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CCB210" w14:textId="77777777" w:rsidR="001B6149" w:rsidRPr="005A74F4" w:rsidRDefault="001B6149" w:rsidP="001B6149">
      <w:pPr>
        <w:jc w:val="center"/>
        <w:rPr>
          <w:sz w:val="24"/>
          <w:szCs w:val="24"/>
          <w:lang w:eastAsia="ru-RU"/>
        </w:rPr>
      </w:pPr>
    </w:p>
    <w:p w14:paraId="1BD7F677" w14:textId="77777777" w:rsidR="001B6149" w:rsidRPr="005A74F4" w:rsidRDefault="001B6149" w:rsidP="001B6149">
      <w:pPr>
        <w:jc w:val="center"/>
        <w:rPr>
          <w:sz w:val="22"/>
          <w:szCs w:val="22"/>
          <w:lang w:eastAsia="ru-RU"/>
        </w:rPr>
      </w:pPr>
      <w:r w:rsidRPr="005A74F4">
        <w:rPr>
          <w:sz w:val="22"/>
          <w:szCs w:val="22"/>
          <w:lang w:eastAsia="ru-RU"/>
        </w:rPr>
        <w:t>План діяльності з підготовки проектів регуляторних актів на 2021 рік</w:t>
      </w: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4"/>
        <w:gridCol w:w="1269"/>
        <w:gridCol w:w="2135"/>
        <w:gridCol w:w="2096"/>
        <w:gridCol w:w="938"/>
        <w:gridCol w:w="1659"/>
        <w:gridCol w:w="1971"/>
      </w:tblGrid>
      <w:tr w:rsidR="001B6149" w:rsidRPr="005A74F4" w14:paraId="638536E6" w14:textId="77777777" w:rsidTr="00390A56">
        <w:tc>
          <w:tcPr>
            <w:tcW w:w="567" w:type="dxa"/>
            <w:tcBorders>
              <w:top w:val="single" w:sz="12" w:space="0" w:color="auto"/>
              <w:left w:val="single" w:sz="12" w:space="0" w:color="auto"/>
            </w:tcBorders>
          </w:tcPr>
          <w:p w14:paraId="4717073A" w14:textId="77777777" w:rsidR="001B6149" w:rsidRPr="005A74F4" w:rsidRDefault="001B6149" w:rsidP="00390A56">
            <w:pPr>
              <w:jc w:val="center"/>
              <w:rPr>
                <w:sz w:val="22"/>
                <w:szCs w:val="22"/>
                <w:lang w:eastAsia="ru-RU"/>
              </w:rPr>
            </w:pPr>
            <w:r w:rsidRPr="005A74F4">
              <w:rPr>
                <w:sz w:val="22"/>
                <w:szCs w:val="22"/>
                <w:lang w:eastAsia="ru-RU"/>
              </w:rPr>
              <w:t>№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14:paraId="597D074C" w14:textId="77777777" w:rsidR="001B6149" w:rsidRPr="005A74F4" w:rsidRDefault="001B6149" w:rsidP="00390A56">
            <w:pPr>
              <w:jc w:val="center"/>
              <w:rPr>
                <w:sz w:val="22"/>
                <w:szCs w:val="22"/>
                <w:lang w:eastAsia="ru-RU"/>
              </w:rPr>
            </w:pPr>
            <w:r w:rsidRPr="005A74F4">
              <w:rPr>
                <w:sz w:val="22"/>
                <w:szCs w:val="22"/>
                <w:lang w:eastAsia="ru-RU"/>
              </w:rPr>
              <w:t>Вид проекту</w:t>
            </w:r>
          </w:p>
        </w:tc>
        <w:tc>
          <w:tcPr>
            <w:tcW w:w="2146" w:type="dxa"/>
            <w:tcBorders>
              <w:top w:val="single" w:sz="12" w:space="0" w:color="auto"/>
            </w:tcBorders>
          </w:tcPr>
          <w:p w14:paraId="2C8DD689" w14:textId="77777777" w:rsidR="001B6149" w:rsidRPr="005A74F4" w:rsidRDefault="001B6149" w:rsidP="00390A56">
            <w:pPr>
              <w:jc w:val="center"/>
              <w:rPr>
                <w:sz w:val="22"/>
                <w:szCs w:val="22"/>
                <w:lang w:eastAsia="ru-RU"/>
              </w:rPr>
            </w:pPr>
            <w:r w:rsidRPr="005A74F4">
              <w:rPr>
                <w:sz w:val="22"/>
                <w:szCs w:val="22"/>
                <w:lang w:eastAsia="ru-RU"/>
              </w:rPr>
              <w:t>Назва проекту</w:t>
            </w:r>
          </w:p>
        </w:tc>
        <w:tc>
          <w:tcPr>
            <w:tcW w:w="2107" w:type="dxa"/>
            <w:tcBorders>
              <w:top w:val="single" w:sz="12" w:space="0" w:color="auto"/>
            </w:tcBorders>
          </w:tcPr>
          <w:p w14:paraId="586C1D22" w14:textId="77777777" w:rsidR="001B6149" w:rsidRPr="005A74F4" w:rsidRDefault="001B6149" w:rsidP="00390A56">
            <w:pPr>
              <w:jc w:val="center"/>
              <w:rPr>
                <w:sz w:val="22"/>
                <w:szCs w:val="22"/>
                <w:lang w:eastAsia="ru-RU"/>
              </w:rPr>
            </w:pPr>
            <w:r w:rsidRPr="005A74F4">
              <w:rPr>
                <w:sz w:val="22"/>
                <w:szCs w:val="22"/>
                <w:lang w:eastAsia="ru-RU"/>
              </w:rPr>
              <w:t>Обґрунтування необхідності прийняття</w:t>
            </w:r>
          </w:p>
        </w:tc>
        <w:tc>
          <w:tcPr>
            <w:tcW w:w="740" w:type="dxa"/>
            <w:tcBorders>
              <w:top w:val="single" w:sz="12" w:space="0" w:color="auto"/>
            </w:tcBorders>
          </w:tcPr>
          <w:p w14:paraId="46A6999D" w14:textId="77777777" w:rsidR="001B6149" w:rsidRPr="005A74F4" w:rsidRDefault="001B6149" w:rsidP="00390A56">
            <w:pPr>
              <w:jc w:val="center"/>
              <w:rPr>
                <w:sz w:val="22"/>
                <w:szCs w:val="22"/>
                <w:lang w:eastAsia="ru-RU"/>
              </w:rPr>
            </w:pPr>
            <w:r w:rsidRPr="005A74F4">
              <w:rPr>
                <w:sz w:val="22"/>
                <w:szCs w:val="22"/>
                <w:lang w:eastAsia="ru-RU"/>
              </w:rPr>
              <w:t xml:space="preserve">Строк </w:t>
            </w:r>
            <w:proofErr w:type="spellStart"/>
            <w:r w:rsidRPr="005A74F4">
              <w:rPr>
                <w:sz w:val="22"/>
                <w:szCs w:val="22"/>
                <w:lang w:eastAsia="ru-RU"/>
              </w:rPr>
              <w:t>підго</w:t>
            </w:r>
            <w:proofErr w:type="spellEnd"/>
            <w:r w:rsidRPr="005A74F4">
              <w:rPr>
                <w:sz w:val="22"/>
                <w:szCs w:val="22"/>
                <w:lang w:eastAsia="ru-RU"/>
              </w:rPr>
              <w:t>-</w:t>
            </w:r>
          </w:p>
          <w:p w14:paraId="005FE3F8" w14:textId="77777777" w:rsidR="001B6149" w:rsidRPr="005A74F4" w:rsidRDefault="001B6149" w:rsidP="00390A56">
            <w:pPr>
              <w:jc w:val="center"/>
              <w:rPr>
                <w:sz w:val="22"/>
                <w:szCs w:val="22"/>
                <w:lang w:eastAsia="ru-RU"/>
              </w:rPr>
            </w:pPr>
            <w:proofErr w:type="spellStart"/>
            <w:r w:rsidRPr="005A74F4">
              <w:rPr>
                <w:sz w:val="22"/>
                <w:szCs w:val="22"/>
                <w:lang w:eastAsia="ru-RU"/>
              </w:rPr>
              <w:t>товки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79B962F4" w14:textId="77777777" w:rsidR="001B6149" w:rsidRPr="005A74F4" w:rsidRDefault="001B6149" w:rsidP="00390A56">
            <w:pPr>
              <w:jc w:val="center"/>
              <w:rPr>
                <w:sz w:val="22"/>
                <w:szCs w:val="22"/>
                <w:lang w:eastAsia="ru-RU"/>
              </w:rPr>
            </w:pPr>
            <w:r w:rsidRPr="005A74F4">
              <w:rPr>
                <w:sz w:val="22"/>
                <w:szCs w:val="22"/>
                <w:lang w:eastAsia="ru-RU"/>
              </w:rPr>
              <w:t>Підрозділ, відповідальний за розробку</w:t>
            </w:r>
          </w:p>
        </w:tc>
        <w:tc>
          <w:tcPr>
            <w:tcW w:w="1979" w:type="dxa"/>
            <w:tcBorders>
              <w:top w:val="single" w:sz="12" w:space="0" w:color="auto"/>
              <w:right w:val="single" w:sz="12" w:space="0" w:color="auto"/>
            </w:tcBorders>
          </w:tcPr>
          <w:p w14:paraId="58161DE1" w14:textId="77777777" w:rsidR="001B6149" w:rsidRPr="005A74F4" w:rsidRDefault="001B6149" w:rsidP="00390A56">
            <w:pPr>
              <w:jc w:val="center"/>
              <w:rPr>
                <w:sz w:val="22"/>
                <w:szCs w:val="22"/>
                <w:lang w:eastAsia="ru-RU"/>
              </w:rPr>
            </w:pPr>
            <w:r w:rsidRPr="005A74F4">
              <w:rPr>
                <w:sz w:val="22"/>
                <w:szCs w:val="22"/>
                <w:lang w:eastAsia="ru-RU"/>
              </w:rPr>
              <w:t>Примітки</w:t>
            </w:r>
          </w:p>
        </w:tc>
      </w:tr>
      <w:tr w:rsidR="001B6149" w:rsidRPr="005A74F4" w14:paraId="7918FB48" w14:textId="77777777" w:rsidTr="00390A56"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898008E" w14:textId="77777777" w:rsidR="001B6149" w:rsidRPr="005A74F4" w:rsidRDefault="001B6149" w:rsidP="00390A56">
            <w:pPr>
              <w:jc w:val="center"/>
              <w:rPr>
                <w:sz w:val="22"/>
                <w:szCs w:val="22"/>
                <w:lang w:eastAsia="ru-RU"/>
              </w:rPr>
            </w:pPr>
            <w:r w:rsidRPr="005A74F4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14:paraId="4A5A09BF" w14:textId="77777777" w:rsidR="001B6149" w:rsidRPr="005A74F4" w:rsidRDefault="001B6149" w:rsidP="00390A56">
            <w:pPr>
              <w:jc w:val="center"/>
              <w:rPr>
                <w:sz w:val="22"/>
                <w:szCs w:val="22"/>
                <w:lang w:eastAsia="ru-RU"/>
              </w:rPr>
            </w:pPr>
            <w:r w:rsidRPr="005A74F4"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146" w:type="dxa"/>
            <w:tcBorders>
              <w:top w:val="single" w:sz="12" w:space="0" w:color="auto"/>
              <w:bottom w:val="single" w:sz="12" w:space="0" w:color="auto"/>
            </w:tcBorders>
          </w:tcPr>
          <w:p w14:paraId="7B34CD22" w14:textId="77777777" w:rsidR="001B6149" w:rsidRPr="005A74F4" w:rsidRDefault="001B6149" w:rsidP="00390A56">
            <w:pPr>
              <w:jc w:val="center"/>
              <w:rPr>
                <w:sz w:val="22"/>
                <w:szCs w:val="22"/>
                <w:lang w:eastAsia="ru-RU"/>
              </w:rPr>
            </w:pPr>
            <w:r w:rsidRPr="005A74F4">
              <w:rPr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107" w:type="dxa"/>
            <w:tcBorders>
              <w:top w:val="single" w:sz="12" w:space="0" w:color="auto"/>
              <w:bottom w:val="single" w:sz="12" w:space="0" w:color="auto"/>
            </w:tcBorders>
          </w:tcPr>
          <w:p w14:paraId="33AE8F02" w14:textId="77777777" w:rsidR="001B6149" w:rsidRPr="005A74F4" w:rsidRDefault="001B6149" w:rsidP="00390A56">
            <w:pPr>
              <w:jc w:val="center"/>
              <w:rPr>
                <w:sz w:val="22"/>
                <w:szCs w:val="22"/>
                <w:lang w:eastAsia="ru-RU"/>
              </w:rPr>
            </w:pPr>
            <w:r w:rsidRPr="005A74F4"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740" w:type="dxa"/>
            <w:tcBorders>
              <w:top w:val="single" w:sz="12" w:space="0" w:color="auto"/>
              <w:bottom w:val="single" w:sz="12" w:space="0" w:color="auto"/>
            </w:tcBorders>
          </w:tcPr>
          <w:p w14:paraId="4AB10ABB" w14:textId="77777777" w:rsidR="001B6149" w:rsidRPr="005A74F4" w:rsidRDefault="001B6149" w:rsidP="00390A56">
            <w:pPr>
              <w:jc w:val="center"/>
              <w:rPr>
                <w:sz w:val="22"/>
                <w:szCs w:val="22"/>
                <w:lang w:eastAsia="ru-RU"/>
              </w:rPr>
            </w:pPr>
            <w:r w:rsidRPr="005A74F4">
              <w:rPr>
                <w:sz w:val="22"/>
                <w:szCs w:val="22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04F57AF5" w14:textId="77777777" w:rsidR="001B6149" w:rsidRPr="005A74F4" w:rsidRDefault="001B6149" w:rsidP="00390A56">
            <w:pPr>
              <w:jc w:val="center"/>
              <w:rPr>
                <w:sz w:val="22"/>
                <w:szCs w:val="22"/>
                <w:lang w:eastAsia="ru-RU"/>
              </w:rPr>
            </w:pPr>
            <w:r w:rsidRPr="005A74F4">
              <w:rPr>
                <w:sz w:val="22"/>
                <w:szCs w:val="22"/>
                <w:lang w:eastAsia="ru-RU"/>
              </w:rPr>
              <w:t>6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7AC65E" w14:textId="77777777" w:rsidR="001B6149" w:rsidRPr="005A74F4" w:rsidRDefault="001B6149" w:rsidP="00390A56">
            <w:pPr>
              <w:jc w:val="center"/>
              <w:rPr>
                <w:sz w:val="22"/>
                <w:szCs w:val="22"/>
                <w:lang w:eastAsia="ru-RU"/>
              </w:rPr>
            </w:pPr>
            <w:r w:rsidRPr="005A74F4">
              <w:rPr>
                <w:sz w:val="22"/>
                <w:szCs w:val="22"/>
                <w:lang w:eastAsia="ru-RU"/>
              </w:rPr>
              <w:t>7</w:t>
            </w:r>
          </w:p>
        </w:tc>
      </w:tr>
      <w:tr w:rsidR="001B6149" w:rsidRPr="005A74F4" w14:paraId="19AA3C04" w14:textId="77777777" w:rsidTr="00390A56"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E6CF204" w14:textId="77777777" w:rsidR="001B6149" w:rsidRPr="005A74F4" w:rsidRDefault="001B6149" w:rsidP="00390A56">
            <w:pPr>
              <w:jc w:val="both"/>
              <w:rPr>
                <w:sz w:val="22"/>
                <w:szCs w:val="22"/>
                <w:lang w:eastAsia="ru-RU"/>
              </w:rPr>
            </w:pPr>
            <w:r w:rsidRPr="005A74F4">
              <w:rPr>
                <w:sz w:val="22"/>
                <w:szCs w:val="22"/>
                <w:lang w:eastAsia="ru-RU"/>
              </w:rPr>
              <w:t>1.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14:paraId="448D5CD8" w14:textId="77777777" w:rsidR="001B6149" w:rsidRPr="005A74F4" w:rsidRDefault="001B6149" w:rsidP="00390A56">
            <w:pPr>
              <w:jc w:val="both"/>
              <w:rPr>
                <w:sz w:val="22"/>
                <w:szCs w:val="22"/>
                <w:lang w:eastAsia="ru-RU"/>
              </w:rPr>
            </w:pPr>
            <w:r w:rsidRPr="005A74F4">
              <w:rPr>
                <w:sz w:val="22"/>
                <w:szCs w:val="22"/>
                <w:lang w:eastAsia="ru-RU"/>
              </w:rPr>
              <w:t xml:space="preserve">Проект рішення міської ради  </w:t>
            </w:r>
          </w:p>
        </w:tc>
        <w:tc>
          <w:tcPr>
            <w:tcW w:w="21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E2F98B1" w14:textId="77777777" w:rsidR="001B6149" w:rsidRPr="005A74F4" w:rsidRDefault="001B6149" w:rsidP="00390A56">
            <w:pPr>
              <w:ind w:left="-46" w:right="-51"/>
              <w:rPr>
                <w:sz w:val="22"/>
                <w:szCs w:val="22"/>
                <w:lang w:eastAsia="ru-RU"/>
              </w:rPr>
            </w:pPr>
            <w:r w:rsidRPr="005A74F4">
              <w:rPr>
                <w:sz w:val="22"/>
                <w:szCs w:val="22"/>
                <w:lang w:eastAsia="ru-RU"/>
              </w:rPr>
              <w:t xml:space="preserve">Про внесення змін в рішення міської ради від 20.06.2011р. №6/9/14 «Про удосконалення порядку оренди майна, що належить до комунальної власності територіальної громади міста Тернополя </w:t>
            </w:r>
          </w:p>
        </w:tc>
        <w:tc>
          <w:tcPr>
            <w:tcW w:w="2107" w:type="dxa"/>
            <w:tcBorders>
              <w:top w:val="single" w:sz="12" w:space="0" w:color="auto"/>
              <w:bottom w:val="single" w:sz="12" w:space="0" w:color="auto"/>
            </w:tcBorders>
          </w:tcPr>
          <w:p w14:paraId="0301B06C" w14:textId="77777777" w:rsidR="001B6149" w:rsidRPr="005A74F4" w:rsidRDefault="001B6149" w:rsidP="00390A56">
            <w:pPr>
              <w:pStyle w:val="1"/>
              <w:ind w:left="-47" w:right="-62"/>
              <w:rPr>
                <w:rFonts w:ascii="Times New Roman" w:eastAsia="Times New Roman" w:hAnsi="Times New Roman"/>
                <w:lang w:eastAsia="ru-RU"/>
              </w:rPr>
            </w:pPr>
            <w:r w:rsidRPr="005A74F4">
              <w:rPr>
                <w:rFonts w:ascii="Times New Roman" w:eastAsia="Times New Roman" w:hAnsi="Times New Roman"/>
                <w:lang w:eastAsia="ru-RU"/>
              </w:rPr>
              <w:t>Зміни в чинному законодавстві України з питань оренди державного та комунального майна</w:t>
            </w:r>
          </w:p>
        </w:tc>
        <w:tc>
          <w:tcPr>
            <w:tcW w:w="740" w:type="dxa"/>
            <w:tcBorders>
              <w:top w:val="single" w:sz="12" w:space="0" w:color="auto"/>
              <w:bottom w:val="single" w:sz="12" w:space="0" w:color="auto"/>
            </w:tcBorders>
          </w:tcPr>
          <w:p w14:paraId="72D9C4EC" w14:textId="77777777" w:rsidR="001B6149" w:rsidRPr="005A74F4" w:rsidRDefault="001B6149" w:rsidP="00390A56">
            <w:pPr>
              <w:pStyle w:val="1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A74F4">
              <w:rPr>
                <w:rFonts w:ascii="Times New Roman" w:eastAsia="Times New Roman" w:hAnsi="Times New Roman"/>
                <w:lang w:eastAsia="ru-RU"/>
              </w:rPr>
              <w:t>1 квартал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27647997" w14:textId="77777777" w:rsidR="001B6149" w:rsidRPr="005A74F4" w:rsidRDefault="001B6149" w:rsidP="00390A56">
            <w:pPr>
              <w:pStyle w:val="1"/>
              <w:ind w:left="-79" w:right="-71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A74F4">
              <w:rPr>
                <w:rFonts w:ascii="Times New Roman" w:eastAsia="Times New Roman" w:hAnsi="Times New Roman"/>
                <w:lang w:eastAsia="ru-RU"/>
              </w:rPr>
              <w:t>Управління обліку та контролю за використанням комунального майна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9956F8" w14:textId="77777777" w:rsidR="001B6149" w:rsidRPr="005A74F4" w:rsidRDefault="001B6149" w:rsidP="00390A56">
            <w:pPr>
              <w:jc w:val="both"/>
              <w:rPr>
                <w:sz w:val="22"/>
                <w:szCs w:val="22"/>
                <w:lang w:eastAsia="ru-RU"/>
              </w:rPr>
            </w:pPr>
            <w:r w:rsidRPr="005A74F4">
              <w:rPr>
                <w:sz w:val="22"/>
                <w:szCs w:val="22"/>
                <w:lang w:eastAsia="ru-RU"/>
              </w:rPr>
              <w:t>Проект буде оприлюднений на офіційній сторінці в мережі Інтернет та в друкованих засобах масової інформації</w:t>
            </w:r>
          </w:p>
        </w:tc>
      </w:tr>
      <w:tr w:rsidR="001B6149" w:rsidRPr="005A74F4" w14:paraId="122BF9B5" w14:textId="77777777" w:rsidTr="00390A56"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CD29B7" w14:textId="77777777" w:rsidR="001B6149" w:rsidRPr="005A74F4" w:rsidRDefault="001B6149" w:rsidP="00390A56">
            <w:pPr>
              <w:jc w:val="both"/>
              <w:rPr>
                <w:sz w:val="22"/>
                <w:szCs w:val="22"/>
                <w:lang w:eastAsia="ru-RU"/>
              </w:rPr>
            </w:pPr>
            <w:r w:rsidRPr="005A74F4">
              <w:rPr>
                <w:sz w:val="22"/>
                <w:szCs w:val="22"/>
                <w:lang w:eastAsia="ru-RU"/>
              </w:rPr>
              <w:t>2.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14:paraId="03C6172B" w14:textId="77777777" w:rsidR="001B6149" w:rsidRPr="005A74F4" w:rsidRDefault="001B6149" w:rsidP="00390A56">
            <w:pPr>
              <w:rPr>
                <w:sz w:val="22"/>
                <w:szCs w:val="22"/>
                <w:lang w:eastAsia="ru-RU"/>
              </w:rPr>
            </w:pPr>
            <w:r w:rsidRPr="005A74F4">
              <w:rPr>
                <w:sz w:val="22"/>
                <w:szCs w:val="22"/>
                <w:lang w:eastAsia="ru-RU"/>
              </w:rPr>
              <w:t>Проект рішення міської ради</w:t>
            </w:r>
          </w:p>
        </w:tc>
        <w:tc>
          <w:tcPr>
            <w:tcW w:w="2146" w:type="dxa"/>
            <w:tcBorders>
              <w:top w:val="single" w:sz="12" w:space="0" w:color="auto"/>
              <w:bottom w:val="single" w:sz="12" w:space="0" w:color="auto"/>
            </w:tcBorders>
          </w:tcPr>
          <w:p w14:paraId="61737D3F" w14:textId="77777777" w:rsidR="001B6149" w:rsidRPr="005A74F4" w:rsidRDefault="001B6149" w:rsidP="00390A56">
            <w:pPr>
              <w:rPr>
                <w:sz w:val="22"/>
                <w:szCs w:val="22"/>
                <w:lang w:eastAsia="ru-RU"/>
              </w:rPr>
            </w:pPr>
            <w:r w:rsidRPr="005A74F4">
              <w:rPr>
                <w:sz w:val="22"/>
                <w:szCs w:val="22"/>
                <w:lang w:eastAsia="ru-RU"/>
              </w:rPr>
              <w:t>Про заборону грального бізнесу на території Тернопільської міської територіальної громади</w:t>
            </w:r>
          </w:p>
        </w:tc>
        <w:tc>
          <w:tcPr>
            <w:tcW w:w="2107" w:type="dxa"/>
            <w:tcBorders>
              <w:top w:val="single" w:sz="12" w:space="0" w:color="auto"/>
              <w:bottom w:val="single" w:sz="12" w:space="0" w:color="auto"/>
            </w:tcBorders>
          </w:tcPr>
          <w:p w14:paraId="2698D5AC" w14:textId="77777777" w:rsidR="001B6149" w:rsidRPr="005A74F4" w:rsidRDefault="001B6149" w:rsidP="00390A56">
            <w:pPr>
              <w:rPr>
                <w:sz w:val="22"/>
                <w:szCs w:val="22"/>
                <w:lang w:eastAsia="ru-RU"/>
              </w:rPr>
            </w:pPr>
            <w:r w:rsidRPr="005A74F4">
              <w:rPr>
                <w:sz w:val="22"/>
                <w:szCs w:val="22"/>
                <w:lang w:eastAsia="ru-RU"/>
              </w:rPr>
              <w:t>Забезпечення благополуччя мешканців Тернопільської територіальної громади, запобігання поширенню соціально-небезпечних явищ</w:t>
            </w:r>
          </w:p>
        </w:tc>
        <w:tc>
          <w:tcPr>
            <w:tcW w:w="740" w:type="dxa"/>
            <w:tcBorders>
              <w:top w:val="single" w:sz="12" w:space="0" w:color="auto"/>
              <w:bottom w:val="single" w:sz="12" w:space="0" w:color="auto"/>
            </w:tcBorders>
          </w:tcPr>
          <w:p w14:paraId="5049DDA8" w14:textId="77777777" w:rsidR="001B6149" w:rsidRPr="005A74F4" w:rsidRDefault="001B6149" w:rsidP="00390A56">
            <w:pPr>
              <w:jc w:val="center"/>
              <w:rPr>
                <w:sz w:val="22"/>
                <w:szCs w:val="22"/>
                <w:lang w:eastAsia="ru-RU"/>
              </w:rPr>
            </w:pPr>
            <w:r w:rsidRPr="005A74F4">
              <w:rPr>
                <w:sz w:val="22"/>
                <w:szCs w:val="22"/>
                <w:lang w:eastAsia="ru-RU"/>
              </w:rPr>
              <w:t>1 квартал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3CC95C62" w14:textId="77777777" w:rsidR="001B6149" w:rsidRPr="005A74F4" w:rsidRDefault="001B6149" w:rsidP="00390A56">
            <w:pPr>
              <w:rPr>
                <w:sz w:val="22"/>
                <w:szCs w:val="22"/>
                <w:lang w:eastAsia="ru-RU"/>
              </w:rPr>
            </w:pPr>
            <w:r w:rsidRPr="005A74F4">
              <w:rPr>
                <w:sz w:val="22"/>
                <w:szCs w:val="22"/>
                <w:lang w:eastAsia="ru-RU"/>
              </w:rPr>
              <w:t>Відділ торгівлі, побуту та захисту прав споживачів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E9FA17" w14:textId="77777777" w:rsidR="001B6149" w:rsidRPr="005A74F4" w:rsidRDefault="001B6149" w:rsidP="00390A56">
            <w:pPr>
              <w:rPr>
                <w:sz w:val="22"/>
                <w:szCs w:val="22"/>
                <w:lang w:eastAsia="ru-RU"/>
              </w:rPr>
            </w:pPr>
            <w:r w:rsidRPr="005A74F4">
              <w:rPr>
                <w:sz w:val="22"/>
                <w:szCs w:val="22"/>
                <w:lang w:eastAsia="ru-RU"/>
              </w:rPr>
              <w:t>Прое</w:t>
            </w:r>
            <w:r>
              <w:rPr>
                <w:sz w:val="22"/>
                <w:szCs w:val="22"/>
                <w:lang w:eastAsia="ru-RU"/>
              </w:rPr>
              <w:t>кт буде оприлюдне</w:t>
            </w:r>
            <w:r w:rsidRPr="005A74F4">
              <w:rPr>
                <w:sz w:val="22"/>
                <w:szCs w:val="22"/>
                <w:lang w:eastAsia="ru-RU"/>
              </w:rPr>
              <w:t>ний на офіційній сторінці в мережі Інтернет та в друкованих засобах масової інформації</w:t>
            </w:r>
          </w:p>
        </w:tc>
      </w:tr>
    </w:tbl>
    <w:p w14:paraId="3C1754D1" w14:textId="77777777" w:rsidR="001B6149" w:rsidRPr="005A74F4" w:rsidRDefault="001B6149" w:rsidP="001B6149">
      <w:pPr>
        <w:jc w:val="both"/>
        <w:rPr>
          <w:sz w:val="24"/>
          <w:szCs w:val="24"/>
          <w:lang w:eastAsia="ru-RU"/>
        </w:rPr>
      </w:pPr>
    </w:p>
    <w:p w14:paraId="03DE59C7" w14:textId="77777777" w:rsidR="00641A7F" w:rsidRDefault="00641A7F">
      <w:bookmarkStart w:id="0" w:name="_GoBack"/>
      <w:bookmarkEnd w:id="0"/>
    </w:p>
    <w:sectPr w:rsidR="00641A7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2FE"/>
    <w:rsid w:val="001B6149"/>
    <w:rsid w:val="002662FE"/>
    <w:rsid w:val="00641A7F"/>
    <w:rsid w:val="00D62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AF7313-1CCC-4716-8928-B78584B54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1B61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інтервалів1"/>
    <w:qFormat/>
    <w:rsid w:val="001B6149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715</Words>
  <Characters>408</Characters>
  <Application>Microsoft Office Word</Application>
  <DocSecurity>0</DocSecurity>
  <Lines>3</Lines>
  <Paragraphs>2</Paragraphs>
  <ScaleCrop>false</ScaleCrop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2020-12-27T10:39:00Z</dcterms:created>
  <dcterms:modified xsi:type="dcterms:W3CDTF">2020-12-27T10:39:00Z</dcterms:modified>
</cp:coreProperties>
</file>