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7B0" w:rsidRDefault="00E35410" w:rsidP="00CF58CF">
      <w:pPr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ЗВІТ</w:t>
      </w:r>
    </w:p>
    <w:p w:rsidR="00895CFE" w:rsidRDefault="00E35410" w:rsidP="00CF58CF">
      <w:pPr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про </w:t>
      </w:r>
      <w:r w:rsidR="00895CFE">
        <w:rPr>
          <w:sz w:val="24"/>
          <w:szCs w:val="24"/>
          <w:lang w:val="uk-UA"/>
        </w:rPr>
        <w:t>періодичне</w:t>
      </w:r>
      <w:r w:rsidR="00202671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відстеження резуль</w:t>
      </w:r>
      <w:r w:rsidR="00202671">
        <w:rPr>
          <w:sz w:val="24"/>
          <w:szCs w:val="24"/>
          <w:lang w:val="uk-UA"/>
        </w:rPr>
        <w:t xml:space="preserve">тативності рішення </w:t>
      </w:r>
      <w:r w:rsidR="00895CFE">
        <w:rPr>
          <w:sz w:val="24"/>
          <w:szCs w:val="24"/>
          <w:lang w:val="uk-UA"/>
        </w:rPr>
        <w:t>Тернопільської</w:t>
      </w:r>
      <w:r w:rsidR="00202671">
        <w:rPr>
          <w:sz w:val="24"/>
          <w:szCs w:val="24"/>
          <w:lang w:val="uk-UA"/>
        </w:rPr>
        <w:t xml:space="preserve"> міської ради </w:t>
      </w:r>
    </w:p>
    <w:p w:rsidR="00895CFE" w:rsidRDefault="00895CFE" w:rsidP="00CF58CF">
      <w:pPr>
        <w:jc w:val="center"/>
        <w:rPr>
          <w:sz w:val="24"/>
          <w:szCs w:val="24"/>
          <w:lang w:val="uk-UA"/>
        </w:rPr>
      </w:pPr>
      <w:bookmarkStart w:id="0" w:name="_GoBack"/>
      <w:r>
        <w:rPr>
          <w:sz w:val="24"/>
          <w:szCs w:val="24"/>
          <w:lang w:val="uk-UA"/>
        </w:rPr>
        <w:t>від 08.04.2011р. №6/7/32</w:t>
      </w:r>
      <w:r w:rsidR="00202671">
        <w:rPr>
          <w:sz w:val="24"/>
          <w:szCs w:val="24"/>
          <w:lang w:val="uk-UA"/>
        </w:rPr>
        <w:t xml:space="preserve"> «Про </w:t>
      </w:r>
      <w:r>
        <w:rPr>
          <w:sz w:val="24"/>
          <w:szCs w:val="24"/>
          <w:lang w:val="uk-UA"/>
        </w:rPr>
        <w:t xml:space="preserve">впорядкування продажу пива, слабоалкогольних </w:t>
      </w:r>
    </w:p>
    <w:p w:rsidR="00E35410" w:rsidRDefault="00895CFE" w:rsidP="00CF58CF">
      <w:pPr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та алкогольних напоїв в роздрібній торгівельній мережі»</w:t>
      </w:r>
      <w:bookmarkEnd w:id="0"/>
    </w:p>
    <w:p w:rsidR="00123DB2" w:rsidRPr="00CF58CF" w:rsidRDefault="00123DB2">
      <w:pPr>
        <w:rPr>
          <w:sz w:val="24"/>
          <w:szCs w:val="24"/>
          <w:lang w:val="uk-UA"/>
        </w:rPr>
      </w:pPr>
    </w:p>
    <w:p w:rsidR="00CF58CF" w:rsidRDefault="00CF58CF" w:rsidP="00895CFE">
      <w:pPr>
        <w:jc w:val="both"/>
        <w:rPr>
          <w:sz w:val="24"/>
          <w:szCs w:val="24"/>
          <w:lang w:val="uk-UA"/>
        </w:rPr>
      </w:pPr>
      <w:r w:rsidRPr="00CF58CF">
        <w:rPr>
          <w:sz w:val="24"/>
          <w:szCs w:val="24"/>
          <w:lang w:val="uk-UA"/>
        </w:rPr>
        <w:tab/>
      </w:r>
      <w:r w:rsidRPr="00CF58CF">
        <w:rPr>
          <w:color w:val="000000"/>
          <w:sz w:val="24"/>
          <w:szCs w:val="24"/>
        </w:rPr>
        <w:t xml:space="preserve">На </w:t>
      </w:r>
      <w:proofErr w:type="spellStart"/>
      <w:r w:rsidRPr="00CF58CF">
        <w:rPr>
          <w:color w:val="000000"/>
          <w:sz w:val="24"/>
          <w:szCs w:val="24"/>
        </w:rPr>
        <w:t>виконання</w:t>
      </w:r>
      <w:proofErr w:type="spellEnd"/>
      <w:r w:rsidRPr="00CF58CF">
        <w:rPr>
          <w:color w:val="000000"/>
          <w:sz w:val="24"/>
          <w:szCs w:val="24"/>
        </w:rPr>
        <w:t xml:space="preserve"> ст.10 Закону </w:t>
      </w:r>
      <w:proofErr w:type="spellStart"/>
      <w:r w:rsidRPr="00CF58CF">
        <w:rPr>
          <w:color w:val="000000"/>
          <w:sz w:val="24"/>
          <w:szCs w:val="24"/>
        </w:rPr>
        <w:t>України</w:t>
      </w:r>
      <w:proofErr w:type="spellEnd"/>
      <w:r w:rsidRPr="00CF58CF">
        <w:rPr>
          <w:color w:val="000000"/>
          <w:sz w:val="24"/>
          <w:szCs w:val="24"/>
        </w:rPr>
        <w:t xml:space="preserve"> «Про засади </w:t>
      </w:r>
      <w:proofErr w:type="spellStart"/>
      <w:r w:rsidRPr="00CF58CF">
        <w:rPr>
          <w:color w:val="000000"/>
          <w:sz w:val="24"/>
          <w:szCs w:val="24"/>
        </w:rPr>
        <w:t>державної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регуляторної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політики</w:t>
      </w:r>
      <w:proofErr w:type="spellEnd"/>
      <w:r w:rsidRPr="00CF58CF">
        <w:rPr>
          <w:color w:val="000000"/>
          <w:sz w:val="24"/>
          <w:szCs w:val="24"/>
        </w:rPr>
        <w:t xml:space="preserve"> у </w:t>
      </w:r>
      <w:proofErr w:type="spellStart"/>
      <w:r w:rsidRPr="00CF58CF">
        <w:rPr>
          <w:color w:val="000000"/>
          <w:sz w:val="24"/>
          <w:szCs w:val="24"/>
        </w:rPr>
        <w:t>сфері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господарської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діяльності</w:t>
      </w:r>
      <w:proofErr w:type="spellEnd"/>
      <w:r w:rsidRPr="00CF58CF">
        <w:rPr>
          <w:color w:val="000000"/>
          <w:sz w:val="24"/>
          <w:szCs w:val="24"/>
        </w:rPr>
        <w:t xml:space="preserve">», </w:t>
      </w:r>
      <w:proofErr w:type="spellStart"/>
      <w:r w:rsidRPr="00CF58CF">
        <w:rPr>
          <w:color w:val="000000"/>
          <w:sz w:val="24"/>
          <w:szCs w:val="24"/>
        </w:rPr>
        <w:t>згідно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із</w:t>
      </w:r>
      <w:proofErr w:type="spellEnd"/>
      <w:r w:rsidRPr="00CF58CF">
        <w:rPr>
          <w:color w:val="000000"/>
          <w:sz w:val="24"/>
          <w:szCs w:val="24"/>
        </w:rPr>
        <w:t xml:space="preserve"> Методикою </w:t>
      </w:r>
      <w:proofErr w:type="spellStart"/>
      <w:r w:rsidRPr="00CF58CF">
        <w:rPr>
          <w:color w:val="000000"/>
          <w:sz w:val="24"/>
          <w:szCs w:val="24"/>
        </w:rPr>
        <w:t>відстеження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результативності</w:t>
      </w:r>
      <w:proofErr w:type="spellEnd"/>
      <w:r w:rsidRPr="00CF58CF">
        <w:rPr>
          <w:color w:val="000000"/>
          <w:sz w:val="24"/>
          <w:szCs w:val="24"/>
        </w:rPr>
        <w:t xml:space="preserve"> регуляторного акту, </w:t>
      </w:r>
      <w:proofErr w:type="spellStart"/>
      <w:r w:rsidRPr="00CF58CF">
        <w:rPr>
          <w:color w:val="000000"/>
          <w:sz w:val="24"/>
          <w:szCs w:val="24"/>
        </w:rPr>
        <w:t>затвердженого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постановою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Кабінету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Міністрів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України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від</w:t>
      </w:r>
      <w:proofErr w:type="spellEnd"/>
      <w:r w:rsidRPr="00CF58CF">
        <w:rPr>
          <w:color w:val="000000"/>
          <w:sz w:val="24"/>
          <w:szCs w:val="24"/>
        </w:rPr>
        <w:t xml:space="preserve"> 11.</w:t>
      </w:r>
      <w:r w:rsidR="00895CFE">
        <w:rPr>
          <w:color w:val="000000"/>
          <w:sz w:val="24"/>
          <w:szCs w:val="24"/>
        </w:rPr>
        <w:t xml:space="preserve">03.2004 №308, проведено </w:t>
      </w:r>
      <w:proofErr w:type="spellStart"/>
      <w:r w:rsidR="00895CFE">
        <w:rPr>
          <w:color w:val="000000"/>
          <w:sz w:val="24"/>
          <w:szCs w:val="24"/>
        </w:rPr>
        <w:t>періодичне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відстеження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результативності</w:t>
      </w:r>
      <w:proofErr w:type="spellEnd"/>
      <w:r w:rsidRPr="00CF58CF">
        <w:rPr>
          <w:color w:val="000000"/>
          <w:sz w:val="24"/>
          <w:szCs w:val="24"/>
        </w:rPr>
        <w:t xml:space="preserve"> регуляторного акту, а </w:t>
      </w:r>
      <w:proofErr w:type="spellStart"/>
      <w:r w:rsidRPr="00CF58CF">
        <w:rPr>
          <w:color w:val="000000"/>
          <w:sz w:val="24"/>
          <w:szCs w:val="24"/>
        </w:rPr>
        <w:t>саме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r w:rsidR="00895CFE">
        <w:rPr>
          <w:sz w:val="24"/>
          <w:szCs w:val="24"/>
          <w:lang w:val="uk-UA"/>
        </w:rPr>
        <w:t>рішення Тернопільської міської ради від 08.04.2011р. №6/7/32 «Про впорядкування продажу пива, слабоалкогольних та алкогольних напоїв в роздрібній торгівельній мережі»</w:t>
      </w:r>
    </w:p>
    <w:p w:rsidR="00895CFE" w:rsidRPr="00895CFE" w:rsidRDefault="00895CFE" w:rsidP="00895CFE">
      <w:pPr>
        <w:rPr>
          <w:sz w:val="24"/>
          <w:szCs w:val="24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6230"/>
      </w:tblGrid>
      <w:tr w:rsidR="00CF58CF" w:rsidRPr="00895CFE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bCs/>
                <w:color w:val="000000"/>
                <w:sz w:val="24"/>
                <w:szCs w:val="24"/>
              </w:rPr>
              <w:t xml:space="preserve">Вид та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назва</w:t>
            </w:r>
            <w:proofErr w:type="spellEnd"/>
            <w:r w:rsidRPr="00CF58CF">
              <w:rPr>
                <w:bCs/>
                <w:color w:val="000000"/>
                <w:sz w:val="24"/>
                <w:szCs w:val="24"/>
              </w:rPr>
              <w:t xml:space="preserve"> регуляторного акту,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результативність</w:t>
            </w:r>
            <w:proofErr w:type="spellEnd"/>
            <w:r w:rsidRPr="00CF58C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якого</w:t>
            </w:r>
            <w:proofErr w:type="spellEnd"/>
            <w:r w:rsidRPr="00CF58C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відстежується</w:t>
            </w:r>
            <w:proofErr w:type="spellEnd"/>
            <w:r w:rsidRPr="00CF58CF">
              <w:rPr>
                <w:bCs/>
                <w:color w:val="000000"/>
                <w:sz w:val="24"/>
                <w:szCs w:val="24"/>
              </w:rPr>
              <w:t xml:space="preserve">, номер та дата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його</w:t>
            </w:r>
            <w:proofErr w:type="spellEnd"/>
            <w:r w:rsidRPr="00CF58C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прийняття</w:t>
            </w:r>
            <w:proofErr w:type="spellEnd"/>
          </w:p>
        </w:tc>
        <w:tc>
          <w:tcPr>
            <w:tcW w:w="6231" w:type="dxa"/>
          </w:tcPr>
          <w:p w:rsidR="00CF58CF" w:rsidRPr="00CF58CF" w:rsidRDefault="00895CFE" w:rsidP="00CF58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Рішення Тернопільської міської ради від 08.04.2011р. №6/7/32 «Про впорядкування продажу пива, слабоалкогольних та алкогольних напоїв в роздрібній торгівельній мережі».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proofErr w:type="spellStart"/>
            <w:r w:rsidRPr="00CF58CF">
              <w:rPr>
                <w:color w:val="000000"/>
                <w:sz w:val="24"/>
                <w:szCs w:val="24"/>
              </w:rPr>
              <w:t>Назва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виконавця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заходів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відстеження</w:t>
            </w:r>
            <w:proofErr w:type="spellEnd"/>
          </w:p>
        </w:tc>
        <w:tc>
          <w:tcPr>
            <w:tcW w:w="6231" w:type="dxa"/>
          </w:tcPr>
          <w:p w:rsidR="00CF58CF" w:rsidRPr="00CF58CF" w:rsidRDefault="00F25E11" w:rsidP="00CF58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Відділ</w:t>
            </w:r>
            <w:r w:rsidR="00CF58CF">
              <w:rPr>
                <w:sz w:val="24"/>
                <w:szCs w:val="24"/>
                <w:lang w:val="uk-UA"/>
              </w:rPr>
              <w:t xml:space="preserve"> торгівлі, побуту та захисту прав споживачів</w:t>
            </w:r>
            <w:r w:rsidR="008E149D">
              <w:rPr>
                <w:sz w:val="24"/>
                <w:szCs w:val="24"/>
                <w:lang w:val="uk-UA"/>
              </w:rPr>
              <w:t>.</w:t>
            </w:r>
          </w:p>
        </w:tc>
      </w:tr>
      <w:tr w:rsidR="00CF58CF" w:rsidRPr="00F25E11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proofErr w:type="spellStart"/>
            <w:r w:rsidRPr="00CF58CF">
              <w:rPr>
                <w:color w:val="000000"/>
                <w:sz w:val="24"/>
                <w:szCs w:val="24"/>
              </w:rPr>
              <w:t>Цілі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прийняття</w:t>
            </w:r>
            <w:proofErr w:type="spellEnd"/>
          </w:p>
        </w:tc>
        <w:tc>
          <w:tcPr>
            <w:tcW w:w="6231" w:type="dxa"/>
          </w:tcPr>
          <w:p w:rsidR="00CF58CF" w:rsidRPr="00895CFE" w:rsidRDefault="00895CFE" w:rsidP="00CF58CF">
            <w:pPr>
              <w:rPr>
                <w:sz w:val="24"/>
                <w:szCs w:val="24"/>
                <w:lang w:val="uk-UA"/>
              </w:rPr>
            </w:pPr>
            <w:r w:rsidRPr="00895CFE">
              <w:rPr>
                <w:sz w:val="24"/>
                <w:szCs w:val="24"/>
                <w:lang w:val="uk-UA"/>
              </w:rPr>
              <w:t>Необхідність підвищення культури споживання алкогольних, слабоалкогольних напоїв, пива та тютюнових виробів, стимулювання здорового способу життя; попередження правопорушень, пов`язаних із зловживанням споживання алкогольних напоїв; впорядкування продажу алкогольних та слабоалкогольних напоїв, пива та тютюнових виробів у міській торговельній мережі шляхом обмеження продажу в місцях, визначених міською радою; подолання негативних наслідків вживання алкоголю, підвищення рівня здоров’я підрост</w:t>
            </w:r>
            <w:r w:rsidR="00F25E11">
              <w:rPr>
                <w:sz w:val="24"/>
                <w:szCs w:val="24"/>
                <w:lang w:val="uk-UA"/>
              </w:rPr>
              <w:t>аючого покоління Тернопільської міської територіальної громади</w:t>
            </w:r>
            <w:r w:rsidRPr="00895CFE">
              <w:rPr>
                <w:sz w:val="24"/>
                <w:szCs w:val="24"/>
                <w:lang w:val="uk-UA"/>
              </w:rPr>
              <w:t>.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color w:val="000000"/>
                <w:sz w:val="24"/>
                <w:szCs w:val="24"/>
                <w:lang w:val="uk-UA"/>
              </w:rPr>
              <w:t>Строк виконання заходів з відстеження</w:t>
            </w:r>
          </w:p>
        </w:tc>
        <w:tc>
          <w:tcPr>
            <w:tcW w:w="6231" w:type="dxa"/>
          </w:tcPr>
          <w:p w:rsidR="00CF58CF" w:rsidRPr="00CF58CF" w:rsidRDefault="00F25E11" w:rsidP="00895CF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2021</w:t>
            </w:r>
            <w:r w:rsidR="00CF58CF">
              <w:rPr>
                <w:sz w:val="24"/>
                <w:szCs w:val="24"/>
                <w:lang w:val="uk-UA"/>
              </w:rPr>
              <w:t xml:space="preserve"> рік</w:t>
            </w:r>
            <w:r w:rsidR="008E149D">
              <w:rPr>
                <w:sz w:val="24"/>
                <w:szCs w:val="24"/>
                <w:lang w:val="uk-UA"/>
              </w:rPr>
              <w:t>.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color w:val="000000"/>
                <w:sz w:val="24"/>
                <w:szCs w:val="24"/>
                <w:lang w:val="uk-UA"/>
              </w:rPr>
              <w:t>Тип відстеження</w:t>
            </w:r>
          </w:p>
        </w:tc>
        <w:tc>
          <w:tcPr>
            <w:tcW w:w="6231" w:type="dxa"/>
          </w:tcPr>
          <w:p w:rsidR="00CF58CF" w:rsidRPr="00CF58CF" w:rsidRDefault="00895CFE" w:rsidP="00CF58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Періодичне.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color w:val="000000"/>
                <w:sz w:val="24"/>
                <w:szCs w:val="24"/>
                <w:lang w:val="uk-UA"/>
              </w:rPr>
              <w:t>Методи одержання результатів відстеження</w:t>
            </w:r>
          </w:p>
        </w:tc>
        <w:tc>
          <w:tcPr>
            <w:tcW w:w="6231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Збір статистичних даних</w:t>
            </w:r>
            <w:r w:rsidR="008E149D">
              <w:rPr>
                <w:sz w:val="24"/>
                <w:szCs w:val="24"/>
                <w:lang w:val="uk-UA"/>
              </w:rPr>
              <w:t>.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color w:val="000000"/>
                <w:sz w:val="24"/>
                <w:szCs w:val="24"/>
                <w:lang w:val="uk-UA"/>
              </w:rPr>
              <w:t xml:space="preserve">Дані та </w:t>
            </w:r>
            <w:proofErr w:type="spellStart"/>
            <w:r w:rsidRPr="00CF58CF">
              <w:rPr>
                <w:color w:val="000000"/>
                <w:sz w:val="24"/>
                <w:szCs w:val="24"/>
                <w:lang w:val="uk-UA"/>
              </w:rPr>
              <w:t>припу</w:t>
            </w:r>
            <w:r w:rsidRPr="00CF58CF">
              <w:rPr>
                <w:color w:val="000000"/>
                <w:sz w:val="24"/>
                <w:szCs w:val="24"/>
              </w:rPr>
              <w:t>щення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, на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основі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яких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відстежувалася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результативність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, а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також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способи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одержання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даних</w:t>
            </w:r>
            <w:proofErr w:type="spellEnd"/>
          </w:p>
        </w:tc>
        <w:tc>
          <w:tcPr>
            <w:tcW w:w="6231" w:type="dxa"/>
          </w:tcPr>
          <w:p w:rsidR="00CF58CF" w:rsidRPr="008E149D" w:rsidRDefault="00CF58CF" w:rsidP="00CF58CF">
            <w:pPr>
              <w:rPr>
                <w:sz w:val="24"/>
                <w:szCs w:val="24"/>
                <w:lang w:val="uk-UA"/>
              </w:rPr>
            </w:pPr>
            <w:proofErr w:type="spellStart"/>
            <w:r w:rsidRPr="00CF58CF">
              <w:rPr>
                <w:sz w:val="24"/>
                <w:szCs w:val="24"/>
              </w:rPr>
              <w:t>Проведення</w:t>
            </w:r>
            <w:proofErr w:type="spellEnd"/>
            <w:r w:rsidRPr="00CF58CF">
              <w:rPr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sz w:val="24"/>
                <w:szCs w:val="24"/>
              </w:rPr>
              <w:t>аналітичної</w:t>
            </w:r>
            <w:proofErr w:type="spellEnd"/>
            <w:r w:rsidRPr="00CF58CF">
              <w:rPr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sz w:val="24"/>
                <w:szCs w:val="24"/>
              </w:rPr>
              <w:t>роботи</w:t>
            </w:r>
            <w:proofErr w:type="spellEnd"/>
            <w:r w:rsidRPr="00CF58CF">
              <w:rPr>
                <w:sz w:val="24"/>
                <w:szCs w:val="24"/>
              </w:rPr>
              <w:t xml:space="preserve"> </w:t>
            </w:r>
            <w:r w:rsidR="00F25E11">
              <w:rPr>
                <w:sz w:val="24"/>
                <w:szCs w:val="24"/>
                <w:lang w:val="uk-UA"/>
              </w:rPr>
              <w:t>відділом</w:t>
            </w:r>
            <w:r>
              <w:rPr>
                <w:sz w:val="24"/>
                <w:szCs w:val="24"/>
                <w:lang w:val="uk-UA"/>
              </w:rPr>
              <w:t xml:space="preserve"> торгівлі, побуту та захисту прав споживачів</w:t>
            </w:r>
            <w:r w:rsidRPr="00CF58CF">
              <w:rPr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sz w:val="24"/>
                <w:szCs w:val="24"/>
              </w:rPr>
              <w:t>щодо</w:t>
            </w:r>
            <w:proofErr w:type="spellEnd"/>
            <w:r w:rsidRPr="00CF58CF">
              <w:rPr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sz w:val="24"/>
                <w:szCs w:val="24"/>
              </w:rPr>
              <w:t>показників</w:t>
            </w:r>
            <w:proofErr w:type="spellEnd"/>
            <w:r w:rsidRPr="00CF58CF">
              <w:rPr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sz w:val="24"/>
                <w:szCs w:val="24"/>
              </w:rPr>
              <w:t>результ</w:t>
            </w:r>
            <w:r>
              <w:rPr>
                <w:sz w:val="24"/>
                <w:szCs w:val="24"/>
              </w:rPr>
              <w:t>ативності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дії</w:t>
            </w:r>
            <w:proofErr w:type="spellEnd"/>
            <w:r>
              <w:rPr>
                <w:sz w:val="24"/>
                <w:szCs w:val="24"/>
              </w:rPr>
              <w:t xml:space="preserve"> регуляторного акту</w:t>
            </w:r>
            <w:r w:rsidR="008E149D">
              <w:rPr>
                <w:sz w:val="24"/>
                <w:szCs w:val="24"/>
                <w:lang w:val="uk-UA"/>
              </w:rPr>
              <w:t>.</w:t>
            </w:r>
            <w:r w:rsidR="003824AF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CF58CF" w:rsidRPr="003824A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proofErr w:type="spellStart"/>
            <w:r w:rsidRPr="00CF58CF">
              <w:rPr>
                <w:color w:val="000000"/>
                <w:sz w:val="24"/>
                <w:szCs w:val="24"/>
              </w:rPr>
              <w:t>Кількісні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якісні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значення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показників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результативності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акту</w:t>
            </w:r>
          </w:p>
        </w:tc>
        <w:tc>
          <w:tcPr>
            <w:tcW w:w="6231" w:type="dxa"/>
          </w:tcPr>
          <w:p w:rsidR="00895CFE" w:rsidRPr="00895CFE" w:rsidRDefault="00895CFE" w:rsidP="00895CFE">
            <w:pPr>
              <w:pStyle w:val="a6"/>
              <w:numPr>
                <w:ilvl w:val="0"/>
                <w:numId w:val="1"/>
              </w:numPr>
              <w:tabs>
                <w:tab w:val="clear" w:pos="720"/>
                <w:tab w:val="left" w:pos="280"/>
              </w:tabs>
              <w:ind w:left="0" w:firstLine="0"/>
              <w:rPr>
                <w:sz w:val="24"/>
                <w:szCs w:val="24"/>
              </w:rPr>
            </w:pPr>
            <w:r w:rsidRPr="00895CFE">
              <w:rPr>
                <w:sz w:val="24"/>
                <w:szCs w:val="24"/>
              </w:rPr>
              <w:t>Кількість виявлених порушень вимог законодавства щодо реалізації пива, алкогольних та слабоалкогольних напоїв та тютюнових виробів.</w:t>
            </w:r>
          </w:p>
          <w:p w:rsidR="00895CFE" w:rsidRPr="00895CFE" w:rsidRDefault="00895CFE" w:rsidP="00895CFE">
            <w:pPr>
              <w:pStyle w:val="a6"/>
              <w:numPr>
                <w:ilvl w:val="0"/>
                <w:numId w:val="1"/>
              </w:numPr>
              <w:tabs>
                <w:tab w:val="clear" w:pos="720"/>
                <w:tab w:val="left" w:pos="280"/>
              </w:tabs>
              <w:ind w:left="0" w:firstLine="0"/>
              <w:rPr>
                <w:sz w:val="24"/>
                <w:szCs w:val="24"/>
              </w:rPr>
            </w:pPr>
            <w:r w:rsidRPr="00895CFE">
              <w:rPr>
                <w:sz w:val="24"/>
                <w:szCs w:val="24"/>
              </w:rPr>
              <w:t xml:space="preserve">Кількість виявлених порушень вимог законодавства щодо заборони вживання пива, алкогольних та </w:t>
            </w:r>
            <w:r w:rsidRPr="00895CFE">
              <w:rPr>
                <w:sz w:val="24"/>
                <w:szCs w:val="24"/>
              </w:rPr>
              <w:lastRenderedPageBreak/>
              <w:t>слабоалкогольних напоїв та тютюнових виробів у визначених місцях на території міста.</w:t>
            </w:r>
          </w:p>
          <w:p w:rsidR="00895CFE" w:rsidRPr="00895CFE" w:rsidRDefault="00895CFE" w:rsidP="00895CFE">
            <w:pPr>
              <w:pStyle w:val="a6"/>
              <w:numPr>
                <w:ilvl w:val="0"/>
                <w:numId w:val="1"/>
              </w:numPr>
              <w:tabs>
                <w:tab w:val="clear" w:pos="720"/>
                <w:tab w:val="left" w:pos="280"/>
              </w:tabs>
              <w:ind w:left="0" w:firstLine="0"/>
              <w:rPr>
                <w:sz w:val="24"/>
                <w:szCs w:val="24"/>
              </w:rPr>
            </w:pPr>
            <w:r w:rsidRPr="00895CFE">
              <w:rPr>
                <w:sz w:val="24"/>
                <w:szCs w:val="24"/>
              </w:rPr>
              <w:t>Кількість осіб, притягнутих до відповідальності за порушення вимог законодавства, в тому числі – віком до 18 років.</w:t>
            </w:r>
          </w:p>
          <w:p w:rsidR="00895CFE" w:rsidRPr="00895CFE" w:rsidRDefault="00895CFE" w:rsidP="00895CFE">
            <w:pPr>
              <w:pStyle w:val="a6"/>
              <w:numPr>
                <w:ilvl w:val="0"/>
                <w:numId w:val="1"/>
              </w:numPr>
              <w:tabs>
                <w:tab w:val="clear" w:pos="720"/>
                <w:tab w:val="left" w:pos="280"/>
              </w:tabs>
              <w:ind w:left="0" w:firstLine="0"/>
              <w:rPr>
                <w:sz w:val="24"/>
                <w:szCs w:val="24"/>
              </w:rPr>
            </w:pPr>
            <w:r w:rsidRPr="00895CFE">
              <w:rPr>
                <w:sz w:val="24"/>
                <w:szCs w:val="24"/>
              </w:rPr>
              <w:t>Сума сплачених штрафів за порушення вимог законодавства.</w:t>
            </w:r>
          </w:p>
          <w:p w:rsidR="00895CFE" w:rsidRPr="00895CFE" w:rsidRDefault="00895CFE" w:rsidP="00895CFE">
            <w:pPr>
              <w:pStyle w:val="a6"/>
              <w:numPr>
                <w:ilvl w:val="0"/>
                <w:numId w:val="1"/>
              </w:numPr>
              <w:tabs>
                <w:tab w:val="clear" w:pos="720"/>
                <w:tab w:val="left" w:pos="280"/>
              </w:tabs>
              <w:ind w:left="0" w:firstLine="0"/>
              <w:rPr>
                <w:sz w:val="24"/>
                <w:szCs w:val="24"/>
              </w:rPr>
            </w:pPr>
            <w:r w:rsidRPr="00895CFE">
              <w:rPr>
                <w:sz w:val="24"/>
                <w:szCs w:val="24"/>
              </w:rPr>
              <w:t>Кількість скарг громадян на порушення громадського порядку, у тому числі під час проведення міських заходів.</w:t>
            </w:r>
          </w:p>
          <w:p w:rsidR="008E149D" w:rsidRDefault="00895CFE" w:rsidP="00CF58CF">
            <w:pPr>
              <w:pStyle w:val="a6"/>
              <w:numPr>
                <w:ilvl w:val="0"/>
                <w:numId w:val="1"/>
              </w:numPr>
              <w:tabs>
                <w:tab w:val="clear" w:pos="720"/>
                <w:tab w:val="left" w:pos="280"/>
              </w:tabs>
              <w:ind w:left="0" w:firstLine="0"/>
              <w:rPr>
                <w:sz w:val="24"/>
                <w:szCs w:val="24"/>
              </w:rPr>
            </w:pPr>
            <w:r w:rsidRPr="00895CFE">
              <w:rPr>
                <w:sz w:val="24"/>
                <w:szCs w:val="24"/>
              </w:rPr>
              <w:t xml:space="preserve">Рівень інформованості суб’єктів господарювання про існування даного регуляторного акта. </w:t>
            </w:r>
          </w:p>
          <w:p w:rsidR="003824AF" w:rsidRDefault="003824AF" w:rsidP="003824AF">
            <w:pPr>
              <w:pStyle w:val="a6"/>
              <w:tabs>
                <w:tab w:val="left" w:pos="280"/>
              </w:tabs>
              <w:rPr>
                <w:sz w:val="24"/>
                <w:szCs w:val="24"/>
              </w:rPr>
            </w:pPr>
          </w:p>
          <w:p w:rsidR="003824AF" w:rsidRDefault="003824AF" w:rsidP="003824AF">
            <w:pPr>
              <w:pStyle w:val="a6"/>
              <w:tabs>
                <w:tab w:val="left" w:pos="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Статистичні дані </w:t>
            </w:r>
            <w:r w:rsidR="00F25E11">
              <w:rPr>
                <w:sz w:val="24"/>
                <w:szCs w:val="24"/>
              </w:rPr>
              <w:t>управління муніципальної інспекції</w:t>
            </w:r>
            <w:r>
              <w:rPr>
                <w:sz w:val="24"/>
                <w:szCs w:val="24"/>
              </w:rPr>
              <w:t xml:space="preserve"> Тернопільської міської ради за відстежуваний період про притягнення до відповідальності осіб за поручення ст.156 КУпАП (порушення правил торгівлі пивом, алкогольними, слабоалкогольними напоями і тютюновими виробами)</w:t>
            </w:r>
          </w:p>
          <w:p w:rsidR="003824AF" w:rsidRDefault="003824AF" w:rsidP="003824AF">
            <w:pPr>
              <w:pStyle w:val="a6"/>
              <w:tabs>
                <w:tab w:val="left" w:pos="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01.04.2015р. – 01.04.2016р. – 22, з них, за продаж </w:t>
            </w:r>
            <w:r w:rsidRPr="003824AF">
              <w:rPr>
                <w:sz w:val="24"/>
                <w:szCs w:val="24"/>
              </w:rPr>
              <w:t>пива (крім безалкогольного), алкогольних, слабоалкогольних напоїв або тютюнових виробів</w:t>
            </w:r>
            <w:r>
              <w:rPr>
                <w:sz w:val="24"/>
                <w:szCs w:val="24"/>
              </w:rPr>
              <w:t xml:space="preserve"> особі, яка не досягла 18 років – 6;</w:t>
            </w:r>
          </w:p>
          <w:p w:rsidR="003824AF" w:rsidRDefault="003824AF" w:rsidP="003824AF">
            <w:pPr>
              <w:pStyle w:val="a6"/>
              <w:tabs>
                <w:tab w:val="left" w:pos="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01.04.2016р. – 01.04.2017р. – 16, з них, за продаж </w:t>
            </w:r>
            <w:r w:rsidRPr="003824AF">
              <w:rPr>
                <w:sz w:val="24"/>
                <w:szCs w:val="24"/>
              </w:rPr>
              <w:t>пива (крім безалкогольного), алкогольних, слабоалкогольних напоїв або тютюнових виробів</w:t>
            </w:r>
            <w:r>
              <w:rPr>
                <w:sz w:val="24"/>
                <w:szCs w:val="24"/>
              </w:rPr>
              <w:t xml:space="preserve"> особі, яка не досягла 18 років – 1;</w:t>
            </w:r>
          </w:p>
          <w:p w:rsidR="003824AF" w:rsidRDefault="003824AF" w:rsidP="003824AF">
            <w:pPr>
              <w:pStyle w:val="a6"/>
              <w:tabs>
                <w:tab w:val="left" w:pos="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01.04.2017р. – 01.04.2018р. – 29, з них, за продаж </w:t>
            </w:r>
            <w:r w:rsidRPr="003824AF">
              <w:rPr>
                <w:sz w:val="24"/>
                <w:szCs w:val="24"/>
              </w:rPr>
              <w:t>пива (крім безалкогольного), алкогольних, слабоалкогольних напоїв або тютюнових виробів</w:t>
            </w:r>
            <w:r>
              <w:rPr>
                <w:sz w:val="24"/>
                <w:szCs w:val="24"/>
              </w:rPr>
              <w:t xml:space="preserve"> осо</w:t>
            </w:r>
            <w:r w:rsidR="00F25E11">
              <w:rPr>
                <w:sz w:val="24"/>
                <w:szCs w:val="24"/>
              </w:rPr>
              <w:t>бі, яка не досягла 18 років – 0;</w:t>
            </w:r>
          </w:p>
          <w:p w:rsidR="00F25E11" w:rsidRPr="00895CFE" w:rsidRDefault="00F25E11" w:rsidP="003824AF">
            <w:pPr>
              <w:pStyle w:val="a6"/>
              <w:tabs>
                <w:tab w:val="left" w:pos="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01.04.2018р. – 01.04.2021р. – 12, з них продаж </w:t>
            </w:r>
            <w:r w:rsidRPr="003824AF">
              <w:rPr>
                <w:sz w:val="24"/>
                <w:szCs w:val="24"/>
              </w:rPr>
              <w:t>пива (крім безалкогольного), алкогольних, слабоалкогольних напоїв або тютюнових виробів</w:t>
            </w:r>
            <w:r>
              <w:rPr>
                <w:sz w:val="24"/>
                <w:szCs w:val="24"/>
              </w:rPr>
              <w:t xml:space="preserve"> особі, яка не досягла 18 років – 0.</w:t>
            </w:r>
          </w:p>
        </w:tc>
      </w:tr>
      <w:tr w:rsidR="00CF58CF" w:rsidRPr="00F25E11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9.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proofErr w:type="spellStart"/>
            <w:r w:rsidRPr="00CF58CF">
              <w:rPr>
                <w:color w:val="000000"/>
                <w:sz w:val="24"/>
                <w:szCs w:val="24"/>
              </w:rPr>
              <w:t>Оцінка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результатів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реалізації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регуляторного акта та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ступеня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досягнення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визначених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цілей</w:t>
            </w:r>
            <w:proofErr w:type="spellEnd"/>
          </w:p>
        </w:tc>
        <w:tc>
          <w:tcPr>
            <w:tcW w:w="6231" w:type="dxa"/>
          </w:tcPr>
          <w:p w:rsidR="00F73A3E" w:rsidRDefault="008E149D" w:rsidP="00F73A3E">
            <w:pPr>
              <w:rPr>
                <w:sz w:val="24"/>
                <w:szCs w:val="24"/>
                <w:lang w:val="uk-UA"/>
              </w:rPr>
            </w:pPr>
            <w:r w:rsidRPr="008E149D">
              <w:rPr>
                <w:sz w:val="24"/>
                <w:szCs w:val="24"/>
                <w:lang w:val="uk-UA"/>
              </w:rPr>
              <w:t>Дани</w:t>
            </w:r>
            <w:r w:rsidR="00F73A3E">
              <w:rPr>
                <w:sz w:val="24"/>
                <w:szCs w:val="24"/>
                <w:lang w:val="uk-UA"/>
              </w:rPr>
              <w:t>й</w:t>
            </w:r>
            <w:r w:rsidR="00AC7DA3">
              <w:rPr>
                <w:sz w:val="24"/>
                <w:szCs w:val="24"/>
                <w:lang w:val="uk-UA"/>
              </w:rPr>
              <w:t xml:space="preserve"> регуляторний акт впродовж 2015 – </w:t>
            </w:r>
            <w:r w:rsidR="00F25E11">
              <w:rPr>
                <w:sz w:val="24"/>
                <w:szCs w:val="24"/>
                <w:lang w:val="uk-UA"/>
              </w:rPr>
              <w:t>2021</w:t>
            </w:r>
            <w:r w:rsidR="00F73A3E">
              <w:rPr>
                <w:sz w:val="24"/>
                <w:szCs w:val="24"/>
                <w:lang w:val="uk-UA"/>
              </w:rPr>
              <w:t xml:space="preserve"> років</w:t>
            </w:r>
            <w:r w:rsidRPr="008E149D">
              <w:rPr>
                <w:sz w:val="24"/>
                <w:szCs w:val="24"/>
                <w:lang w:val="uk-UA"/>
              </w:rPr>
              <w:t xml:space="preserve"> забезпечув</w:t>
            </w:r>
            <w:r w:rsidR="00F73A3E">
              <w:rPr>
                <w:sz w:val="24"/>
                <w:szCs w:val="24"/>
                <w:lang w:val="uk-UA"/>
              </w:rPr>
              <w:t>ав досягнення поставлених цілей.</w:t>
            </w:r>
          </w:p>
          <w:p w:rsidR="00CF58CF" w:rsidRPr="008E149D" w:rsidRDefault="008E149D" w:rsidP="00F73A3E">
            <w:pPr>
              <w:rPr>
                <w:sz w:val="24"/>
                <w:szCs w:val="24"/>
                <w:lang w:val="uk-UA"/>
              </w:rPr>
            </w:pPr>
            <w:r w:rsidRPr="008E149D">
              <w:rPr>
                <w:color w:val="000000"/>
                <w:sz w:val="24"/>
                <w:szCs w:val="24"/>
                <w:lang w:val="uk-UA"/>
              </w:rPr>
              <w:t xml:space="preserve">Аналіз </w:t>
            </w:r>
            <w:r w:rsidR="00F73A3E">
              <w:rPr>
                <w:color w:val="000000"/>
                <w:sz w:val="24"/>
                <w:szCs w:val="24"/>
                <w:lang w:val="uk-UA"/>
              </w:rPr>
              <w:t>періодичного</w:t>
            </w:r>
            <w:r w:rsidRPr="008E149D">
              <w:rPr>
                <w:color w:val="000000"/>
                <w:sz w:val="24"/>
                <w:szCs w:val="24"/>
                <w:lang w:val="uk-UA"/>
              </w:rPr>
              <w:t xml:space="preserve">  відстеження результативності дії рішення свідчить</w:t>
            </w:r>
            <w:r>
              <w:rPr>
                <w:color w:val="000000"/>
                <w:sz w:val="24"/>
                <w:szCs w:val="24"/>
                <w:lang w:val="uk-UA"/>
              </w:rPr>
              <w:t>,</w:t>
            </w:r>
            <w:r w:rsidRPr="008E149D">
              <w:rPr>
                <w:color w:val="000000"/>
                <w:sz w:val="24"/>
                <w:szCs w:val="24"/>
                <w:lang w:val="uk-UA"/>
              </w:rPr>
              <w:t xml:space="preserve"> що даний регуляторний акт є таким, що відповідає принципам державної регуляторної політики</w:t>
            </w:r>
            <w:r w:rsidR="00F73A3E">
              <w:rPr>
                <w:color w:val="000000"/>
                <w:sz w:val="24"/>
                <w:szCs w:val="24"/>
                <w:lang w:val="uk-UA"/>
              </w:rPr>
              <w:t xml:space="preserve">, </w:t>
            </w:r>
            <w:r w:rsidR="00F73A3E" w:rsidRPr="00F73A3E">
              <w:rPr>
                <w:sz w:val="24"/>
                <w:szCs w:val="24"/>
                <w:lang w:val="uk-UA"/>
              </w:rPr>
              <w:t>на сьогодні є актуальним та потреби щодо внесення до нього змін та доповнень  не вбачається.</w:t>
            </w:r>
          </w:p>
        </w:tc>
      </w:tr>
    </w:tbl>
    <w:p w:rsidR="00CF58CF" w:rsidRPr="00CF58CF" w:rsidRDefault="00CF58CF" w:rsidP="00CF58CF">
      <w:pPr>
        <w:jc w:val="both"/>
        <w:rPr>
          <w:sz w:val="24"/>
          <w:szCs w:val="24"/>
          <w:lang w:val="uk-UA"/>
        </w:rPr>
      </w:pPr>
    </w:p>
    <w:sectPr w:rsidR="00CF58CF" w:rsidRPr="00CF58CF" w:rsidSect="008E149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15369"/>
    <w:multiLevelType w:val="hybridMultilevel"/>
    <w:tmpl w:val="2E04A4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ED1"/>
    <w:rsid w:val="00123DB2"/>
    <w:rsid w:val="00201E4F"/>
    <w:rsid w:val="00202671"/>
    <w:rsid w:val="00244F6C"/>
    <w:rsid w:val="00316B08"/>
    <w:rsid w:val="00344E2C"/>
    <w:rsid w:val="00375738"/>
    <w:rsid w:val="003824AF"/>
    <w:rsid w:val="007E4816"/>
    <w:rsid w:val="00895CFE"/>
    <w:rsid w:val="008E149D"/>
    <w:rsid w:val="00AB07B0"/>
    <w:rsid w:val="00AC7DA3"/>
    <w:rsid w:val="00BB4ED1"/>
    <w:rsid w:val="00CF58CF"/>
    <w:rsid w:val="00D574BF"/>
    <w:rsid w:val="00E35410"/>
    <w:rsid w:val="00F25E11"/>
    <w:rsid w:val="00F7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A97F71-B8AC-42BA-912E-24DFEEB9B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F6C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58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149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149D"/>
    <w:rPr>
      <w:rFonts w:ascii="Segoe UI" w:hAnsi="Segoe UI" w:cs="Segoe UI"/>
      <w:sz w:val="18"/>
      <w:szCs w:val="18"/>
    </w:rPr>
  </w:style>
  <w:style w:type="paragraph" w:customStyle="1" w:styleId="1">
    <w:name w:val="Знак Знак1 Знак Знак Знак Знак Знак Знак"/>
    <w:basedOn w:val="a"/>
    <w:rsid w:val="00895CFE"/>
    <w:rPr>
      <w:rFonts w:ascii="Verdana" w:eastAsia="SimSun" w:hAnsi="Verdana" w:cs="Verdana"/>
      <w:sz w:val="20"/>
      <w:szCs w:val="20"/>
      <w:lang w:val="en-US"/>
    </w:rPr>
  </w:style>
  <w:style w:type="paragraph" w:styleId="a6">
    <w:name w:val="Body Text"/>
    <w:basedOn w:val="a"/>
    <w:link w:val="a7"/>
    <w:rsid w:val="00895CFE"/>
    <w:pPr>
      <w:jc w:val="both"/>
    </w:pPr>
    <w:rPr>
      <w:rFonts w:eastAsia="Times New Roman" w:cs="Times New Roman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rsid w:val="00895CFE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d10-Gorjeva</dc:creator>
  <cp:lastModifiedBy>d10-stets</cp:lastModifiedBy>
  <cp:revision>2</cp:revision>
  <cp:lastPrinted>2018-10-04T11:45:00Z</cp:lastPrinted>
  <dcterms:created xsi:type="dcterms:W3CDTF">2021-06-24T09:00:00Z</dcterms:created>
  <dcterms:modified xsi:type="dcterms:W3CDTF">2021-06-24T09:00:00Z</dcterms:modified>
</cp:coreProperties>
</file>