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6E0" w:rsidRPr="00496D72" w:rsidRDefault="00E116E0" w:rsidP="00E116E0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ЗАТВЕРДЖЕНО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Наказ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Міністерства економічного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розвитку і торгівлі України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22.03.2016  № 490</w:t>
      </w:r>
    </w:p>
    <w:p w:rsidR="00E116E0" w:rsidRDefault="00E116E0" w:rsidP="00E116E0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E116E0" w:rsidRDefault="00E116E0" w:rsidP="00E116E0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E116E0" w:rsidRPr="007056FF" w:rsidRDefault="00E116E0" w:rsidP="00E116E0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Додаток до річного плану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закупівель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№</w:t>
      </w:r>
      <w:r>
        <w:rPr>
          <w:rFonts w:eastAsia="Times New Roman"/>
          <w:b/>
          <w:bCs/>
          <w:color w:val="000000"/>
          <w:sz w:val="28"/>
          <w:szCs w:val="28"/>
          <w:lang w:val="ru-RU" w:eastAsia="uk-UA"/>
        </w:rPr>
        <w:t>1</w:t>
      </w:r>
      <w:r>
        <w:rPr>
          <w:rFonts w:eastAsia="Times New Roman"/>
          <w:b/>
          <w:bCs/>
          <w:color w:val="000000"/>
          <w:sz w:val="28"/>
          <w:szCs w:val="28"/>
          <w:lang w:val="ru-RU" w:eastAsia="uk-UA"/>
        </w:rPr>
        <w:t>1</w:t>
      </w:r>
      <w:bookmarkStart w:id="0" w:name="_GoBack"/>
      <w:bookmarkEnd w:id="0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на 2019 р.</w:t>
      </w:r>
    </w:p>
    <w:p w:rsidR="00E116E0" w:rsidRPr="00D5024D" w:rsidRDefault="00E116E0" w:rsidP="00E116E0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 w:rsidRPr="00D5024D">
        <w:rPr>
          <w:rFonts w:eastAsia="Times New Roman"/>
          <w:b/>
          <w:bCs/>
          <w:color w:val="000000"/>
          <w:sz w:val="28"/>
          <w:szCs w:val="28"/>
          <w:lang w:eastAsia="uk-UA"/>
        </w:rPr>
        <w:t>КЗ ТМР «Центр творчості дітей та юнацтва» код ЄДРПОУ 14040078</w:t>
      </w:r>
    </w:p>
    <w:p w:rsidR="00E116E0" w:rsidRDefault="00E116E0" w:rsidP="00E116E0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p w:rsidR="00E116E0" w:rsidRDefault="00E116E0" w:rsidP="00E116E0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tbl>
      <w:tblPr>
        <w:tblStyle w:val="a3"/>
        <w:tblpPr w:leftFromText="180" w:rightFromText="180" w:vertAnchor="text" w:horzAnchor="margin" w:tblpX="137" w:tblpY="102"/>
        <w:tblW w:w="14997" w:type="dxa"/>
        <w:tblLayout w:type="fixed"/>
        <w:tblLook w:val="04A0" w:firstRow="1" w:lastRow="0" w:firstColumn="1" w:lastColumn="0" w:noHBand="0" w:noVBand="1"/>
      </w:tblPr>
      <w:tblGrid>
        <w:gridCol w:w="2693"/>
        <w:gridCol w:w="2835"/>
        <w:gridCol w:w="1413"/>
        <w:gridCol w:w="2415"/>
        <w:gridCol w:w="2835"/>
        <w:gridCol w:w="1559"/>
        <w:gridCol w:w="1247"/>
      </w:tblGrid>
      <w:tr w:rsidR="00E116E0" w:rsidTr="001D62F3">
        <w:trPr>
          <w:trHeight w:val="1415"/>
        </w:trPr>
        <w:tc>
          <w:tcPr>
            <w:tcW w:w="2693" w:type="dxa"/>
            <w:vAlign w:val="center"/>
          </w:tcPr>
          <w:p w:rsidR="00E116E0" w:rsidRPr="00D5024D" w:rsidRDefault="00E116E0" w:rsidP="001D62F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Конкретна назва предмета закупівлі</w:t>
            </w:r>
          </w:p>
        </w:tc>
        <w:tc>
          <w:tcPr>
            <w:tcW w:w="2835" w:type="dxa"/>
            <w:vAlign w:val="center"/>
          </w:tcPr>
          <w:p w:rsidR="00E116E0" w:rsidRPr="00D5024D" w:rsidRDefault="00E116E0" w:rsidP="001D62F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Коди та назви відповідних класифікаторів предмета закупівлі</w:t>
            </w:r>
          </w:p>
        </w:tc>
        <w:tc>
          <w:tcPr>
            <w:tcW w:w="1413" w:type="dxa"/>
            <w:vAlign w:val="center"/>
          </w:tcPr>
          <w:p w:rsidR="00E116E0" w:rsidRPr="00D5024D" w:rsidRDefault="00E116E0" w:rsidP="001D62F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 згідно з </w:t>
            </w:r>
            <w:hyperlink r:id="rId4" w:tgtFrame="_blank" w:history="1">
              <w:r w:rsidRPr="00D5024D">
                <w:rPr>
                  <w:rFonts w:eastAsia="Times New Roman"/>
                  <w:color w:val="000000" w:themeColor="text1"/>
                  <w:sz w:val="20"/>
                  <w:szCs w:val="20"/>
                  <w:lang w:eastAsia="uk-UA"/>
                </w:rPr>
                <w:t>КЕКВ</w:t>
              </w:r>
            </w:hyperlink>
          </w:p>
        </w:tc>
        <w:tc>
          <w:tcPr>
            <w:tcW w:w="2415" w:type="dxa"/>
            <w:vAlign w:val="center"/>
          </w:tcPr>
          <w:p w:rsidR="00E116E0" w:rsidRPr="00D5024D" w:rsidRDefault="00E116E0" w:rsidP="001D62F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Розмір бюджетного призначення за кошторисом або очікувана вартість предмета закупівлі, грн</w:t>
            </w:r>
          </w:p>
        </w:tc>
        <w:tc>
          <w:tcPr>
            <w:tcW w:w="2835" w:type="dxa"/>
            <w:vAlign w:val="center"/>
          </w:tcPr>
          <w:p w:rsidR="00E116E0" w:rsidRPr="00D5024D" w:rsidRDefault="00E116E0" w:rsidP="001D62F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Процедура закупівлі</w:t>
            </w:r>
          </w:p>
        </w:tc>
        <w:tc>
          <w:tcPr>
            <w:tcW w:w="1559" w:type="dxa"/>
            <w:vAlign w:val="center"/>
          </w:tcPr>
          <w:p w:rsidR="00E116E0" w:rsidRPr="00D5024D" w:rsidRDefault="00E116E0" w:rsidP="001D62F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Орієнтовний початок проведення процедури закупівлі</w:t>
            </w:r>
          </w:p>
        </w:tc>
        <w:tc>
          <w:tcPr>
            <w:tcW w:w="1247" w:type="dxa"/>
            <w:vAlign w:val="center"/>
          </w:tcPr>
          <w:p w:rsidR="00E116E0" w:rsidRPr="00D5024D" w:rsidRDefault="00E116E0" w:rsidP="001D62F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Примітки</w:t>
            </w:r>
          </w:p>
        </w:tc>
      </w:tr>
      <w:tr w:rsidR="00E116E0" w:rsidTr="001D62F3">
        <w:trPr>
          <w:trHeight w:val="1196"/>
        </w:trPr>
        <w:tc>
          <w:tcPr>
            <w:tcW w:w="2693" w:type="dxa"/>
            <w:vAlign w:val="center"/>
          </w:tcPr>
          <w:p w:rsidR="00E116E0" w:rsidRPr="00E116E0" w:rsidRDefault="00E116E0" w:rsidP="00E116E0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b/>
                <w:color w:val="000000"/>
                <w:shd w:val="clear" w:color="auto" w:fill="FFFFFF"/>
              </w:rPr>
            </w:pPr>
            <w:proofErr w:type="spellStart"/>
            <w:r>
              <w:rPr>
                <w:b/>
                <w:color w:val="000000"/>
                <w:shd w:val="clear" w:color="auto" w:fill="FFFFFF"/>
                <w:lang w:val="en-US"/>
              </w:rPr>
              <w:t>Оплата</w:t>
            </w:r>
            <w:proofErr w:type="spellEnd"/>
            <w:r>
              <w:rPr>
                <w:b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shd w:val="clear" w:color="auto" w:fill="FFFFFF"/>
                <w:lang w:val="en-US"/>
              </w:rPr>
              <w:t>послуг</w:t>
            </w:r>
            <w:proofErr w:type="spellEnd"/>
            <w:r>
              <w:rPr>
                <w:b/>
                <w:color w:val="000000"/>
                <w:shd w:val="clear" w:color="auto" w:fill="FFFFFF"/>
                <w:lang w:val="en-US"/>
              </w:rPr>
              <w:t xml:space="preserve"> (</w:t>
            </w:r>
            <w:proofErr w:type="spellStart"/>
            <w:r>
              <w:rPr>
                <w:b/>
                <w:color w:val="000000"/>
                <w:shd w:val="clear" w:color="auto" w:fill="FFFFFF"/>
                <w:lang w:val="en-US"/>
              </w:rPr>
              <w:t>крім</w:t>
            </w:r>
            <w:proofErr w:type="spellEnd"/>
            <w:r>
              <w:rPr>
                <w:b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shd w:val="clear" w:color="auto" w:fill="FFFFFF"/>
                <w:lang w:val="en-US"/>
              </w:rPr>
              <w:t>комунальних</w:t>
            </w:r>
            <w:proofErr w:type="spellEnd"/>
            <w:r>
              <w:rPr>
                <w:b/>
                <w:color w:val="000000"/>
                <w:shd w:val="clear" w:color="auto" w:fill="FFFFFF"/>
                <w:lang w:val="en-US"/>
              </w:rPr>
              <w:t>)</w:t>
            </w:r>
          </w:p>
        </w:tc>
        <w:tc>
          <w:tcPr>
            <w:tcW w:w="2835" w:type="dxa"/>
            <w:vAlign w:val="center"/>
          </w:tcPr>
          <w:p w:rsidR="00E116E0" w:rsidRPr="00D5024D" w:rsidRDefault="00E116E0" w:rsidP="001D62F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E116E0" w:rsidRPr="003B1552" w:rsidRDefault="00E116E0" w:rsidP="001D62F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val="en-US" w:eastAsia="uk-UA"/>
              </w:rPr>
            </w:pPr>
            <w:r>
              <w:rPr>
                <w:rFonts w:eastAsia="Times New Roman"/>
                <w:b/>
                <w:color w:val="000000"/>
                <w:lang w:val="en-US"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E116E0" w:rsidRPr="00D5024D" w:rsidRDefault="00E116E0" w:rsidP="001D62F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Align w:val="center"/>
          </w:tcPr>
          <w:p w:rsidR="00E116E0" w:rsidRPr="00D5024D" w:rsidRDefault="00E116E0" w:rsidP="001D62F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E116E0" w:rsidRPr="00D5024D" w:rsidRDefault="00E116E0" w:rsidP="001D62F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47" w:type="dxa"/>
            <w:vAlign w:val="center"/>
          </w:tcPr>
          <w:p w:rsidR="00E116E0" w:rsidRPr="00D5024D" w:rsidRDefault="00E116E0" w:rsidP="001D62F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E116E0" w:rsidTr="001D62F3">
        <w:trPr>
          <w:trHeight w:val="990"/>
        </w:trPr>
        <w:tc>
          <w:tcPr>
            <w:tcW w:w="2693" w:type="dxa"/>
            <w:vAlign w:val="center"/>
          </w:tcPr>
          <w:p w:rsidR="00E116E0" w:rsidRPr="00B00C82" w:rsidRDefault="00E116E0" w:rsidP="001D62F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Чистка килимів</w:t>
            </w:r>
          </w:p>
        </w:tc>
        <w:tc>
          <w:tcPr>
            <w:tcW w:w="2835" w:type="dxa"/>
            <w:vAlign w:val="center"/>
          </w:tcPr>
          <w:p w:rsidR="00E116E0" w:rsidRPr="009818BD" w:rsidRDefault="00E116E0" w:rsidP="001D62F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98310000-9</w:t>
            </w:r>
          </w:p>
        </w:tc>
        <w:tc>
          <w:tcPr>
            <w:tcW w:w="1413" w:type="dxa"/>
            <w:vAlign w:val="center"/>
          </w:tcPr>
          <w:p w:rsidR="00E116E0" w:rsidRDefault="00E116E0" w:rsidP="001D62F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E116E0" w:rsidRPr="009818BD" w:rsidRDefault="00E116E0" w:rsidP="001D62F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2500,00</w:t>
            </w:r>
          </w:p>
        </w:tc>
        <w:tc>
          <w:tcPr>
            <w:tcW w:w="2835" w:type="dxa"/>
            <w:vAlign w:val="center"/>
          </w:tcPr>
          <w:p w:rsidR="00E116E0" w:rsidRDefault="00E116E0" w:rsidP="001D62F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Без застосування електронної системи </w:t>
            </w:r>
          </w:p>
        </w:tc>
        <w:tc>
          <w:tcPr>
            <w:tcW w:w="1559" w:type="dxa"/>
            <w:vAlign w:val="center"/>
          </w:tcPr>
          <w:p w:rsidR="00E116E0" w:rsidRPr="009818BD" w:rsidRDefault="00E116E0" w:rsidP="001D62F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Серпень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 xml:space="preserve">  </w:t>
            </w: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2019</w:t>
            </w:r>
            <w:proofErr w:type="gramEnd"/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 р.</w:t>
            </w:r>
          </w:p>
        </w:tc>
        <w:tc>
          <w:tcPr>
            <w:tcW w:w="1247" w:type="dxa"/>
            <w:vAlign w:val="center"/>
          </w:tcPr>
          <w:p w:rsidR="00E116E0" w:rsidRPr="00D5024D" w:rsidRDefault="00E116E0" w:rsidP="001D62F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E116E0" w:rsidTr="001D62F3">
        <w:trPr>
          <w:trHeight w:val="696"/>
        </w:trPr>
        <w:tc>
          <w:tcPr>
            <w:tcW w:w="2693" w:type="dxa"/>
            <w:vAlign w:val="center"/>
          </w:tcPr>
          <w:p w:rsidR="00E116E0" w:rsidRPr="00B00C82" w:rsidRDefault="00E116E0" w:rsidP="001D62F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val="ru-RU" w:eastAsia="uk-UA"/>
              </w:rPr>
            </w:pPr>
            <w:proofErr w:type="spellStart"/>
            <w:r>
              <w:rPr>
                <w:rFonts w:eastAsia="Times New Roman"/>
                <w:bCs/>
                <w:color w:val="000000"/>
                <w:sz w:val="20"/>
                <w:szCs w:val="20"/>
                <w:lang w:val="ru-RU" w:eastAsia="uk-UA"/>
              </w:rPr>
              <w:t>Рекламні</w:t>
            </w:r>
            <w:proofErr w:type="spellEnd"/>
            <w:r>
              <w:rPr>
                <w:rFonts w:eastAsia="Times New Roman"/>
                <w:bCs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color w:val="000000"/>
                <w:sz w:val="20"/>
                <w:szCs w:val="20"/>
                <w:lang w:val="ru-RU" w:eastAsia="uk-UA"/>
              </w:rPr>
              <w:t>послуги</w:t>
            </w:r>
            <w:proofErr w:type="spellEnd"/>
          </w:p>
        </w:tc>
        <w:tc>
          <w:tcPr>
            <w:tcW w:w="2835" w:type="dxa"/>
            <w:vAlign w:val="center"/>
          </w:tcPr>
          <w:p w:rsidR="00E116E0" w:rsidRPr="00B00C82" w:rsidRDefault="00E116E0" w:rsidP="001D62F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i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79340000-9</w:t>
            </w:r>
          </w:p>
        </w:tc>
        <w:tc>
          <w:tcPr>
            <w:tcW w:w="1413" w:type="dxa"/>
            <w:vAlign w:val="center"/>
          </w:tcPr>
          <w:p w:rsidR="00E116E0" w:rsidRPr="00B00C82" w:rsidRDefault="00E116E0" w:rsidP="001D62F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E116E0" w:rsidRDefault="00E116E0" w:rsidP="001D62F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1500,00</w:t>
            </w:r>
          </w:p>
        </w:tc>
        <w:tc>
          <w:tcPr>
            <w:tcW w:w="2835" w:type="dxa"/>
            <w:vAlign w:val="center"/>
          </w:tcPr>
          <w:p w:rsidR="00E116E0" w:rsidRDefault="00E116E0" w:rsidP="001D62F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E116E0" w:rsidRDefault="00E116E0" w:rsidP="001D62F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Серпень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 xml:space="preserve"> 2019 р.</w:t>
            </w:r>
          </w:p>
        </w:tc>
        <w:tc>
          <w:tcPr>
            <w:tcW w:w="1247" w:type="dxa"/>
            <w:vAlign w:val="center"/>
          </w:tcPr>
          <w:p w:rsidR="00E116E0" w:rsidRPr="00D5024D" w:rsidRDefault="00E116E0" w:rsidP="001D62F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</w:tbl>
    <w:p w:rsidR="00E116E0" w:rsidRDefault="00E116E0" w:rsidP="00E116E0"/>
    <w:p w:rsidR="00E116E0" w:rsidRDefault="00E116E0" w:rsidP="00E116E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E116E0" w:rsidRDefault="00E116E0" w:rsidP="00E116E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E116E0" w:rsidRDefault="00E116E0" w:rsidP="00E116E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sz w:val="20"/>
          <w:szCs w:val="20"/>
          <w:lang w:eastAsia="uk-UA"/>
        </w:rPr>
        <w:t xml:space="preserve">          </w:t>
      </w:r>
      <w:r>
        <w:rPr>
          <w:rFonts w:eastAsia="Times New Roman"/>
          <w:bCs/>
          <w:color w:val="000000"/>
          <w:lang w:eastAsia="uk-UA"/>
        </w:rPr>
        <w:t xml:space="preserve">Затверджено рішенням тендерного комітету від  </w:t>
      </w:r>
      <w:r>
        <w:rPr>
          <w:rFonts w:eastAsia="Times New Roman"/>
          <w:b/>
          <w:bCs/>
          <w:color w:val="000000"/>
          <w:lang w:eastAsia="uk-UA"/>
        </w:rPr>
        <w:t>09.09.2019 р.№ 34</w:t>
      </w:r>
    </w:p>
    <w:p w:rsidR="00E116E0" w:rsidRDefault="00E116E0" w:rsidP="00E116E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E116E0" w:rsidRDefault="00E116E0" w:rsidP="00E116E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E116E0" w:rsidRDefault="00E116E0" w:rsidP="00E116E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t>Голова</w:t>
      </w:r>
      <w:r>
        <w:rPr>
          <w:rFonts w:eastAsia="Times New Roman"/>
          <w:bCs/>
          <w:color w:val="000000"/>
          <w:lang w:eastAsia="uk-UA"/>
        </w:rPr>
        <w:t xml:space="preserve"> тендерного комітету       ___________                                             </w:t>
      </w:r>
      <w:r>
        <w:rPr>
          <w:rFonts w:eastAsia="Times New Roman"/>
          <w:bCs/>
          <w:color w:val="000000"/>
          <w:lang w:eastAsia="uk-UA"/>
        </w:rPr>
        <w:t xml:space="preserve">                     К.А. Білоус</w:t>
      </w:r>
    </w:p>
    <w:p w:rsidR="00E116E0" w:rsidRDefault="00E116E0" w:rsidP="00E116E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(підпис)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>(ініціали та прізвище)</w:t>
      </w:r>
    </w:p>
    <w:p w:rsidR="00E116E0" w:rsidRDefault="00E116E0" w:rsidP="00E116E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</w:t>
      </w:r>
    </w:p>
    <w:p w:rsidR="00E116E0" w:rsidRDefault="00E116E0" w:rsidP="00E116E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           МП</w:t>
      </w:r>
    </w:p>
    <w:p w:rsidR="00E116E0" w:rsidRDefault="00E116E0" w:rsidP="00E116E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E116E0" w:rsidRDefault="00E116E0" w:rsidP="00E116E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D5024D">
        <w:rPr>
          <w:rFonts w:eastAsia="Times New Roman"/>
          <w:bCs/>
          <w:color w:val="000000"/>
          <w:lang w:eastAsia="uk-UA"/>
        </w:rPr>
        <w:t>Секретар тендерного комітету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________________                                                               </w:t>
      </w:r>
      <w:r w:rsidRPr="00D5024D">
        <w:rPr>
          <w:rFonts w:eastAsia="Times New Roman"/>
          <w:bCs/>
          <w:color w:val="000000"/>
          <w:lang w:eastAsia="uk-UA"/>
        </w:rPr>
        <w:t>С.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>Ю.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 xml:space="preserve">Паламар </w:t>
      </w:r>
    </w:p>
    <w:p w:rsidR="00E116E0" w:rsidRDefault="00E116E0" w:rsidP="00E116E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(підпис)                                                                          (ініціали та прізвище)</w:t>
      </w:r>
    </w:p>
    <w:p w:rsidR="00E116E0" w:rsidRDefault="00E116E0" w:rsidP="00E116E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7E63FA" w:rsidRDefault="007E63FA"/>
    <w:sectPr w:rsidR="007E63FA" w:rsidSect="00E116E0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6E0"/>
    <w:rsid w:val="007E63FA"/>
    <w:rsid w:val="00E1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BFCDC1-E788-4B8D-8D89-DC2B7856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6E0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6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2.rada.gov.ua/laws/show/v0011201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1152</Words>
  <Characters>658</Characters>
  <Application>Microsoft Office Word</Application>
  <DocSecurity>0</DocSecurity>
  <Lines>5</Lines>
  <Paragraphs>3</Paragraphs>
  <ScaleCrop>false</ScaleCrop>
  <Company>SPecialiST RePack</Company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</cp:revision>
  <dcterms:created xsi:type="dcterms:W3CDTF">2019-09-11T11:28:00Z</dcterms:created>
  <dcterms:modified xsi:type="dcterms:W3CDTF">2019-09-11T11:34:00Z</dcterms:modified>
</cp:coreProperties>
</file>