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B0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ЗВІТ</w:t>
      </w:r>
    </w:p>
    <w:p w:rsidR="00E35410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про </w:t>
      </w:r>
      <w:r w:rsidR="00905AB1">
        <w:rPr>
          <w:sz w:val="24"/>
          <w:szCs w:val="24"/>
          <w:lang w:val="uk-UA"/>
        </w:rPr>
        <w:t>періодичне</w:t>
      </w:r>
      <w:r w:rsidR="002026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відстеження резуль</w:t>
      </w:r>
      <w:r w:rsidR="00202671">
        <w:rPr>
          <w:sz w:val="24"/>
          <w:szCs w:val="24"/>
          <w:lang w:val="uk-UA"/>
        </w:rPr>
        <w:t>тативності рішення виконавчого</w:t>
      </w:r>
      <w:r w:rsidR="00905AB1">
        <w:rPr>
          <w:sz w:val="24"/>
          <w:szCs w:val="24"/>
          <w:lang w:val="uk-UA"/>
        </w:rPr>
        <w:t xml:space="preserve"> комітету міської ради від 21.05.2046р. №517</w:t>
      </w:r>
      <w:r w:rsidR="00202671">
        <w:rPr>
          <w:sz w:val="24"/>
          <w:szCs w:val="24"/>
          <w:lang w:val="uk-UA"/>
        </w:rPr>
        <w:t xml:space="preserve"> «Про затвердження Положення про </w:t>
      </w:r>
      <w:r w:rsidR="00905AB1">
        <w:rPr>
          <w:sz w:val="24"/>
          <w:szCs w:val="24"/>
          <w:lang w:val="uk-UA"/>
        </w:rPr>
        <w:t xml:space="preserve">погодження режиму роботи </w:t>
      </w:r>
      <w:proofErr w:type="spellStart"/>
      <w:r w:rsidR="00905AB1">
        <w:rPr>
          <w:sz w:val="24"/>
          <w:szCs w:val="24"/>
          <w:lang w:val="uk-UA"/>
        </w:rPr>
        <w:t>обєктів</w:t>
      </w:r>
      <w:proofErr w:type="spellEnd"/>
      <w:r w:rsidR="00905AB1">
        <w:rPr>
          <w:sz w:val="24"/>
          <w:szCs w:val="24"/>
          <w:lang w:val="uk-UA"/>
        </w:rPr>
        <w:t xml:space="preserve"> сфери торгівлі та сфери обслуговування населення на території м. Тернополя»</w:t>
      </w:r>
    </w:p>
    <w:p w:rsidR="00123DB2" w:rsidRPr="00CF58CF" w:rsidRDefault="00123DB2">
      <w:pPr>
        <w:rPr>
          <w:sz w:val="24"/>
          <w:szCs w:val="24"/>
          <w:lang w:val="uk-UA"/>
        </w:rPr>
      </w:pPr>
    </w:p>
    <w:p w:rsidR="00123DB2" w:rsidRDefault="00CF58CF" w:rsidP="00CF58CF">
      <w:pPr>
        <w:jc w:val="both"/>
        <w:rPr>
          <w:color w:val="000000"/>
          <w:sz w:val="24"/>
          <w:szCs w:val="24"/>
        </w:rPr>
      </w:pPr>
      <w:r w:rsidRPr="00CF58CF">
        <w:rPr>
          <w:sz w:val="24"/>
          <w:szCs w:val="24"/>
          <w:lang w:val="uk-UA"/>
        </w:rPr>
        <w:tab/>
      </w:r>
      <w:r w:rsidRPr="00CF58CF">
        <w:rPr>
          <w:color w:val="000000"/>
          <w:sz w:val="24"/>
          <w:szCs w:val="24"/>
        </w:rPr>
        <w:t xml:space="preserve">На </w:t>
      </w:r>
      <w:proofErr w:type="spellStart"/>
      <w:r w:rsidRPr="00CF58CF">
        <w:rPr>
          <w:color w:val="000000"/>
          <w:sz w:val="24"/>
          <w:szCs w:val="24"/>
        </w:rPr>
        <w:t>виконання</w:t>
      </w:r>
      <w:proofErr w:type="spellEnd"/>
      <w:r w:rsidRPr="00CF58CF">
        <w:rPr>
          <w:color w:val="000000"/>
          <w:sz w:val="24"/>
          <w:szCs w:val="24"/>
        </w:rPr>
        <w:t xml:space="preserve"> ст.10 Закону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«Про засади </w:t>
      </w:r>
      <w:proofErr w:type="spellStart"/>
      <w:r w:rsidRPr="00CF58CF">
        <w:rPr>
          <w:color w:val="000000"/>
          <w:sz w:val="24"/>
          <w:szCs w:val="24"/>
        </w:rPr>
        <w:t>державної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регуляторної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політики</w:t>
      </w:r>
      <w:proofErr w:type="spellEnd"/>
      <w:r w:rsidRPr="00CF58CF">
        <w:rPr>
          <w:color w:val="000000"/>
          <w:sz w:val="24"/>
          <w:szCs w:val="24"/>
        </w:rPr>
        <w:t xml:space="preserve"> у </w:t>
      </w:r>
      <w:proofErr w:type="spellStart"/>
      <w:r w:rsidRPr="00CF58CF">
        <w:rPr>
          <w:color w:val="000000"/>
          <w:sz w:val="24"/>
          <w:szCs w:val="24"/>
        </w:rPr>
        <w:t>сфері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господарської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діяльності</w:t>
      </w:r>
      <w:proofErr w:type="spellEnd"/>
      <w:r w:rsidRPr="00CF58CF">
        <w:rPr>
          <w:color w:val="000000"/>
          <w:sz w:val="24"/>
          <w:szCs w:val="24"/>
        </w:rPr>
        <w:t xml:space="preserve">», </w:t>
      </w:r>
      <w:proofErr w:type="spellStart"/>
      <w:r w:rsidRPr="00CF58CF">
        <w:rPr>
          <w:color w:val="000000"/>
          <w:sz w:val="24"/>
          <w:szCs w:val="24"/>
        </w:rPr>
        <w:t>згідно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із</w:t>
      </w:r>
      <w:proofErr w:type="spellEnd"/>
      <w:r w:rsidRPr="00CF58CF">
        <w:rPr>
          <w:color w:val="000000"/>
          <w:sz w:val="24"/>
          <w:szCs w:val="24"/>
        </w:rPr>
        <w:t xml:space="preserve"> Методикою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</w:t>
      </w:r>
      <w:proofErr w:type="spellStart"/>
      <w:r w:rsidRPr="00CF58CF">
        <w:rPr>
          <w:color w:val="000000"/>
          <w:sz w:val="24"/>
          <w:szCs w:val="24"/>
        </w:rPr>
        <w:t>затвердженого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постановою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Кабінету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Міністрів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</w:t>
      </w:r>
      <w:proofErr w:type="spellEnd"/>
      <w:r w:rsidRPr="00CF58CF">
        <w:rPr>
          <w:color w:val="000000"/>
          <w:sz w:val="24"/>
          <w:szCs w:val="24"/>
        </w:rPr>
        <w:t xml:space="preserve"> 11.03.2004 №308, проведено </w:t>
      </w:r>
      <w:proofErr w:type="spellStart"/>
      <w:r w:rsidRPr="00CF58CF">
        <w:rPr>
          <w:color w:val="000000"/>
          <w:sz w:val="24"/>
          <w:szCs w:val="24"/>
        </w:rPr>
        <w:t>повторне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а </w:t>
      </w:r>
      <w:proofErr w:type="spellStart"/>
      <w:r w:rsidRPr="00CF58CF">
        <w:rPr>
          <w:color w:val="000000"/>
          <w:sz w:val="24"/>
          <w:szCs w:val="24"/>
        </w:rPr>
        <w:t>саме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рішення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виконавчого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комітету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міської</w:t>
      </w:r>
      <w:proofErr w:type="spellEnd"/>
      <w:r w:rsidRPr="00CF58CF">
        <w:rPr>
          <w:color w:val="000000"/>
          <w:sz w:val="24"/>
          <w:szCs w:val="24"/>
        </w:rPr>
        <w:t xml:space="preserve"> ради </w:t>
      </w:r>
      <w:proofErr w:type="spellStart"/>
      <w:r w:rsidRPr="00CF58CF">
        <w:rPr>
          <w:color w:val="000000"/>
          <w:sz w:val="24"/>
          <w:szCs w:val="24"/>
        </w:rPr>
        <w:t>від</w:t>
      </w:r>
      <w:proofErr w:type="spellEnd"/>
      <w:r w:rsidRPr="00CF58CF">
        <w:rPr>
          <w:color w:val="000000"/>
          <w:sz w:val="24"/>
          <w:szCs w:val="24"/>
        </w:rPr>
        <w:t xml:space="preserve"> 21.12.2016р. №1105 «Про </w:t>
      </w:r>
      <w:proofErr w:type="spellStart"/>
      <w:r w:rsidRPr="00CF58CF">
        <w:rPr>
          <w:color w:val="000000"/>
          <w:sz w:val="24"/>
          <w:szCs w:val="24"/>
        </w:rPr>
        <w:t>затвердження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Положення</w:t>
      </w:r>
      <w:proofErr w:type="spellEnd"/>
      <w:r w:rsidRPr="00CF58CF">
        <w:rPr>
          <w:color w:val="000000"/>
          <w:sz w:val="24"/>
          <w:szCs w:val="24"/>
        </w:rPr>
        <w:t xml:space="preserve"> про </w:t>
      </w:r>
      <w:proofErr w:type="spellStart"/>
      <w:r w:rsidRPr="00CF58CF">
        <w:rPr>
          <w:color w:val="000000"/>
          <w:sz w:val="24"/>
          <w:szCs w:val="24"/>
        </w:rPr>
        <w:t>розміщення</w:t>
      </w:r>
      <w:proofErr w:type="spellEnd"/>
      <w:r w:rsidRPr="00CF58CF">
        <w:rPr>
          <w:color w:val="000000"/>
          <w:sz w:val="24"/>
          <w:szCs w:val="24"/>
        </w:rPr>
        <w:t xml:space="preserve"> та </w:t>
      </w:r>
      <w:proofErr w:type="spellStart"/>
      <w:r w:rsidRPr="00CF58CF">
        <w:rPr>
          <w:color w:val="000000"/>
          <w:sz w:val="24"/>
          <w:szCs w:val="24"/>
        </w:rPr>
        <w:t>облаштування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сезонних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об’єктів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сфери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торгівлі</w:t>
      </w:r>
      <w:proofErr w:type="spellEnd"/>
      <w:r w:rsidRPr="00CF58CF">
        <w:rPr>
          <w:color w:val="000000"/>
          <w:sz w:val="24"/>
          <w:szCs w:val="24"/>
        </w:rPr>
        <w:t xml:space="preserve">, </w:t>
      </w:r>
      <w:proofErr w:type="spellStart"/>
      <w:r w:rsidRPr="00CF58CF">
        <w:rPr>
          <w:color w:val="000000"/>
          <w:sz w:val="24"/>
          <w:szCs w:val="24"/>
        </w:rPr>
        <w:t>послуг</w:t>
      </w:r>
      <w:proofErr w:type="spellEnd"/>
      <w:r w:rsidRPr="00CF58CF">
        <w:rPr>
          <w:color w:val="000000"/>
          <w:sz w:val="24"/>
          <w:szCs w:val="24"/>
        </w:rPr>
        <w:t xml:space="preserve">, </w:t>
      </w:r>
      <w:proofErr w:type="spellStart"/>
      <w:r w:rsidRPr="00CF58CF">
        <w:rPr>
          <w:color w:val="000000"/>
          <w:sz w:val="24"/>
          <w:szCs w:val="24"/>
        </w:rPr>
        <w:t>відпочинку</w:t>
      </w:r>
      <w:proofErr w:type="spellEnd"/>
      <w:r w:rsidRPr="00CF58CF">
        <w:rPr>
          <w:color w:val="000000"/>
          <w:sz w:val="24"/>
          <w:szCs w:val="24"/>
        </w:rPr>
        <w:t xml:space="preserve"> та </w:t>
      </w:r>
      <w:proofErr w:type="spellStart"/>
      <w:r w:rsidRPr="00CF58CF">
        <w:rPr>
          <w:color w:val="000000"/>
          <w:sz w:val="24"/>
          <w:szCs w:val="24"/>
        </w:rPr>
        <w:t>розваг</w:t>
      </w:r>
      <w:proofErr w:type="spellEnd"/>
      <w:r w:rsidRPr="00CF58CF">
        <w:rPr>
          <w:color w:val="000000"/>
          <w:sz w:val="24"/>
          <w:szCs w:val="24"/>
        </w:rPr>
        <w:t xml:space="preserve"> на </w:t>
      </w:r>
      <w:proofErr w:type="spellStart"/>
      <w:r w:rsidRPr="00CF58CF">
        <w:rPr>
          <w:color w:val="000000"/>
          <w:sz w:val="24"/>
          <w:szCs w:val="24"/>
        </w:rPr>
        <w:t>території</w:t>
      </w:r>
      <w:proofErr w:type="spellEnd"/>
      <w:r w:rsidRPr="00CF58CF">
        <w:rPr>
          <w:color w:val="000000"/>
          <w:sz w:val="24"/>
          <w:szCs w:val="24"/>
        </w:rPr>
        <w:t xml:space="preserve"> м. Тернополя та </w:t>
      </w:r>
      <w:proofErr w:type="spellStart"/>
      <w:r w:rsidRPr="00CF58CF">
        <w:rPr>
          <w:color w:val="000000"/>
          <w:sz w:val="24"/>
          <w:szCs w:val="24"/>
        </w:rPr>
        <w:t>парків</w:t>
      </w:r>
      <w:proofErr w:type="spellEnd"/>
      <w:r w:rsidRPr="00CF58CF">
        <w:rPr>
          <w:color w:val="000000"/>
          <w:sz w:val="24"/>
          <w:szCs w:val="24"/>
        </w:rPr>
        <w:t>»</w:t>
      </w:r>
    </w:p>
    <w:p w:rsidR="00CF58CF" w:rsidRDefault="00CF58CF" w:rsidP="00CF58CF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6230"/>
      </w:tblGrid>
      <w:tr w:rsidR="00CF58CF" w:rsidRPr="008901CA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bCs/>
                <w:color w:val="000000"/>
                <w:sz w:val="24"/>
                <w:szCs w:val="24"/>
              </w:rPr>
              <w:t xml:space="preserve">Вид 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регуляторного акту,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якого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відстежується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, номер та дата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його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Рішення виконавчого комітету міської ради від 21.12.2016р. №1105 «Про </w:t>
            </w:r>
            <w:r w:rsidRPr="00CF58CF">
              <w:rPr>
                <w:color w:val="000000"/>
                <w:sz w:val="24"/>
                <w:szCs w:val="24"/>
                <w:lang w:val="uk-UA"/>
              </w:rPr>
              <w:t>затвердження Положення про розміщення та облаштування сезонних об’єктів сфери торгівлі, послуг, відпочинку та розваг на території м. Тернополя та парків»</w:t>
            </w:r>
            <w:r w:rsidR="008E149D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виконавця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заходів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відстеження</w:t>
            </w:r>
            <w:proofErr w:type="spellEnd"/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Управління торгівлі, побуту та захисту прав споживачів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Цілі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CF58CF" w:rsidRDefault="00905AB1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Встановлення зручного для населення режиму роботи об’єктів торгівлі, ресторанного господарства, побутового обслуговування та іншого призначення на території м. Тернополя.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Строк виконання заходів з відстеження</w:t>
            </w:r>
          </w:p>
        </w:tc>
        <w:tc>
          <w:tcPr>
            <w:tcW w:w="6231" w:type="dxa"/>
          </w:tcPr>
          <w:p w:rsidR="00CF58CF" w:rsidRPr="00CF58CF" w:rsidRDefault="00344E2C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</w:t>
            </w:r>
            <w:r w:rsidR="00905AB1">
              <w:rPr>
                <w:sz w:val="24"/>
                <w:szCs w:val="24"/>
                <w:lang w:val="uk-UA"/>
              </w:rPr>
              <w:t>8</w:t>
            </w:r>
            <w:r w:rsidR="00CF58CF">
              <w:rPr>
                <w:sz w:val="24"/>
                <w:szCs w:val="24"/>
                <w:lang w:val="uk-UA"/>
              </w:rPr>
              <w:t xml:space="preserve"> рік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Тип відстеження</w:t>
            </w:r>
          </w:p>
        </w:tc>
        <w:tc>
          <w:tcPr>
            <w:tcW w:w="6231" w:type="dxa"/>
          </w:tcPr>
          <w:p w:rsidR="00CF58CF" w:rsidRPr="00CF58CF" w:rsidRDefault="00905AB1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Періодичне.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Методи одержання результатів відстеження</w:t>
            </w:r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Збір статистичних даних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 xml:space="preserve">Дані та </w:t>
            </w:r>
            <w:proofErr w:type="spellStart"/>
            <w:r w:rsidRPr="00CF58CF">
              <w:rPr>
                <w:color w:val="000000"/>
                <w:sz w:val="24"/>
                <w:szCs w:val="24"/>
                <w:lang w:val="uk-UA"/>
              </w:rPr>
              <w:t>припу</w:t>
            </w:r>
            <w:r w:rsidRPr="00CF58CF">
              <w:rPr>
                <w:color w:val="000000"/>
                <w:sz w:val="24"/>
                <w:szCs w:val="24"/>
              </w:rPr>
              <w:t>щення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на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основі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відстежувалася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також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способи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одержання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даних</w:t>
            </w:r>
            <w:proofErr w:type="spellEnd"/>
          </w:p>
        </w:tc>
        <w:tc>
          <w:tcPr>
            <w:tcW w:w="6231" w:type="dxa"/>
          </w:tcPr>
          <w:p w:rsidR="00CF58CF" w:rsidRPr="008E149D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sz w:val="24"/>
                <w:szCs w:val="24"/>
              </w:rPr>
              <w:t>Проведення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аналітичної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роботи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управлінням торгівлі, побуту та захисту прав споживачів</w:t>
            </w:r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щодо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показників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результ</w:t>
            </w:r>
            <w:r>
              <w:rPr>
                <w:sz w:val="24"/>
                <w:szCs w:val="24"/>
              </w:rPr>
              <w:t>ативності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дії</w:t>
            </w:r>
            <w:proofErr w:type="spellEnd"/>
            <w:r>
              <w:rPr>
                <w:sz w:val="24"/>
                <w:szCs w:val="24"/>
              </w:rPr>
              <w:t xml:space="preserve"> регуляторного акту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RPr="00905AB1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Кількісні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значення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показників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результативності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акту</w:t>
            </w:r>
          </w:p>
        </w:tc>
        <w:tc>
          <w:tcPr>
            <w:tcW w:w="6231" w:type="dxa"/>
          </w:tcPr>
          <w:p w:rsidR="008E149D" w:rsidRDefault="00905AB1" w:rsidP="008E14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 Кількість виданих Погоджень режиму роботи об’єктів сфери торгівлі та сфери обслуговування населення на території м. Тернополя:</w:t>
            </w:r>
          </w:p>
          <w:p w:rsidR="00905AB1" w:rsidRDefault="00905AB1" w:rsidP="008E14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01.06.2015р. – 01.06.2016р. – </w:t>
            </w:r>
            <w:r w:rsidR="008901CA">
              <w:rPr>
                <w:sz w:val="24"/>
                <w:szCs w:val="24"/>
                <w:lang w:val="uk-UA"/>
              </w:rPr>
              <w:t>549;</w:t>
            </w:r>
          </w:p>
          <w:p w:rsidR="00905AB1" w:rsidRDefault="00905AB1" w:rsidP="008E14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01.06.2016р. – 01.06.2017р. – </w:t>
            </w:r>
            <w:r w:rsidR="008901CA">
              <w:rPr>
                <w:sz w:val="24"/>
                <w:szCs w:val="24"/>
                <w:lang w:val="uk-UA"/>
              </w:rPr>
              <w:t>747;</w:t>
            </w:r>
          </w:p>
          <w:p w:rsidR="00905AB1" w:rsidRDefault="00905AB1" w:rsidP="008E14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01.06.2017р. – 01.06.2018р. – </w:t>
            </w:r>
            <w:r w:rsidR="008901CA">
              <w:rPr>
                <w:sz w:val="24"/>
                <w:szCs w:val="24"/>
                <w:lang w:val="uk-UA"/>
              </w:rPr>
              <w:t>706.</w:t>
            </w:r>
          </w:p>
          <w:p w:rsidR="00905AB1" w:rsidRDefault="00905AB1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Кількість відмов в отриманні Погодження режиму роботи об’єктів сфери торгівлі та сфери обслуговування населення на території м. Тернополя:</w:t>
            </w:r>
          </w:p>
          <w:p w:rsidR="00905AB1" w:rsidRDefault="00905AB1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01.06.2015р. – 01.06.2016р. – </w:t>
            </w:r>
            <w:r w:rsidR="008901CA">
              <w:rPr>
                <w:sz w:val="24"/>
                <w:szCs w:val="24"/>
                <w:lang w:val="uk-UA"/>
              </w:rPr>
              <w:t>91;</w:t>
            </w:r>
          </w:p>
          <w:p w:rsidR="00905AB1" w:rsidRDefault="00905AB1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01.06.2016р. – 01.06.2017р. – </w:t>
            </w:r>
            <w:r w:rsidR="008901CA">
              <w:rPr>
                <w:sz w:val="24"/>
                <w:szCs w:val="24"/>
                <w:lang w:val="uk-UA"/>
              </w:rPr>
              <w:t>76;</w:t>
            </w:r>
          </w:p>
          <w:p w:rsidR="008E149D" w:rsidRPr="008E149D" w:rsidRDefault="00905AB1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01.06.2017р. – 01.06.2018р. – </w:t>
            </w:r>
            <w:r w:rsidR="008901CA">
              <w:rPr>
                <w:sz w:val="24"/>
                <w:szCs w:val="24"/>
                <w:lang w:val="uk-UA"/>
              </w:rPr>
              <w:t>42.</w:t>
            </w:r>
            <w:bookmarkStart w:id="0" w:name="_GoBack"/>
            <w:bookmarkEnd w:id="0"/>
          </w:p>
        </w:tc>
      </w:tr>
      <w:tr w:rsidR="00CF58CF" w:rsidRPr="008901CA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9.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Оцінка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реалізації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регуляторного акта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ступеня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досягнення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визначених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цілей</w:t>
            </w:r>
            <w:proofErr w:type="spellEnd"/>
          </w:p>
        </w:tc>
        <w:tc>
          <w:tcPr>
            <w:tcW w:w="6231" w:type="dxa"/>
          </w:tcPr>
          <w:p w:rsidR="00B778CE" w:rsidRDefault="008E149D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sz w:val="24"/>
                <w:szCs w:val="24"/>
                <w:lang w:val="uk-UA"/>
              </w:rPr>
              <w:t>Даний р</w:t>
            </w:r>
            <w:r w:rsidR="00B778CE">
              <w:rPr>
                <w:sz w:val="24"/>
                <w:szCs w:val="24"/>
                <w:lang w:val="uk-UA"/>
              </w:rPr>
              <w:t>егуляторний акт впродовж 2015 – 2018 років</w:t>
            </w:r>
            <w:r w:rsidRPr="008E149D">
              <w:rPr>
                <w:sz w:val="24"/>
                <w:szCs w:val="24"/>
                <w:lang w:val="uk-UA"/>
              </w:rPr>
              <w:t xml:space="preserve"> забезпечув</w:t>
            </w:r>
            <w:r w:rsidR="00B778CE">
              <w:rPr>
                <w:sz w:val="24"/>
                <w:szCs w:val="24"/>
                <w:lang w:val="uk-UA"/>
              </w:rPr>
              <w:t>ав досягнення поставлених цілей.</w:t>
            </w:r>
          </w:p>
          <w:p w:rsidR="00B778CE" w:rsidRPr="008E149D" w:rsidRDefault="00B778CE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Аналіз </w:t>
            </w:r>
            <w:r>
              <w:rPr>
                <w:color w:val="000000"/>
                <w:sz w:val="24"/>
                <w:szCs w:val="24"/>
                <w:lang w:val="uk-UA"/>
              </w:rPr>
              <w:t>періодичного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 відстеження результативності дії рішення свідчить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що даний регуляторний акт є таким, що відповідає принципам державної регуляторної політики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</w:t>
            </w:r>
            <w:r w:rsidRPr="00F73A3E">
              <w:rPr>
                <w:sz w:val="24"/>
                <w:szCs w:val="24"/>
                <w:lang w:val="uk-UA"/>
              </w:rPr>
              <w:t>на сьогодні є актуальним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CF58CF" w:rsidRPr="008E149D" w:rsidRDefault="00CF58CF" w:rsidP="008E149D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CF58CF" w:rsidRPr="00CF58CF" w:rsidRDefault="00CF58CF" w:rsidP="00CF58CF">
      <w:pPr>
        <w:jc w:val="both"/>
        <w:rPr>
          <w:sz w:val="24"/>
          <w:szCs w:val="24"/>
          <w:lang w:val="uk-UA"/>
        </w:rPr>
      </w:pPr>
    </w:p>
    <w:sectPr w:rsidR="00CF58CF" w:rsidRPr="00CF58CF" w:rsidSect="008E14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D1"/>
    <w:rsid w:val="00123DB2"/>
    <w:rsid w:val="00202671"/>
    <w:rsid w:val="00244F6C"/>
    <w:rsid w:val="00344E2C"/>
    <w:rsid w:val="00511F67"/>
    <w:rsid w:val="008901CA"/>
    <w:rsid w:val="008E149D"/>
    <w:rsid w:val="00905AB1"/>
    <w:rsid w:val="00AB07B0"/>
    <w:rsid w:val="00B778CE"/>
    <w:rsid w:val="00BB4ED1"/>
    <w:rsid w:val="00CF58CF"/>
    <w:rsid w:val="00E3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E35A"/>
  <w15:chartTrackingRefBased/>
  <w15:docId w15:val="{0C7EA1D8-518D-4903-9E3E-E3276D1D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6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4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d10-Gorjeva</dc:creator>
  <cp:keywords/>
  <dc:description/>
  <cp:lastModifiedBy>d10-Gorjeva</cp:lastModifiedBy>
  <cp:revision>6</cp:revision>
  <cp:lastPrinted>2018-10-04T11:46:00Z</cp:lastPrinted>
  <dcterms:created xsi:type="dcterms:W3CDTF">2018-10-04T07:57:00Z</dcterms:created>
  <dcterms:modified xsi:type="dcterms:W3CDTF">2018-10-04T11:48:00Z</dcterms:modified>
</cp:coreProperties>
</file>