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75F" w:rsidRPr="00F94791" w:rsidRDefault="00BC675F" w:rsidP="00BC675F">
      <w:pPr>
        <w:widowControl w:val="0"/>
        <w:spacing w:after="0" w:line="240" w:lineRule="auto"/>
        <w:rPr>
          <w:rFonts w:ascii="Times New Roman" w:hAnsi="Times New Roman"/>
          <w:b/>
          <w:i/>
          <w:sz w:val="24"/>
          <w:szCs w:val="24"/>
        </w:rPr>
      </w:pPr>
      <w:r w:rsidRPr="00F94791">
        <w:rPr>
          <w:rFonts w:ascii="Times New Roman" w:hAnsi="Times New Roman"/>
          <w:b/>
          <w:i/>
          <w:sz w:val="24"/>
          <w:szCs w:val="24"/>
        </w:rPr>
        <w:t>Додаток 2 доповнено, відповідно до рішення мі</w:t>
      </w:r>
      <w:r>
        <w:rPr>
          <w:rFonts w:ascii="Times New Roman" w:hAnsi="Times New Roman"/>
          <w:b/>
          <w:i/>
          <w:sz w:val="24"/>
          <w:szCs w:val="24"/>
        </w:rPr>
        <w:t>с</w:t>
      </w:r>
      <w:r w:rsidRPr="00F94791">
        <w:rPr>
          <w:rFonts w:ascii="Times New Roman" w:hAnsi="Times New Roman"/>
          <w:b/>
          <w:i/>
          <w:sz w:val="24"/>
          <w:szCs w:val="24"/>
        </w:rPr>
        <w:t>ької ради від 05.04.2019р. №7/33/95</w:t>
      </w:r>
      <w:r>
        <w:rPr>
          <w:rFonts w:ascii="Times New Roman" w:hAnsi="Times New Roman"/>
          <w:b/>
          <w:i/>
          <w:sz w:val="24"/>
          <w:szCs w:val="24"/>
        </w:rPr>
        <w:t>, від 06.06.2019р. №7/35/146</w:t>
      </w:r>
    </w:p>
    <w:p w:rsidR="00BC675F" w:rsidRPr="00285DEE" w:rsidRDefault="00BC675F" w:rsidP="00BC675F">
      <w:pPr>
        <w:widowControl w:val="0"/>
        <w:spacing w:after="0" w:line="240" w:lineRule="auto"/>
        <w:ind w:left="6379" w:firstLine="6"/>
        <w:rPr>
          <w:rFonts w:ascii="Times New Roman" w:hAnsi="Times New Roman"/>
          <w:sz w:val="24"/>
          <w:szCs w:val="24"/>
        </w:rPr>
      </w:pPr>
      <w:r w:rsidRPr="00285DEE">
        <w:rPr>
          <w:rFonts w:ascii="Times New Roman" w:hAnsi="Times New Roman"/>
          <w:sz w:val="24"/>
          <w:szCs w:val="24"/>
        </w:rPr>
        <w:t>Додаток</w:t>
      </w:r>
    </w:p>
    <w:p w:rsidR="00BC675F" w:rsidRPr="00285DEE" w:rsidRDefault="00BC675F" w:rsidP="00BC675F">
      <w:pPr>
        <w:widowControl w:val="0"/>
        <w:spacing w:after="0" w:line="240" w:lineRule="auto"/>
        <w:ind w:left="6379" w:hanging="7"/>
        <w:rPr>
          <w:rFonts w:ascii="Times New Roman" w:hAnsi="Times New Roman"/>
          <w:sz w:val="24"/>
          <w:szCs w:val="24"/>
        </w:rPr>
      </w:pPr>
      <w:r>
        <w:rPr>
          <w:rFonts w:ascii="Times New Roman" w:hAnsi="Times New Roman"/>
          <w:sz w:val="24"/>
          <w:szCs w:val="24"/>
        </w:rPr>
        <w:t>до рішення міської ради</w:t>
      </w:r>
    </w:p>
    <w:p w:rsidR="00BC675F" w:rsidRPr="00A11D94" w:rsidRDefault="00BC675F" w:rsidP="00BC675F">
      <w:pPr>
        <w:widowControl w:val="0"/>
        <w:spacing w:after="0" w:line="240" w:lineRule="auto"/>
        <w:ind w:left="6379"/>
        <w:jc w:val="both"/>
        <w:rPr>
          <w:rFonts w:ascii="Times New Roman" w:hAnsi="Times New Roman"/>
          <w:sz w:val="24"/>
          <w:szCs w:val="24"/>
        </w:rPr>
      </w:pPr>
      <w:r w:rsidRPr="00285DEE">
        <w:rPr>
          <w:rFonts w:ascii="Times New Roman" w:hAnsi="Times New Roman"/>
          <w:sz w:val="24"/>
          <w:szCs w:val="24"/>
        </w:rPr>
        <w:t>від</w:t>
      </w:r>
      <w:r>
        <w:rPr>
          <w:rFonts w:ascii="Times New Roman" w:hAnsi="Times New Roman"/>
          <w:sz w:val="24"/>
          <w:szCs w:val="24"/>
        </w:rPr>
        <w:t xml:space="preserve"> 19.12.</w:t>
      </w:r>
      <w:r w:rsidRPr="00285DEE">
        <w:rPr>
          <w:rFonts w:ascii="Times New Roman" w:hAnsi="Times New Roman"/>
          <w:sz w:val="24"/>
          <w:szCs w:val="24"/>
        </w:rPr>
        <w:t>2018 року №</w:t>
      </w:r>
      <w:r>
        <w:rPr>
          <w:rFonts w:ascii="Times New Roman" w:hAnsi="Times New Roman"/>
          <w:sz w:val="24"/>
          <w:szCs w:val="24"/>
        </w:rPr>
        <w:t>7/31/17</w:t>
      </w:r>
    </w:p>
    <w:p w:rsidR="00BC675F" w:rsidRPr="00A11D94" w:rsidRDefault="00BC675F" w:rsidP="00BC675F">
      <w:pPr>
        <w:widowControl w:val="0"/>
        <w:spacing w:after="0"/>
        <w:rPr>
          <w:lang w:eastAsia="ru-RU"/>
        </w:rPr>
      </w:pPr>
    </w:p>
    <w:p w:rsidR="00BC675F" w:rsidRPr="00386200" w:rsidRDefault="00BC675F" w:rsidP="00BC675F">
      <w:pPr>
        <w:widowControl w:val="0"/>
        <w:spacing w:after="0" w:line="240" w:lineRule="auto"/>
        <w:jc w:val="both"/>
        <w:rPr>
          <w:rFonts w:ascii="Times New Roman" w:hAnsi="Times New Roman"/>
          <w:sz w:val="24"/>
          <w:szCs w:val="24"/>
        </w:rPr>
      </w:pPr>
    </w:p>
    <w:p w:rsidR="00BC675F" w:rsidRPr="007C703B" w:rsidRDefault="00BC675F" w:rsidP="00BC675F">
      <w:pPr>
        <w:widowControl w:val="0"/>
        <w:spacing w:after="0" w:line="240" w:lineRule="auto"/>
        <w:jc w:val="center"/>
        <w:rPr>
          <w:rFonts w:ascii="Times New Roman" w:hAnsi="Times New Roman"/>
          <w:sz w:val="24"/>
          <w:szCs w:val="24"/>
          <w:lang w:val="ru-RU"/>
        </w:rPr>
      </w:pPr>
      <w:r w:rsidRPr="00285DEE">
        <w:rPr>
          <w:rFonts w:ascii="Times New Roman" w:hAnsi="Times New Roman"/>
          <w:b/>
          <w:sz w:val="24"/>
          <w:szCs w:val="24"/>
        </w:rPr>
        <w:t>ПРОГРАМА</w:t>
      </w:r>
    </w:p>
    <w:p w:rsidR="00BC675F" w:rsidRPr="00E84F03" w:rsidRDefault="00BC675F" w:rsidP="00BC675F">
      <w:pPr>
        <w:widowControl w:val="0"/>
        <w:spacing w:after="0" w:line="240" w:lineRule="auto"/>
        <w:ind w:firstLine="600"/>
        <w:jc w:val="center"/>
        <w:rPr>
          <w:rFonts w:ascii="Times New Roman" w:hAnsi="Times New Roman"/>
          <w:b/>
          <w:sz w:val="24"/>
          <w:szCs w:val="24"/>
        </w:rPr>
      </w:pPr>
      <w:r w:rsidRPr="00E84F03">
        <w:rPr>
          <w:rFonts w:ascii="Times New Roman" w:hAnsi="Times New Roman"/>
          <w:b/>
          <w:sz w:val="24"/>
          <w:szCs w:val="24"/>
        </w:rPr>
        <w:t>економічного та соціального розвитку Тернопільської міської  територіальної</w:t>
      </w:r>
    </w:p>
    <w:p w:rsidR="00BC675F" w:rsidRDefault="00BC675F" w:rsidP="00BC675F">
      <w:pPr>
        <w:widowControl w:val="0"/>
        <w:spacing w:after="0" w:line="240" w:lineRule="auto"/>
        <w:ind w:firstLine="600"/>
        <w:jc w:val="center"/>
        <w:rPr>
          <w:rFonts w:ascii="Times New Roman" w:hAnsi="Times New Roman"/>
          <w:b/>
          <w:sz w:val="24"/>
          <w:szCs w:val="24"/>
        </w:rPr>
      </w:pPr>
      <w:r w:rsidRPr="00E84F03">
        <w:rPr>
          <w:rFonts w:ascii="Times New Roman" w:hAnsi="Times New Roman"/>
          <w:b/>
          <w:sz w:val="24"/>
          <w:szCs w:val="24"/>
        </w:rPr>
        <w:t>громади на 2019 рік</w:t>
      </w:r>
    </w:p>
    <w:p w:rsidR="00BC675F" w:rsidRPr="004D51DC" w:rsidRDefault="00BC675F" w:rsidP="00BC675F">
      <w:pPr>
        <w:widowControl w:val="0"/>
        <w:spacing w:after="0" w:line="240" w:lineRule="auto"/>
        <w:ind w:firstLine="600"/>
        <w:jc w:val="center"/>
        <w:rPr>
          <w:rFonts w:ascii="Times New Roman" w:hAnsi="Times New Roman"/>
          <w:b/>
          <w:sz w:val="24"/>
          <w:szCs w:val="24"/>
        </w:rPr>
      </w:pPr>
    </w:p>
    <w:p w:rsidR="00BC675F" w:rsidRPr="007D3487" w:rsidRDefault="00BC675F" w:rsidP="00BC675F">
      <w:pPr>
        <w:spacing w:after="0" w:line="240" w:lineRule="auto"/>
        <w:jc w:val="center"/>
        <w:rPr>
          <w:rFonts w:ascii="Times New Roman" w:eastAsia="Times New Roman" w:hAnsi="Times New Roman"/>
          <w:b/>
          <w:color w:val="000000"/>
          <w:sz w:val="24"/>
          <w:szCs w:val="24"/>
          <w:lang w:eastAsia="ru-RU"/>
        </w:rPr>
      </w:pPr>
      <w:r w:rsidRPr="007D3487">
        <w:rPr>
          <w:rFonts w:ascii="Times New Roman" w:eastAsia="Times New Roman" w:hAnsi="Times New Roman"/>
          <w:b/>
          <w:color w:val="000000"/>
          <w:sz w:val="24"/>
          <w:szCs w:val="24"/>
          <w:lang w:eastAsia="ru-RU"/>
        </w:rPr>
        <w:t>Паспорт Програми</w:t>
      </w:r>
    </w:p>
    <w:p w:rsidR="00BC675F" w:rsidRPr="007F4FEF" w:rsidRDefault="00BC675F" w:rsidP="00BC675F">
      <w:pPr>
        <w:spacing w:after="0" w:line="240" w:lineRule="auto"/>
        <w:jc w:val="center"/>
        <w:rPr>
          <w:rFonts w:ascii="Times New Roman" w:eastAsia="Times New Roman" w:hAnsi="Times New Roman"/>
          <w:color w:val="000000"/>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7513"/>
      </w:tblGrid>
      <w:tr w:rsidR="00BC675F" w:rsidRPr="007D3487" w:rsidTr="00EA7B25">
        <w:tc>
          <w:tcPr>
            <w:tcW w:w="2518" w:type="dxa"/>
          </w:tcPr>
          <w:p w:rsidR="00BC675F" w:rsidRPr="007D3487" w:rsidRDefault="00BC675F" w:rsidP="00EA7B25">
            <w:pPr>
              <w:spacing w:after="0" w:line="240" w:lineRule="auto"/>
              <w:jc w:val="center"/>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Назва програми</w:t>
            </w:r>
          </w:p>
        </w:tc>
        <w:tc>
          <w:tcPr>
            <w:tcW w:w="7513" w:type="dxa"/>
          </w:tcPr>
          <w:p w:rsidR="00BC675F" w:rsidRPr="007D3487" w:rsidRDefault="00BC675F" w:rsidP="00EA7B25">
            <w:pPr>
              <w:spacing w:after="0" w:line="240" w:lineRule="auto"/>
              <w:jc w:val="both"/>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Програма економічного та соціального розвитку Тернопільської міської територіальної громади на 2019 рік</w:t>
            </w:r>
          </w:p>
        </w:tc>
      </w:tr>
      <w:tr w:rsidR="00BC675F" w:rsidRPr="007D3487" w:rsidTr="00EA7B25">
        <w:tc>
          <w:tcPr>
            <w:tcW w:w="2518" w:type="dxa"/>
          </w:tcPr>
          <w:p w:rsidR="00BC675F" w:rsidRPr="007D3487" w:rsidRDefault="00BC675F" w:rsidP="00EA7B25">
            <w:pPr>
              <w:spacing w:after="0" w:line="240" w:lineRule="auto"/>
              <w:jc w:val="center"/>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 xml:space="preserve">Підстава для розробки Програми </w:t>
            </w:r>
          </w:p>
        </w:tc>
        <w:tc>
          <w:tcPr>
            <w:tcW w:w="7513" w:type="dxa"/>
          </w:tcPr>
          <w:p w:rsidR="00BC675F" w:rsidRPr="007D3487" w:rsidRDefault="00BC675F" w:rsidP="00EA7B25">
            <w:pPr>
              <w:spacing w:after="0" w:line="240" w:lineRule="auto"/>
              <w:jc w:val="both"/>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Закон України «Про державне прогнозування  та розроблення програм економічного і соціального розвитку України», Закон України «Про місцеве самоврядування в Україні».</w:t>
            </w:r>
          </w:p>
        </w:tc>
      </w:tr>
      <w:tr w:rsidR="00BC675F" w:rsidRPr="007D3487" w:rsidTr="00EA7B25">
        <w:tc>
          <w:tcPr>
            <w:tcW w:w="2518" w:type="dxa"/>
          </w:tcPr>
          <w:p w:rsidR="00BC675F" w:rsidRPr="007D3487" w:rsidRDefault="00BC675F" w:rsidP="00EA7B25">
            <w:pPr>
              <w:spacing w:after="0" w:line="240" w:lineRule="auto"/>
              <w:jc w:val="center"/>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 xml:space="preserve">Дата затвердження Програми </w:t>
            </w:r>
          </w:p>
        </w:tc>
        <w:tc>
          <w:tcPr>
            <w:tcW w:w="7513" w:type="dxa"/>
          </w:tcPr>
          <w:p w:rsidR="00BC675F" w:rsidRPr="007D3487" w:rsidRDefault="00BC675F" w:rsidP="00EA7B25">
            <w:pPr>
              <w:spacing w:after="0" w:line="240" w:lineRule="auto"/>
              <w:jc w:val="both"/>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Грудень 2018 року</w:t>
            </w:r>
          </w:p>
        </w:tc>
      </w:tr>
      <w:tr w:rsidR="00BC675F" w:rsidRPr="007D3487" w:rsidTr="00EA7B25">
        <w:tc>
          <w:tcPr>
            <w:tcW w:w="2518" w:type="dxa"/>
          </w:tcPr>
          <w:p w:rsidR="00BC675F" w:rsidRPr="007D3487" w:rsidRDefault="00BC675F" w:rsidP="00EA7B25">
            <w:pPr>
              <w:spacing w:after="0" w:line="240" w:lineRule="auto"/>
              <w:jc w:val="center"/>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Замовник Програми</w:t>
            </w:r>
          </w:p>
        </w:tc>
        <w:tc>
          <w:tcPr>
            <w:tcW w:w="7513" w:type="dxa"/>
          </w:tcPr>
          <w:p w:rsidR="00BC675F" w:rsidRPr="007D3487" w:rsidRDefault="00BC675F" w:rsidP="00EA7B25">
            <w:pPr>
              <w:spacing w:after="0" w:line="240" w:lineRule="auto"/>
              <w:jc w:val="both"/>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Тернопільська міська рада</w:t>
            </w:r>
          </w:p>
        </w:tc>
      </w:tr>
      <w:tr w:rsidR="00BC675F" w:rsidRPr="007D3487" w:rsidTr="00EA7B25">
        <w:tc>
          <w:tcPr>
            <w:tcW w:w="2518" w:type="dxa"/>
          </w:tcPr>
          <w:p w:rsidR="00BC675F" w:rsidRPr="007D3487" w:rsidRDefault="00BC675F" w:rsidP="00EA7B25">
            <w:pPr>
              <w:spacing w:after="0" w:line="240" w:lineRule="auto"/>
              <w:jc w:val="center"/>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 xml:space="preserve">Головний розробник Програми  </w:t>
            </w:r>
          </w:p>
        </w:tc>
        <w:tc>
          <w:tcPr>
            <w:tcW w:w="7513" w:type="dxa"/>
          </w:tcPr>
          <w:p w:rsidR="00BC675F" w:rsidRPr="007D3487" w:rsidRDefault="00BC675F" w:rsidP="00EA7B25">
            <w:pPr>
              <w:spacing w:after="0" w:line="240" w:lineRule="auto"/>
              <w:jc w:val="both"/>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Управління економіки, промисловості  та праці</w:t>
            </w:r>
          </w:p>
        </w:tc>
      </w:tr>
      <w:tr w:rsidR="00BC675F" w:rsidRPr="007D3487" w:rsidTr="00EA7B25">
        <w:tc>
          <w:tcPr>
            <w:tcW w:w="2518" w:type="dxa"/>
          </w:tcPr>
          <w:p w:rsidR="00BC675F" w:rsidRPr="007D3487" w:rsidRDefault="00BC675F" w:rsidP="00EA7B25">
            <w:pPr>
              <w:spacing w:after="0" w:line="240" w:lineRule="auto"/>
              <w:jc w:val="center"/>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 xml:space="preserve">Відповідальні за виконання програмних показників </w:t>
            </w:r>
          </w:p>
        </w:tc>
        <w:tc>
          <w:tcPr>
            <w:tcW w:w="7513" w:type="dxa"/>
          </w:tcPr>
          <w:p w:rsidR="00BC675F" w:rsidRPr="007D3487" w:rsidRDefault="00BC675F" w:rsidP="00EA7B25">
            <w:pPr>
              <w:spacing w:after="0" w:line="240" w:lineRule="auto"/>
              <w:jc w:val="both"/>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 xml:space="preserve">Виконавчі органи  міської ради </w:t>
            </w:r>
          </w:p>
        </w:tc>
      </w:tr>
      <w:tr w:rsidR="00BC675F" w:rsidRPr="007D3487" w:rsidTr="00EA7B25">
        <w:tc>
          <w:tcPr>
            <w:tcW w:w="2518" w:type="dxa"/>
          </w:tcPr>
          <w:p w:rsidR="00BC675F" w:rsidRPr="007D3487" w:rsidRDefault="00BC675F" w:rsidP="00EA7B25">
            <w:pPr>
              <w:spacing w:after="0" w:line="240" w:lineRule="auto"/>
              <w:jc w:val="center"/>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Мета Програми</w:t>
            </w:r>
          </w:p>
        </w:tc>
        <w:tc>
          <w:tcPr>
            <w:tcW w:w="7513" w:type="dxa"/>
          </w:tcPr>
          <w:p w:rsidR="00BC675F" w:rsidRPr="007D3487" w:rsidRDefault="00BC675F" w:rsidP="00EA7B25">
            <w:pPr>
              <w:tabs>
                <w:tab w:val="left" w:pos="0"/>
              </w:tabs>
              <w:spacing w:after="0" w:line="240" w:lineRule="auto"/>
              <w:jc w:val="both"/>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Створення успішної, конкурентоспроможної Тернопільської міської територіальної громади, забезпечення умов для економічного зростання, удосконалення механізмів управління розвитком  на засадах ефективності, відкритості, прозорості, боротьби з корупцією та посилення довіри мешканців до органів влади, покращення стандартів життя та зростання добробуту населення, забезпечення належного функціонування інженерно-транспортної та комунальної інфраструктури, позитивних структурних зрушень в усіх сферах суспільного життя, що сприятиме факторам економічного росту громади, підвищенню соціальних стандартів і рівня життя мешканців.</w:t>
            </w:r>
          </w:p>
        </w:tc>
      </w:tr>
      <w:tr w:rsidR="00BC675F" w:rsidRPr="007D3487" w:rsidTr="00EA7B25">
        <w:tc>
          <w:tcPr>
            <w:tcW w:w="2518" w:type="dxa"/>
          </w:tcPr>
          <w:p w:rsidR="00BC675F" w:rsidRPr="007D3487" w:rsidRDefault="00BC675F" w:rsidP="00EA7B25">
            <w:pPr>
              <w:spacing w:after="0" w:line="240" w:lineRule="auto"/>
              <w:jc w:val="center"/>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 xml:space="preserve">Завдання Програми </w:t>
            </w:r>
          </w:p>
        </w:tc>
        <w:tc>
          <w:tcPr>
            <w:tcW w:w="7513" w:type="dxa"/>
          </w:tcPr>
          <w:p w:rsidR="00BC675F" w:rsidRPr="007D3487" w:rsidRDefault="00BC675F" w:rsidP="00EA7B25">
            <w:pPr>
              <w:tabs>
                <w:tab w:val="left" w:pos="-720"/>
                <w:tab w:val="left" w:pos="900"/>
                <w:tab w:val="left" w:pos="1080"/>
              </w:tabs>
              <w:spacing w:after="0" w:line="240" w:lineRule="auto"/>
              <w:jc w:val="both"/>
              <w:rPr>
                <w:rFonts w:ascii="Times New Roman" w:eastAsia="Times New Roman" w:hAnsi="Times New Roman"/>
                <w:sz w:val="24"/>
                <w:szCs w:val="24"/>
                <w:lang w:eastAsia="ru-RU"/>
              </w:rPr>
            </w:pPr>
            <w:r w:rsidRPr="007D3487">
              <w:rPr>
                <w:rFonts w:ascii="Times New Roman" w:eastAsia="Times New Roman" w:hAnsi="Times New Roman"/>
                <w:sz w:val="24"/>
                <w:szCs w:val="24"/>
                <w:lang w:eastAsia="ru-RU"/>
              </w:rPr>
              <w:t>-створення комфортних умов для проживання громадян ;</w:t>
            </w:r>
          </w:p>
          <w:p w:rsidR="00BC675F" w:rsidRPr="007D3487" w:rsidRDefault="00BC675F" w:rsidP="00EA7B25">
            <w:pPr>
              <w:tabs>
                <w:tab w:val="left" w:pos="-720"/>
                <w:tab w:val="left" w:pos="900"/>
                <w:tab w:val="left" w:pos="1080"/>
              </w:tabs>
              <w:spacing w:after="0" w:line="240" w:lineRule="auto"/>
              <w:jc w:val="both"/>
              <w:rPr>
                <w:rFonts w:ascii="Times New Roman" w:eastAsia="Times New Roman" w:hAnsi="Times New Roman"/>
                <w:sz w:val="24"/>
                <w:szCs w:val="24"/>
                <w:lang w:eastAsia="ru-RU"/>
              </w:rPr>
            </w:pPr>
            <w:r w:rsidRPr="007D3487">
              <w:rPr>
                <w:rFonts w:ascii="Times New Roman" w:eastAsia="Times New Roman" w:hAnsi="Times New Roman"/>
                <w:sz w:val="24"/>
                <w:szCs w:val="24"/>
                <w:lang w:eastAsia="ru-RU"/>
              </w:rPr>
              <w:t>-модернізація та технічне переозброєння виробництва на основі інвестиційно-інноваційної складової;</w:t>
            </w:r>
          </w:p>
          <w:p w:rsidR="00BC675F" w:rsidRPr="007D3487" w:rsidRDefault="00BC675F" w:rsidP="00EA7B25">
            <w:pPr>
              <w:tabs>
                <w:tab w:val="left" w:pos="-720"/>
                <w:tab w:val="left" w:pos="900"/>
                <w:tab w:val="left" w:pos="1080"/>
              </w:tabs>
              <w:spacing w:after="0" w:line="240" w:lineRule="auto"/>
              <w:jc w:val="both"/>
              <w:rPr>
                <w:rFonts w:ascii="Times New Roman" w:eastAsia="Times New Roman" w:hAnsi="Times New Roman"/>
                <w:sz w:val="24"/>
                <w:szCs w:val="24"/>
                <w:lang w:eastAsia="ru-RU"/>
              </w:rPr>
            </w:pPr>
            <w:r w:rsidRPr="007D3487">
              <w:rPr>
                <w:rFonts w:ascii="Times New Roman" w:eastAsia="Times New Roman" w:hAnsi="Times New Roman"/>
                <w:sz w:val="24"/>
                <w:szCs w:val="24"/>
                <w:lang w:eastAsia="ru-RU"/>
              </w:rPr>
              <w:t>-створення нових виробничих потужностей, що стимулюватиме зростання виробництва в усіх галузях економіки громади;</w:t>
            </w:r>
          </w:p>
          <w:p w:rsidR="00BC675F" w:rsidRPr="007D3487" w:rsidRDefault="00BC675F" w:rsidP="00EA7B25">
            <w:pPr>
              <w:tabs>
                <w:tab w:val="left" w:pos="-720"/>
                <w:tab w:val="left" w:pos="900"/>
                <w:tab w:val="left" w:pos="1080"/>
              </w:tabs>
              <w:spacing w:after="0" w:line="240" w:lineRule="auto"/>
              <w:jc w:val="both"/>
              <w:rPr>
                <w:rFonts w:ascii="Times New Roman" w:eastAsia="Times New Roman" w:hAnsi="Times New Roman"/>
                <w:sz w:val="24"/>
                <w:szCs w:val="24"/>
                <w:lang w:eastAsia="ru-RU"/>
              </w:rPr>
            </w:pPr>
            <w:r w:rsidRPr="007D3487">
              <w:rPr>
                <w:rFonts w:ascii="Times New Roman" w:eastAsia="Times New Roman" w:hAnsi="Times New Roman"/>
                <w:sz w:val="24"/>
                <w:szCs w:val="24"/>
                <w:lang w:eastAsia="ru-RU"/>
              </w:rPr>
              <w:t>-поліпшення бізнес-клімату, створення сприятливих умов для розвитку малого та середнього підприємництва, в т.ч. місцевих товаровиробників;</w:t>
            </w:r>
          </w:p>
          <w:p w:rsidR="00BC675F" w:rsidRPr="007D3487" w:rsidRDefault="00BC675F" w:rsidP="00EA7B25">
            <w:pPr>
              <w:tabs>
                <w:tab w:val="left" w:pos="-720"/>
                <w:tab w:val="left" w:pos="900"/>
                <w:tab w:val="left" w:pos="1080"/>
              </w:tabs>
              <w:spacing w:after="0" w:line="240" w:lineRule="auto"/>
              <w:jc w:val="both"/>
              <w:rPr>
                <w:rFonts w:ascii="Times New Roman" w:eastAsia="Times New Roman" w:hAnsi="Times New Roman"/>
                <w:sz w:val="24"/>
                <w:szCs w:val="24"/>
                <w:lang w:eastAsia="ru-RU"/>
              </w:rPr>
            </w:pPr>
            <w:r w:rsidRPr="007D3487">
              <w:rPr>
                <w:rFonts w:ascii="Times New Roman" w:eastAsia="Times New Roman" w:hAnsi="Times New Roman"/>
                <w:sz w:val="24"/>
                <w:szCs w:val="24"/>
                <w:lang w:eastAsia="ru-RU"/>
              </w:rPr>
              <w:t xml:space="preserve">-підвищення інвестиційної привабливості громади; </w:t>
            </w:r>
          </w:p>
          <w:p w:rsidR="00BC675F" w:rsidRPr="007D3487" w:rsidRDefault="00BC675F" w:rsidP="00EA7B25">
            <w:pPr>
              <w:tabs>
                <w:tab w:val="left" w:pos="-720"/>
                <w:tab w:val="left" w:pos="900"/>
                <w:tab w:val="left" w:pos="1080"/>
              </w:tabs>
              <w:spacing w:after="0" w:line="240" w:lineRule="auto"/>
              <w:jc w:val="both"/>
              <w:rPr>
                <w:rFonts w:ascii="Times New Roman" w:eastAsia="Times New Roman" w:hAnsi="Times New Roman"/>
                <w:sz w:val="24"/>
                <w:szCs w:val="24"/>
                <w:lang w:eastAsia="ru-RU"/>
              </w:rPr>
            </w:pPr>
            <w:r w:rsidRPr="007D3487">
              <w:rPr>
                <w:rFonts w:ascii="Times New Roman" w:eastAsia="Times New Roman" w:hAnsi="Times New Roman"/>
                <w:sz w:val="24"/>
                <w:szCs w:val="24"/>
                <w:lang w:eastAsia="ru-RU"/>
              </w:rPr>
              <w:t xml:space="preserve">-розширення та поглиблення зовнішніх зв`язків; </w:t>
            </w:r>
          </w:p>
          <w:p w:rsidR="00BC675F" w:rsidRPr="007D3487" w:rsidRDefault="00BC675F" w:rsidP="00EA7B25">
            <w:pPr>
              <w:tabs>
                <w:tab w:val="left" w:pos="-720"/>
                <w:tab w:val="left" w:pos="900"/>
                <w:tab w:val="left" w:pos="1080"/>
              </w:tabs>
              <w:spacing w:after="0" w:line="240" w:lineRule="auto"/>
              <w:jc w:val="both"/>
              <w:rPr>
                <w:rFonts w:ascii="Times New Roman" w:eastAsia="Times New Roman" w:hAnsi="Times New Roman"/>
                <w:sz w:val="24"/>
                <w:szCs w:val="24"/>
                <w:lang w:eastAsia="ru-RU"/>
              </w:rPr>
            </w:pPr>
            <w:r w:rsidRPr="007D3487">
              <w:rPr>
                <w:rFonts w:ascii="Times New Roman" w:eastAsia="Times New Roman" w:hAnsi="Times New Roman"/>
                <w:sz w:val="24"/>
                <w:szCs w:val="24"/>
                <w:lang w:eastAsia="ru-RU"/>
              </w:rPr>
              <w:t>-підвищення ефективності управління енергетичними ресурсами;</w:t>
            </w:r>
          </w:p>
          <w:p w:rsidR="00BC675F" w:rsidRPr="007D3487" w:rsidRDefault="00BC675F" w:rsidP="00EA7B25">
            <w:pPr>
              <w:tabs>
                <w:tab w:val="left" w:pos="-720"/>
                <w:tab w:val="left" w:pos="900"/>
                <w:tab w:val="left" w:pos="1080"/>
              </w:tabs>
              <w:spacing w:after="0" w:line="240" w:lineRule="auto"/>
              <w:jc w:val="both"/>
              <w:rPr>
                <w:rFonts w:ascii="Times New Roman" w:eastAsia="Times New Roman" w:hAnsi="Times New Roman"/>
                <w:sz w:val="24"/>
                <w:szCs w:val="24"/>
                <w:lang w:eastAsia="ru-RU"/>
              </w:rPr>
            </w:pPr>
            <w:r w:rsidRPr="007D3487">
              <w:rPr>
                <w:rFonts w:ascii="Times New Roman" w:eastAsia="Times New Roman" w:hAnsi="Times New Roman"/>
                <w:sz w:val="24"/>
                <w:szCs w:val="24"/>
                <w:lang w:eastAsia="ru-RU"/>
              </w:rPr>
              <w:t xml:space="preserve">-підвищення ефективності та надійності функціонування громадського транспорту, </w:t>
            </w:r>
            <w:r w:rsidRPr="007D3487">
              <w:rPr>
                <w:rFonts w:ascii="Times New Roman" w:eastAsia="Times New Roman" w:hAnsi="Times New Roman"/>
                <w:sz w:val="24"/>
                <w:szCs w:val="24"/>
                <w:lang w:val="ru-RU" w:eastAsia="ru-RU"/>
              </w:rPr>
              <w:t>оновлення та модернізація рухомого складу міського пасажирського транспорту</w:t>
            </w:r>
            <w:r w:rsidRPr="007D3487">
              <w:rPr>
                <w:rFonts w:ascii="Times New Roman" w:eastAsia="Times New Roman" w:hAnsi="Times New Roman"/>
                <w:sz w:val="24"/>
                <w:szCs w:val="24"/>
                <w:lang w:eastAsia="ru-RU"/>
              </w:rPr>
              <w:t>;</w:t>
            </w:r>
          </w:p>
          <w:p w:rsidR="00BC675F" w:rsidRPr="007D3487" w:rsidRDefault="00BC675F" w:rsidP="00EA7B25">
            <w:pPr>
              <w:tabs>
                <w:tab w:val="left" w:pos="-720"/>
                <w:tab w:val="left" w:pos="900"/>
                <w:tab w:val="left" w:pos="1080"/>
              </w:tabs>
              <w:spacing w:after="0" w:line="240" w:lineRule="auto"/>
              <w:jc w:val="both"/>
              <w:rPr>
                <w:rFonts w:ascii="Times New Roman" w:eastAsia="Times New Roman" w:hAnsi="Times New Roman"/>
                <w:sz w:val="24"/>
                <w:szCs w:val="24"/>
                <w:lang w:eastAsia="ru-RU"/>
              </w:rPr>
            </w:pPr>
            <w:r w:rsidRPr="007D3487">
              <w:rPr>
                <w:rFonts w:ascii="Times New Roman" w:eastAsia="Times New Roman" w:hAnsi="Times New Roman"/>
                <w:sz w:val="24"/>
                <w:szCs w:val="24"/>
                <w:lang w:eastAsia="ru-RU"/>
              </w:rPr>
              <w:t>-покращення стану об’єктів житлово-комунального господарства,</w:t>
            </w:r>
            <w:r w:rsidRPr="007D3487">
              <w:rPr>
                <w:rFonts w:ascii="Times New Roman" w:eastAsia="Times New Roman" w:hAnsi="Times New Roman"/>
                <w:sz w:val="24"/>
                <w:szCs w:val="24"/>
                <w:lang w:val="ru-RU" w:eastAsia="ru-RU"/>
              </w:rPr>
              <w:t xml:space="preserve"> забезпечення населення якісними житлово-комунальними послугами</w:t>
            </w:r>
            <w:r w:rsidRPr="007D3487">
              <w:rPr>
                <w:rFonts w:ascii="Times New Roman" w:eastAsia="Times New Roman" w:hAnsi="Times New Roman"/>
                <w:sz w:val="24"/>
                <w:szCs w:val="24"/>
                <w:lang w:eastAsia="ru-RU"/>
              </w:rPr>
              <w:t xml:space="preserve">; </w:t>
            </w:r>
          </w:p>
          <w:p w:rsidR="00BC675F" w:rsidRPr="007D3487" w:rsidRDefault="00BC675F" w:rsidP="00EA7B25">
            <w:pPr>
              <w:tabs>
                <w:tab w:val="num" w:pos="-1800"/>
                <w:tab w:val="left" w:pos="-720"/>
                <w:tab w:val="left" w:pos="900"/>
                <w:tab w:val="left" w:pos="1080"/>
              </w:tabs>
              <w:spacing w:after="0" w:line="240" w:lineRule="auto"/>
              <w:jc w:val="both"/>
              <w:rPr>
                <w:rFonts w:ascii="Times New Roman" w:eastAsia="Times New Roman" w:hAnsi="Times New Roman"/>
                <w:sz w:val="24"/>
                <w:szCs w:val="24"/>
                <w:lang w:eastAsia="ru-RU"/>
              </w:rPr>
            </w:pPr>
            <w:r w:rsidRPr="007D3487">
              <w:rPr>
                <w:rFonts w:ascii="Times New Roman" w:eastAsia="Times New Roman" w:hAnsi="Times New Roman"/>
                <w:sz w:val="24"/>
                <w:szCs w:val="24"/>
                <w:lang w:eastAsia="ru-RU"/>
              </w:rPr>
              <w:lastRenderedPageBreak/>
              <w:t>-створення умов для поліпшення функціонування установ охорони здоров</w:t>
            </w:r>
            <w:r w:rsidRPr="007D3487">
              <w:rPr>
                <w:rFonts w:ascii="Times New Roman" w:eastAsia="Times New Roman" w:hAnsi="Times New Roman"/>
                <w:sz w:val="24"/>
                <w:szCs w:val="24"/>
                <w:lang w:val="ru-RU" w:eastAsia="ru-RU"/>
              </w:rPr>
              <w:t>’</w:t>
            </w:r>
            <w:r w:rsidRPr="007D3487">
              <w:rPr>
                <w:rFonts w:ascii="Times New Roman" w:eastAsia="Times New Roman" w:hAnsi="Times New Roman"/>
                <w:sz w:val="24"/>
                <w:szCs w:val="24"/>
                <w:lang w:eastAsia="ru-RU"/>
              </w:rPr>
              <w:t xml:space="preserve">я, освіти, культури, спорту та інших установ соціально-культурної сфери; </w:t>
            </w:r>
          </w:p>
          <w:p w:rsidR="00BC675F" w:rsidRPr="007D3487" w:rsidRDefault="00BC675F" w:rsidP="00EA7B25">
            <w:pPr>
              <w:tabs>
                <w:tab w:val="num" w:pos="-1800"/>
                <w:tab w:val="left" w:pos="-720"/>
                <w:tab w:val="left" w:pos="900"/>
                <w:tab w:val="left" w:pos="1080"/>
              </w:tabs>
              <w:spacing w:after="0" w:line="240" w:lineRule="auto"/>
              <w:jc w:val="both"/>
              <w:rPr>
                <w:rFonts w:ascii="Times New Roman" w:eastAsia="Times New Roman" w:hAnsi="Times New Roman"/>
                <w:sz w:val="24"/>
                <w:szCs w:val="24"/>
                <w:lang w:eastAsia="ru-RU"/>
              </w:rPr>
            </w:pPr>
            <w:r w:rsidRPr="007D3487">
              <w:rPr>
                <w:rFonts w:ascii="Times New Roman" w:eastAsia="Times New Roman" w:hAnsi="Times New Roman"/>
                <w:sz w:val="24"/>
                <w:szCs w:val="24"/>
                <w:lang w:eastAsia="ru-RU"/>
              </w:rPr>
              <w:t>-</w:t>
            </w:r>
            <w:r w:rsidRPr="007D3487">
              <w:rPr>
                <w:rFonts w:ascii="Times New Roman" w:eastAsia="Times New Roman" w:hAnsi="Times New Roman"/>
                <w:sz w:val="24"/>
                <w:szCs w:val="24"/>
                <w:lang w:val="ru-RU" w:eastAsia="ru-RU"/>
              </w:rPr>
              <w:t>вдосконалення комплексної системи адресної цільової допомоги та надання соціальних послуг, забезпечення додаткових до встановлених законодавством гарантій щодо соціального захисту окремих категорій громадян громади</w:t>
            </w:r>
            <w:r w:rsidRPr="007D3487">
              <w:rPr>
                <w:rFonts w:ascii="Times New Roman" w:eastAsia="Times New Roman" w:hAnsi="Times New Roman"/>
                <w:sz w:val="24"/>
                <w:szCs w:val="24"/>
                <w:lang w:eastAsia="ru-RU"/>
              </w:rPr>
              <w:t>;</w:t>
            </w:r>
          </w:p>
          <w:p w:rsidR="00BC675F" w:rsidRPr="007D3487" w:rsidRDefault="00BC675F" w:rsidP="00EA7B25">
            <w:pPr>
              <w:tabs>
                <w:tab w:val="num" w:pos="-1800"/>
                <w:tab w:val="left" w:pos="-720"/>
                <w:tab w:val="left" w:pos="900"/>
                <w:tab w:val="left" w:pos="1080"/>
              </w:tabs>
              <w:spacing w:after="0" w:line="240" w:lineRule="auto"/>
              <w:jc w:val="both"/>
              <w:rPr>
                <w:rFonts w:ascii="Times New Roman" w:eastAsia="Times New Roman" w:hAnsi="Times New Roman"/>
                <w:sz w:val="24"/>
                <w:szCs w:val="24"/>
                <w:lang w:eastAsia="ru-RU"/>
              </w:rPr>
            </w:pPr>
            <w:r w:rsidRPr="007D3487">
              <w:rPr>
                <w:rFonts w:ascii="Times New Roman" w:eastAsia="Times New Roman" w:hAnsi="Times New Roman"/>
                <w:sz w:val="24"/>
                <w:szCs w:val="24"/>
                <w:lang w:eastAsia="ru-RU"/>
              </w:rPr>
              <w:t>-покращення стану навколишнього природного середовища та забезпечення екологічно збалансованого використання природних ресурсів;</w:t>
            </w:r>
          </w:p>
          <w:p w:rsidR="00BC675F" w:rsidRPr="007D3487" w:rsidRDefault="00BC675F" w:rsidP="00EA7B25">
            <w:pPr>
              <w:tabs>
                <w:tab w:val="num" w:pos="-1800"/>
                <w:tab w:val="left" w:pos="-720"/>
                <w:tab w:val="left" w:pos="900"/>
                <w:tab w:val="left" w:pos="1080"/>
              </w:tabs>
              <w:spacing w:after="0" w:line="240" w:lineRule="auto"/>
              <w:jc w:val="both"/>
              <w:rPr>
                <w:rFonts w:ascii="Times New Roman" w:eastAsia="Times New Roman" w:hAnsi="Times New Roman"/>
                <w:sz w:val="24"/>
                <w:szCs w:val="24"/>
                <w:lang w:eastAsia="ru-RU"/>
              </w:rPr>
            </w:pPr>
            <w:r w:rsidRPr="007D3487">
              <w:rPr>
                <w:rFonts w:ascii="Times New Roman" w:eastAsia="Times New Roman" w:hAnsi="Times New Roman"/>
                <w:sz w:val="24"/>
                <w:szCs w:val="24"/>
                <w:lang w:eastAsia="ru-RU"/>
              </w:rPr>
              <w:t>-створення ефективної системи управління об’єктами комунальної форми власності;</w:t>
            </w:r>
          </w:p>
          <w:p w:rsidR="00BC675F" w:rsidRPr="007D3487" w:rsidRDefault="00BC675F" w:rsidP="00EA7B25">
            <w:pPr>
              <w:tabs>
                <w:tab w:val="num" w:pos="-1800"/>
              </w:tabs>
              <w:spacing w:after="0" w:line="240" w:lineRule="auto"/>
              <w:jc w:val="both"/>
              <w:rPr>
                <w:rFonts w:ascii="Times New Roman" w:eastAsia="Times New Roman" w:hAnsi="Times New Roman"/>
                <w:color w:val="000000"/>
                <w:sz w:val="24"/>
                <w:szCs w:val="24"/>
                <w:lang w:eastAsia="ru-RU"/>
              </w:rPr>
            </w:pPr>
            <w:r w:rsidRPr="007D3487">
              <w:rPr>
                <w:rFonts w:ascii="Times New Roman" w:eastAsia="Times New Roman" w:hAnsi="Times New Roman"/>
                <w:sz w:val="24"/>
                <w:szCs w:val="24"/>
                <w:lang w:eastAsia="ru-RU"/>
              </w:rPr>
              <w:t>-підвищення рівня відкритості міської влади.</w:t>
            </w:r>
            <w:r w:rsidRPr="007D3487">
              <w:rPr>
                <w:rFonts w:ascii="Times New Roman" w:eastAsia="Times New Roman" w:hAnsi="Times New Roman"/>
                <w:color w:val="000000"/>
                <w:sz w:val="24"/>
                <w:szCs w:val="24"/>
                <w:lang w:eastAsia="ru-RU"/>
              </w:rPr>
              <w:t xml:space="preserve"> </w:t>
            </w:r>
          </w:p>
        </w:tc>
      </w:tr>
      <w:tr w:rsidR="00BC675F" w:rsidRPr="007D3487" w:rsidTr="00EA7B25">
        <w:tc>
          <w:tcPr>
            <w:tcW w:w="2518" w:type="dxa"/>
          </w:tcPr>
          <w:p w:rsidR="00BC675F" w:rsidRPr="007D3487" w:rsidRDefault="00BC675F" w:rsidP="00EA7B25">
            <w:pPr>
              <w:spacing w:after="0" w:line="240" w:lineRule="auto"/>
              <w:jc w:val="center"/>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lastRenderedPageBreak/>
              <w:t xml:space="preserve">Термін реалізації Програми </w:t>
            </w:r>
          </w:p>
        </w:tc>
        <w:tc>
          <w:tcPr>
            <w:tcW w:w="7513" w:type="dxa"/>
          </w:tcPr>
          <w:p w:rsidR="00BC675F" w:rsidRPr="007D3487" w:rsidRDefault="00BC675F" w:rsidP="00EA7B25">
            <w:pPr>
              <w:spacing w:after="0" w:line="240" w:lineRule="auto"/>
              <w:jc w:val="both"/>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2019 рік</w:t>
            </w:r>
          </w:p>
        </w:tc>
      </w:tr>
      <w:tr w:rsidR="00BC675F" w:rsidRPr="007D3487" w:rsidTr="00EA7B25">
        <w:tc>
          <w:tcPr>
            <w:tcW w:w="2518" w:type="dxa"/>
          </w:tcPr>
          <w:p w:rsidR="00BC675F" w:rsidRPr="007D3487" w:rsidRDefault="00BC675F" w:rsidP="00EA7B25">
            <w:pPr>
              <w:spacing w:after="0" w:line="240" w:lineRule="auto"/>
              <w:jc w:val="center"/>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 xml:space="preserve">Основні джерела фінансування заходів Програми </w:t>
            </w:r>
          </w:p>
        </w:tc>
        <w:tc>
          <w:tcPr>
            <w:tcW w:w="7513" w:type="dxa"/>
          </w:tcPr>
          <w:p w:rsidR="00BC675F" w:rsidRPr="00BC675F" w:rsidRDefault="00BC675F" w:rsidP="00EA7B25">
            <w:pPr>
              <w:spacing w:after="0" w:line="240" w:lineRule="auto"/>
              <w:jc w:val="both"/>
              <w:rPr>
                <w:rFonts w:ascii="Times New Roman" w:eastAsia="Times New Roman" w:hAnsi="Times New Roman"/>
                <w:color w:val="000000"/>
                <w:sz w:val="24"/>
                <w:szCs w:val="24"/>
                <w:lang w:val="ru-RU" w:eastAsia="ru-RU"/>
              </w:rPr>
            </w:pPr>
            <w:r w:rsidRPr="007D3487">
              <w:rPr>
                <w:rFonts w:ascii="Times New Roman" w:eastAsia="Times New Roman" w:hAnsi="Times New Roman"/>
                <w:color w:val="000000"/>
                <w:sz w:val="24"/>
                <w:szCs w:val="24"/>
                <w:lang w:eastAsia="ru-RU"/>
              </w:rPr>
              <w:t>- міський бюджет;</w:t>
            </w:r>
          </w:p>
          <w:p w:rsidR="00BC675F" w:rsidRPr="007D3487" w:rsidRDefault="00BC675F" w:rsidP="00EA7B25">
            <w:pPr>
              <w:spacing w:after="0" w:line="240" w:lineRule="auto"/>
              <w:jc w:val="both"/>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 державний бюджет;</w:t>
            </w:r>
          </w:p>
          <w:p w:rsidR="00BC675F" w:rsidRPr="00BC675F" w:rsidRDefault="00BC675F" w:rsidP="00EA7B25">
            <w:pPr>
              <w:spacing w:after="0" w:line="240" w:lineRule="auto"/>
              <w:jc w:val="both"/>
              <w:rPr>
                <w:rFonts w:ascii="Times New Roman" w:eastAsia="Times New Roman" w:hAnsi="Times New Roman"/>
                <w:color w:val="000000"/>
                <w:sz w:val="24"/>
                <w:szCs w:val="24"/>
                <w:lang w:val="ru-RU" w:eastAsia="ru-RU"/>
              </w:rPr>
            </w:pPr>
            <w:r w:rsidRPr="007D3487">
              <w:rPr>
                <w:rFonts w:ascii="Times New Roman" w:eastAsia="Times New Roman" w:hAnsi="Times New Roman"/>
                <w:color w:val="000000"/>
                <w:sz w:val="24"/>
                <w:szCs w:val="24"/>
                <w:lang w:eastAsia="ru-RU"/>
              </w:rPr>
              <w:t>- власні кошти підприємств;</w:t>
            </w:r>
          </w:p>
          <w:p w:rsidR="00BC675F" w:rsidRPr="007D3487" w:rsidRDefault="00BC675F" w:rsidP="00EA7B25">
            <w:pPr>
              <w:spacing w:after="0" w:line="240" w:lineRule="auto"/>
              <w:jc w:val="both"/>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 xml:space="preserve">- інші джерела. </w:t>
            </w:r>
          </w:p>
        </w:tc>
      </w:tr>
      <w:tr w:rsidR="00BC675F" w:rsidRPr="007D3487" w:rsidTr="00EA7B25">
        <w:tc>
          <w:tcPr>
            <w:tcW w:w="2518" w:type="dxa"/>
          </w:tcPr>
          <w:p w:rsidR="00BC675F" w:rsidRPr="007D3487" w:rsidRDefault="00BC675F" w:rsidP="00EA7B25">
            <w:pPr>
              <w:spacing w:after="0" w:line="240" w:lineRule="auto"/>
              <w:jc w:val="center"/>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 xml:space="preserve">Система організації контролю за виконанням Програми </w:t>
            </w:r>
          </w:p>
        </w:tc>
        <w:tc>
          <w:tcPr>
            <w:tcW w:w="7513" w:type="dxa"/>
          </w:tcPr>
          <w:p w:rsidR="00BC675F" w:rsidRPr="007D3487" w:rsidRDefault="00BC675F" w:rsidP="00EA7B25">
            <w:pPr>
              <w:spacing w:after="0" w:line="240" w:lineRule="auto"/>
              <w:jc w:val="both"/>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Контроль за виконанням завдань Програми здійснюють:</w:t>
            </w:r>
          </w:p>
          <w:p w:rsidR="00BC675F" w:rsidRPr="007D3487" w:rsidRDefault="00BC675F" w:rsidP="00EA7B25">
            <w:pPr>
              <w:spacing w:after="0" w:line="240" w:lineRule="auto"/>
              <w:jc w:val="both"/>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-міська рада та виконавчий комітет міської ради;</w:t>
            </w:r>
          </w:p>
          <w:p w:rsidR="00BC675F" w:rsidRPr="007D3487" w:rsidRDefault="00BC675F" w:rsidP="00EA7B25">
            <w:pPr>
              <w:numPr>
                <w:ilvl w:val="12"/>
                <w:numId w:val="0"/>
              </w:numPr>
              <w:spacing w:after="0" w:line="240" w:lineRule="auto"/>
              <w:jc w:val="both"/>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w:t>
            </w:r>
            <w:r w:rsidRPr="007D3487">
              <w:rPr>
                <w:rFonts w:ascii="Times New Roman" w:eastAsia="MS Mincho" w:hAnsi="Times New Roman"/>
                <w:color w:val="000000"/>
                <w:sz w:val="24"/>
                <w:szCs w:val="24"/>
                <w:lang w:eastAsia="ru-RU"/>
              </w:rPr>
              <w:t>постійна комісію міської ради з питань економіки, промисловості, транспорту і зв’язку, контролю за використанням комунального майна, зовнішніх зв’язків, підприємницької діяльності, захисту прав споживачів та туризму.</w:t>
            </w:r>
          </w:p>
        </w:tc>
      </w:tr>
    </w:tbl>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spacing w:after="0" w:line="240" w:lineRule="auto"/>
        <w:ind w:firstLine="600"/>
        <w:jc w:val="center"/>
        <w:rPr>
          <w:rFonts w:ascii="Times New Roman" w:hAnsi="Times New Roman"/>
          <w:b/>
          <w:sz w:val="24"/>
          <w:szCs w:val="24"/>
        </w:rPr>
      </w:pPr>
    </w:p>
    <w:p w:rsidR="00BC675F" w:rsidRDefault="00BC675F" w:rsidP="00BC675F">
      <w:pPr>
        <w:widowControl w:val="0"/>
        <w:tabs>
          <w:tab w:val="left" w:pos="284"/>
        </w:tabs>
        <w:spacing w:after="0" w:line="240" w:lineRule="auto"/>
        <w:jc w:val="center"/>
        <w:rPr>
          <w:rFonts w:ascii="Times New Roman" w:hAnsi="Times New Roman"/>
          <w:b/>
          <w:bCs/>
          <w:sz w:val="24"/>
          <w:szCs w:val="24"/>
        </w:rPr>
      </w:pPr>
      <w:r>
        <w:rPr>
          <w:rFonts w:ascii="Times New Roman" w:hAnsi="Times New Roman"/>
          <w:b/>
          <w:bCs/>
          <w:sz w:val="24"/>
          <w:szCs w:val="24"/>
        </w:rPr>
        <w:t>ЗМІСТ</w:t>
      </w:r>
    </w:p>
    <w:p w:rsidR="00BC675F" w:rsidRDefault="00BC675F" w:rsidP="00BC675F">
      <w:pPr>
        <w:widowControl w:val="0"/>
        <w:tabs>
          <w:tab w:val="left" w:pos="284"/>
        </w:tabs>
        <w:spacing w:after="0" w:line="240" w:lineRule="auto"/>
        <w:jc w:val="center"/>
        <w:rPr>
          <w:rFonts w:ascii="Times New Roman" w:hAnsi="Times New Roman"/>
          <w:b/>
          <w:bCs/>
          <w:sz w:val="24"/>
          <w:szCs w:val="24"/>
        </w:rPr>
      </w:pPr>
    </w:p>
    <w:tbl>
      <w:tblPr>
        <w:tblW w:w="9781" w:type="dxa"/>
        <w:jc w:val="center"/>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20"/>
        <w:gridCol w:w="561"/>
      </w:tblGrid>
      <w:tr w:rsidR="00BC675F" w:rsidRPr="00F53639" w:rsidTr="00EA7B25">
        <w:trPr>
          <w:cantSplit/>
          <w:trHeight w:val="64"/>
          <w:jc w:val="center"/>
        </w:trPr>
        <w:tc>
          <w:tcPr>
            <w:tcW w:w="9220" w:type="dxa"/>
          </w:tcPr>
          <w:p w:rsidR="00BC675F" w:rsidRPr="00F53639" w:rsidRDefault="00BC675F" w:rsidP="00EA7B25">
            <w:pPr>
              <w:widowControl w:val="0"/>
              <w:tabs>
                <w:tab w:val="left" w:pos="851"/>
              </w:tabs>
              <w:spacing w:after="0" w:line="288" w:lineRule="auto"/>
              <w:jc w:val="both"/>
              <w:rPr>
                <w:rFonts w:ascii="Times New Roman" w:hAnsi="Times New Roman"/>
                <w:sz w:val="24"/>
                <w:szCs w:val="24"/>
              </w:rPr>
            </w:pPr>
            <w:r w:rsidRPr="00F53639">
              <w:rPr>
                <w:rFonts w:ascii="Times New Roman" w:hAnsi="Times New Roman"/>
                <w:sz w:val="24"/>
                <w:szCs w:val="24"/>
              </w:rPr>
              <w:t>Вступ ……………………………………………………………………………………</w:t>
            </w:r>
            <w:r>
              <w:rPr>
                <w:rFonts w:ascii="Times New Roman" w:hAnsi="Times New Roman"/>
                <w:sz w:val="24"/>
                <w:szCs w:val="24"/>
              </w:rPr>
              <w:t>……</w:t>
            </w:r>
            <w:r w:rsidRPr="00F53639">
              <w:rPr>
                <w:rFonts w:ascii="Times New Roman" w:hAnsi="Times New Roman"/>
                <w:sz w:val="24"/>
                <w:szCs w:val="24"/>
              </w:rPr>
              <w:t>..</w:t>
            </w:r>
          </w:p>
        </w:tc>
        <w:tc>
          <w:tcPr>
            <w:tcW w:w="561" w:type="dxa"/>
            <w:tcMar>
              <w:top w:w="0" w:type="dxa"/>
              <w:left w:w="0" w:type="dxa"/>
              <w:bottom w:w="0" w:type="dxa"/>
              <w:right w:w="0" w:type="dxa"/>
            </w:tcMar>
          </w:tcPr>
          <w:p w:rsidR="00BC675F" w:rsidRPr="00E8792F" w:rsidRDefault="00BC675F" w:rsidP="00EA7B25">
            <w:pPr>
              <w:widowControl w:val="0"/>
              <w:tabs>
                <w:tab w:val="left" w:pos="284"/>
              </w:tabs>
              <w:spacing w:after="0" w:line="288" w:lineRule="auto"/>
              <w:jc w:val="center"/>
              <w:rPr>
                <w:rFonts w:ascii="Times New Roman" w:hAnsi="Times New Roman"/>
                <w:sz w:val="24"/>
                <w:szCs w:val="24"/>
              </w:rPr>
            </w:pPr>
            <w:r>
              <w:rPr>
                <w:rFonts w:ascii="Times New Roman" w:hAnsi="Times New Roman"/>
                <w:sz w:val="24"/>
                <w:szCs w:val="24"/>
              </w:rPr>
              <w:t>5</w:t>
            </w:r>
          </w:p>
        </w:tc>
      </w:tr>
      <w:tr w:rsidR="00BC675F" w:rsidRPr="00F53639" w:rsidTr="00EA7B25">
        <w:trPr>
          <w:cantSplit/>
          <w:trHeight w:val="20"/>
          <w:jc w:val="center"/>
        </w:trPr>
        <w:tc>
          <w:tcPr>
            <w:tcW w:w="9220" w:type="dxa"/>
          </w:tcPr>
          <w:p w:rsidR="00BC675F" w:rsidRPr="00F53639" w:rsidRDefault="00BC675F" w:rsidP="00EA7B25">
            <w:pPr>
              <w:widowControl w:val="0"/>
              <w:tabs>
                <w:tab w:val="left" w:pos="851"/>
              </w:tabs>
              <w:spacing w:after="0" w:line="288" w:lineRule="auto"/>
              <w:jc w:val="both"/>
              <w:rPr>
                <w:rFonts w:ascii="Times New Roman" w:hAnsi="Times New Roman"/>
                <w:bCs/>
                <w:sz w:val="24"/>
                <w:szCs w:val="24"/>
              </w:rPr>
            </w:pPr>
            <w:r w:rsidRPr="00F53639">
              <w:rPr>
                <w:rFonts w:ascii="Times New Roman" w:hAnsi="Times New Roman"/>
                <w:bCs/>
                <w:sz w:val="24"/>
                <w:szCs w:val="24"/>
              </w:rPr>
              <w:t>І. П</w:t>
            </w:r>
            <w:r w:rsidRPr="00F53639">
              <w:rPr>
                <w:rFonts w:ascii="Times New Roman" w:hAnsi="Times New Roman"/>
                <w:spacing w:val="-6"/>
                <w:sz w:val="24"/>
                <w:szCs w:val="24"/>
              </w:rPr>
              <w:t xml:space="preserve">ріоритетні напрямки розвитку </w:t>
            </w:r>
            <w:r w:rsidRPr="00F53639">
              <w:rPr>
                <w:rFonts w:ascii="Times New Roman" w:hAnsi="Times New Roman"/>
                <w:sz w:val="24"/>
                <w:szCs w:val="24"/>
              </w:rPr>
              <w:t>Тернопільської міської територіальної громади на 2019 рік</w:t>
            </w:r>
            <w:r>
              <w:rPr>
                <w:rFonts w:ascii="Times New Roman" w:hAnsi="Times New Roman"/>
                <w:sz w:val="24"/>
                <w:szCs w:val="24"/>
              </w:rPr>
              <w:t>……………………………………………………………………………………….</w:t>
            </w:r>
          </w:p>
        </w:tc>
        <w:tc>
          <w:tcPr>
            <w:tcW w:w="561" w:type="dxa"/>
            <w:tcMar>
              <w:top w:w="0" w:type="dxa"/>
              <w:left w:w="0" w:type="dxa"/>
              <w:bottom w:w="0" w:type="dxa"/>
              <w:right w:w="0" w:type="dxa"/>
            </w:tcMar>
          </w:tcPr>
          <w:p w:rsidR="00BC675F" w:rsidRDefault="00BC675F" w:rsidP="00EA7B25">
            <w:pPr>
              <w:widowControl w:val="0"/>
              <w:tabs>
                <w:tab w:val="left" w:pos="284"/>
              </w:tabs>
              <w:spacing w:after="0" w:line="288" w:lineRule="auto"/>
              <w:jc w:val="center"/>
              <w:rPr>
                <w:rFonts w:ascii="Times New Roman" w:hAnsi="Times New Roman"/>
                <w:sz w:val="24"/>
                <w:szCs w:val="24"/>
              </w:rPr>
            </w:pPr>
          </w:p>
          <w:p w:rsidR="00BC675F" w:rsidRPr="00E8792F" w:rsidRDefault="00BC675F" w:rsidP="00EA7B25">
            <w:pPr>
              <w:widowControl w:val="0"/>
              <w:tabs>
                <w:tab w:val="left" w:pos="284"/>
              </w:tabs>
              <w:spacing w:after="0" w:line="288" w:lineRule="auto"/>
              <w:jc w:val="center"/>
              <w:rPr>
                <w:rFonts w:ascii="Times New Roman" w:hAnsi="Times New Roman"/>
                <w:sz w:val="24"/>
                <w:szCs w:val="24"/>
              </w:rPr>
            </w:pPr>
            <w:r>
              <w:rPr>
                <w:rFonts w:ascii="Times New Roman" w:hAnsi="Times New Roman"/>
                <w:sz w:val="24"/>
                <w:szCs w:val="24"/>
              </w:rPr>
              <w:t>6</w:t>
            </w:r>
          </w:p>
        </w:tc>
      </w:tr>
      <w:tr w:rsidR="00BC675F" w:rsidRPr="00F53639" w:rsidTr="00EA7B25">
        <w:trPr>
          <w:cantSplit/>
          <w:trHeight w:val="20"/>
          <w:jc w:val="center"/>
        </w:trPr>
        <w:tc>
          <w:tcPr>
            <w:tcW w:w="9220" w:type="dxa"/>
          </w:tcPr>
          <w:p w:rsidR="00BC675F" w:rsidRPr="00F53639" w:rsidRDefault="00BC675F" w:rsidP="00EA7B25">
            <w:pPr>
              <w:widowControl w:val="0"/>
              <w:tabs>
                <w:tab w:val="left" w:pos="851"/>
              </w:tabs>
              <w:spacing w:after="0" w:line="288" w:lineRule="auto"/>
              <w:rPr>
                <w:rFonts w:ascii="Times New Roman" w:hAnsi="Times New Roman"/>
                <w:i/>
                <w:sz w:val="24"/>
                <w:szCs w:val="24"/>
              </w:rPr>
            </w:pPr>
            <w:r w:rsidRPr="00F53639">
              <w:rPr>
                <w:rFonts w:ascii="Times New Roman" w:hAnsi="Times New Roman"/>
                <w:i/>
                <w:sz w:val="24"/>
                <w:szCs w:val="24"/>
              </w:rPr>
              <w:t>Пріоритет 1: Підвищення конкурентоспроможності громади</w:t>
            </w:r>
            <w:r>
              <w:rPr>
                <w:rFonts w:ascii="Times New Roman" w:hAnsi="Times New Roman"/>
                <w:i/>
                <w:sz w:val="24"/>
                <w:szCs w:val="24"/>
              </w:rPr>
              <w:t>………………………………</w:t>
            </w:r>
          </w:p>
        </w:tc>
        <w:tc>
          <w:tcPr>
            <w:tcW w:w="561" w:type="dxa"/>
            <w:tcMar>
              <w:top w:w="0" w:type="dxa"/>
              <w:left w:w="0" w:type="dxa"/>
              <w:bottom w:w="0" w:type="dxa"/>
              <w:right w:w="0" w:type="dxa"/>
            </w:tcMar>
          </w:tcPr>
          <w:p w:rsidR="00BC675F" w:rsidRPr="00E8792F" w:rsidRDefault="00BC675F" w:rsidP="00EA7B25">
            <w:pPr>
              <w:widowControl w:val="0"/>
              <w:tabs>
                <w:tab w:val="left" w:pos="284"/>
              </w:tabs>
              <w:spacing w:after="0" w:line="288" w:lineRule="auto"/>
              <w:jc w:val="center"/>
              <w:rPr>
                <w:rFonts w:ascii="Times New Roman" w:hAnsi="Times New Roman"/>
                <w:sz w:val="24"/>
                <w:szCs w:val="24"/>
              </w:rPr>
            </w:pPr>
            <w:r>
              <w:rPr>
                <w:rFonts w:ascii="Times New Roman" w:hAnsi="Times New Roman"/>
                <w:sz w:val="24"/>
                <w:szCs w:val="24"/>
              </w:rPr>
              <w:t>7</w:t>
            </w:r>
          </w:p>
        </w:tc>
      </w:tr>
      <w:tr w:rsidR="00BC675F" w:rsidRPr="00F53639" w:rsidTr="00EA7B25">
        <w:trPr>
          <w:cantSplit/>
          <w:trHeight w:val="20"/>
          <w:jc w:val="center"/>
        </w:trPr>
        <w:tc>
          <w:tcPr>
            <w:tcW w:w="9220" w:type="dxa"/>
          </w:tcPr>
          <w:p w:rsidR="00BC675F" w:rsidRPr="000B13B6" w:rsidRDefault="00BC675F" w:rsidP="00EA7B25">
            <w:pPr>
              <w:widowControl w:val="0"/>
              <w:tabs>
                <w:tab w:val="left" w:pos="851"/>
              </w:tabs>
              <w:spacing w:after="0" w:line="288" w:lineRule="auto"/>
              <w:rPr>
                <w:rFonts w:ascii="Times New Roman" w:hAnsi="Times New Roman"/>
                <w:i/>
                <w:sz w:val="24"/>
                <w:szCs w:val="24"/>
              </w:rPr>
            </w:pPr>
            <w:r w:rsidRPr="000B13B6">
              <w:rPr>
                <w:rFonts w:ascii="Times New Roman" w:hAnsi="Times New Roman"/>
                <w:spacing w:val="-6"/>
                <w:sz w:val="24"/>
                <w:szCs w:val="24"/>
              </w:rPr>
              <w:t>1.1</w:t>
            </w:r>
            <w:r>
              <w:rPr>
                <w:rFonts w:ascii="Times New Roman" w:hAnsi="Times New Roman"/>
                <w:spacing w:val="-6"/>
                <w:sz w:val="24"/>
                <w:szCs w:val="24"/>
              </w:rPr>
              <w:t>.</w:t>
            </w:r>
            <w:r w:rsidRPr="000B13B6">
              <w:rPr>
                <w:rFonts w:ascii="Times New Roman" w:hAnsi="Times New Roman"/>
                <w:spacing w:val="-6"/>
                <w:sz w:val="24"/>
                <w:szCs w:val="24"/>
              </w:rPr>
              <w:t xml:space="preserve"> Промисловість та розвиток підприємництва</w:t>
            </w:r>
            <w:r>
              <w:rPr>
                <w:rFonts w:ascii="Times New Roman" w:hAnsi="Times New Roman"/>
                <w:spacing w:val="-6"/>
                <w:sz w:val="24"/>
                <w:szCs w:val="24"/>
              </w:rPr>
              <w:t>………………………………………………..</w:t>
            </w:r>
          </w:p>
        </w:tc>
        <w:tc>
          <w:tcPr>
            <w:tcW w:w="561" w:type="dxa"/>
            <w:tcMar>
              <w:top w:w="0" w:type="dxa"/>
              <w:left w:w="0" w:type="dxa"/>
              <w:bottom w:w="0" w:type="dxa"/>
              <w:right w:w="0" w:type="dxa"/>
            </w:tcMar>
          </w:tcPr>
          <w:p w:rsidR="00BC675F" w:rsidRPr="00E8792F" w:rsidRDefault="00BC675F" w:rsidP="00EA7B25">
            <w:pPr>
              <w:widowControl w:val="0"/>
              <w:tabs>
                <w:tab w:val="left" w:pos="284"/>
              </w:tabs>
              <w:spacing w:after="0" w:line="288" w:lineRule="auto"/>
              <w:jc w:val="center"/>
              <w:rPr>
                <w:rFonts w:ascii="Times New Roman" w:hAnsi="Times New Roman"/>
                <w:sz w:val="24"/>
                <w:szCs w:val="24"/>
              </w:rPr>
            </w:pPr>
            <w:r>
              <w:rPr>
                <w:rFonts w:ascii="Times New Roman" w:hAnsi="Times New Roman"/>
                <w:sz w:val="24"/>
                <w:szCs w:val="24"/>
              </w:rPr>
              <w:t>7</w:t>
            </w:r>
          </w:p>
        </w:tc>
      </w:tr>
      <w:tr w:rsidR="00BC675F" w:rsidRPr="00F53639" w:rsidTr="00EA7B25">
        <w:trPr>
          <w:cantSplit/>
          <w:trHeight w:val="20"/>
          <w:jc w:val="center"/>
        </w:trPr>
        <w:tc>
          <w:tcPr>
            <w:tcW w:w="9220" w:type="dxa"/>
          </w:tcPr>
          <w:p w:rsidR="00BC675F" w:rsidRPr="00F53639" w:rsidRDefault="00BC675F" w:rsidP="00EA7B25">
            <w:pPr>
              <w:widowControl w:val="0"/>
              <w:tabs>
                <w:tab w:val="left" w:pos="851"/>
              </w:tabs>
              <w:spacing w:after="0" w:line="288" w:lineRule="auto"/>
              <w:rPr>
                <w:rFonts w:ascii="Times New Roman" w:hAnsi="Times New Roman"/>
                <w:i/>
                <w:sz w:val="24"/>
                <w:szCs w:val="24"/>
              </w:rPr>
            </w:pPr>
            <w:r w:rsidRPr="00F53639">
              <w:rPr>
                <w:rFonts w:ascii="Times New Roman" w:hAnsi="Times New Roman"/>
                <w:spacing w:val="-6"/>
                <w:sz w:val="24"/>
                <w:szCs w:val="24"/>
              </w:rPr>
              <w:t>1.2. Інвестиційна діяльність</w:t>
            </w:r>
            <w:r>
              <w:rPr>
                <w:rFonts w:ascii="Times New Roman" w:hAnsi="Times New Roman"/>
                <w:spacing w:val="-6"/>
                <w:sz w:val="24"/>
                <w:szCs w:val="24"/>
              </w:rPr>
              <w:t>………………………………………………………………………</w:t>
            </w:r>
          </w:p>
        </w:tc>
        <w:tc>
          <w:tcPr>
            <w:tcW w:w="561" w:type="dxa"/>
            <w:tcMar>
              <w:top w:w="0" w:type="dxa"/>
              <w:left w:w="0" w:type="dxa"/>
              <w:bottom w:w="0" w:type="dxa"/>
              <w:right w:w="0" w:type="dxa"/>
            </w:tcMar>
          </w:tcPr>
          <w:p w:rsidR="00BC675F" w:rsidRPr="00E8792F" w:rsidRDefault="00BC675F" w:rsidP="00EA7B25">
            <w:pPr>
              <w:widowControl w:val="0"/>
              <w:tabs>
                <w:tab w:val="left" w:pos="284"/>
              </w:tabs>
              <w:spacing w:after="0" w:line="288" w:lineRule="auto"/>
              <w:jc w:val="center"/>
              <w:rPr>
                <w:rFonts w:ascii="Times New Roman" w:hAnsi="Times New Roman"/>
                <w:sz w:val="24"/>
                <w:szCs w:val="24"/>
              </w:rPr>
            </w:pPr>
            <w:r>
              <w:rPr>
                <w:rFonts w:ascii="Times New Roman" w:hAnsi="Times New Roman"/>
                <w:sz w:val="24"/>
                <w:szCs w:val="24"/>
              </w:rPr>
              <w:t>10</w:t>
            </w:r>
          </w:p>
        </w:tc>
      </w:tr>
      <w:tr w:rsidR="00BC675F" w:rsidRPr="00F53639" w:rsidTr="00EA7B25">
        <w:trPr>
          <w:cantSplit/>
          <w:trHeight w:val="20"/>
          <w:jc w:val="center"/>
        </w:trPr>
        <w:tc>
          <w:tcPr>
            <w:tcW w:w="9220" w:type="dxa"/>
          </w:tcPr>
          <w:p w:rsidR="00BC675F" w:rsidRPr="00F53639" w:rsidRDefault="00BC675F" w:rsidP="00EA7B25">
            <w:pPr>
              <w:widowControl w:val="0"/>
              <w:spacing w:after="0" w:line="288" w:lineRule="auto"/>
              <w:rPr>
                <w:rFonts w:ascii="Times New Roman" w:hAnsi="Times New Roman"/>
                <w:spacing w:val="-6"/>
                <w:sz w:val="24"/>
                <w:szCs w:val="24"/>
              </w:rPr>
            </w:pPr>
            <w:r w:rsidRPr="00F53639">
              <w:rPr>
                <w:rFonts w:ascii="Times New Roman" w:hAnsi="Times New Roman"/>
                <w:spacing w:val="-6"/>
                <w:sz w:val="24"/>
                <w:szCs w:val="24"/>
              </w:rPr>
              <w:t>1.3. Ринок праці  та доходи</w:t>
            </w:r>
            <w:r>
              <w:rPr>
                <w:rFonts w:ascii="Times New Roman" w:hAnsi="Times New Roman"/>
                <w:spacing w:val="-6"/>
                <w:sz w:val="24"/>
                <w:szCs w:val="24"/>
              </w:rPr>
              <w:t>……………………………………………………………………….</w:t>
            </w:r>
          </w:p>
        </w:tc>
        <w:tc>
          <w:tcPr>
            <w:tcW w:w="561" w:type="dxa"/>
            <w:tcMar>
              <w:top w:w="0" w:type="dxa"/>
              <w:left w:w="0" w:type="dxa"/>
              <w:bottom w:w="0" w:type="dxa"/>
              <w:right w:w="0" w:type="dxa"/>
            </w:tcMar>
          </w:tcPr>
          <w:p w:rsidR="00BC675F" w:rsidRPr="00E8792F" w:rsidRDefault="00BC675F" w:rsidP="00EA7B25">
            <w:pPr>
              <w:widowControl w:val="0"/>
              <w:tabs>
                <w:tab w:val="left" w:pos="284"/>
              </w:tabs>
              <w:spacing w:after="0" w:line="288" w:lineRule="auto"/>
              <w:jc w:val="center"/>
              <w:rPr>
                <w:rFonts w:ascii="Times New Roman" w:hAnsi="Times New Roman"/>
                <w:sz w:val="24"/>
                <w:szCs w:val="24"/>
              </w:rPr>
            </w:pPr>
            <w:r>
              <w:rPr>
                <w:rFonts w:ascii="Times New Roman" w:hAnsi="Times New Roman"/>
                <w:sz w:val="24"/>
                <w:szCs w:val="24"/>
              </w:rPr>
              <w:t>12</w:t>
            </w:r>
          </w:p>
        </w:tc>
      </w:tr>
      <w:tr w:rsidR="00BC675F" w:rsidRPr="00F53639" w:rsidTr="00EA7B25">
        <w:trPr>
          <w:cantSplit/>
          <w:trHeight w:val="20"/>
          <w:jc w:val="center"/>
        </w:trPr>
        <w:tc>
          <w:tcPr>
            <w:tcW w:w="9220" w:type="dxa"/>
            <w:vAlign w:val="center"/>
          </w:tcPr>
          <w:p w:rsidR="00BC675F" w:rsidRPr="00F53639" w:rsidRDefault="00BC675F" w:rsidP="00EA7B25">
            <w:pPr>
              <w:widowControl w:val="0"/>
              <w:tabs>
                <w:tab w:val="left" w:pos="284"/>
              </w:tabs>
              <w:spacing w:after="0" w:line="288" w:lineRule="auto"/>
              <w:rPr>
                <w:rFonts w:ascii="Times New Roman" w:hAnsi="Times New Roman"/>
                <w:i/>
                <w:sz w:val="24"/>
                <w:szCs w:val="24"/>
              </w:rPr>
            </w:pPr>
            <w:r w:rsidRPr="00F53639">
              <w:rPr>
                <w:rFonts w:ascii="Times New Roman" w:hAnsi="Times New Roman"/>
                <w:bCs/>
                <w:sz w:val="24"/>
                <w:szCs w:val="24"/>
              </w:rPr>
              <w:t>1.4 Управління комунальною власністю, містобудування</w:t>
            </w:r>
            <w:r>
              <w:rPr>
                <w:rFonts w:ascii="Times New Roman" w:hAnsi="Times New Roman"/>
                <w:bCs/>
                <w:sz w:val="24"/>
                <w:szCs w:val="24"/>
              </w:rPr>
              <w:t>…………………………………</w:t>
            </w:r>
          </w:p>
        </w:tc>
        <w:tc>
          <w:tcPr>
            <w:tcW w:w="561" w:type="dxa"/>
            <w:tcMar>
              <w:top w:w="0" w:type="dxa"/>
              <w:left w:w="0" w:type="dxa"/>
              <w:bottom w:w="0" w:type="dxa"/>
              <w:right w:w="0" w:type="dxa"/>
            </w:tcMar>
          </w:tcPr>
          <w:p w:rsidR="00BC675F" w:rsidRPr="00E8792F" w:rsidRDefault="00BC675F" w:rsidP="00EA7B25">
            <w:pPr>
              <w:widowControl w:val="0"/>
              <w:tabs>
                <w:tab w:val="left" w:pos="284"/>
              </w:tabs>
              <w:spacing w:after="0" w:line="288" w:lineRule="auto"/>
              <w:jc w:val="center"/>
              <w:rPr>
                <w:rFonts w:ascii="Times New Roman" w:hAnsi="Times New Roman"/>
                <w:sz w:val="24"/>
                <w:szCs w:val="24"/>
              </w:rPr>
            </w:pPr>
            <w:r>
              <w:rPr>
                <w:rFonts w:ascii="Times New Roman" w:hAnsi="Times New Roman"/>
                <w:sz w:val="24"/>
                <w:szCs w:val="24"/>
              </w:rPr>
              <w:t>14</w:t>
            </w:r>
          </w:p>
        </w:tc>
      </w:tr>
      <w:tr w:rsidR="00BC675F" w:rsidRPr="00F53639" w:rsidTr="00EA7B25">
        <w:trPr>
          <w:cantSplit/>
          <w:trHeight w:val="20"/>
          <w:jc w:val="center"/>
        </w:trPr>
        <w:tc>
          <w:tcPr>
            <w:tcW w:w="9220" w:type="dxa"/>
            <w:vAlign w:val="center"/>
          </w:tcPr>
          <w:p w:rsidR="00BC675F" w:rsidRPr="00F53639" w:rsidRDefault="00BC675F" w:rsidP="00EA7B25">
            <w:pPr>
              <w:widowControl w:val="0"/>
              <w:shd w:val="clear" w:color="auto" w:fill="FFFFFF"/>
              <w:tabs>
                <w:tab w:val="left" w:pos="1080"/>
              </w:tabs>
              <w:spacing w:after="0" w:line="288" w:lineRule="auto"/>
              <w:rPr>
                <w:rFonts w:ascii="Times New Roman" w:hAnsi="Times New Roman"/>
                <w:sz w:val="24"/>
                <w:szCs w:val="24"/>
              </w:rPr>
            </w:pPr>
            <w:r w:rsidRPr="00F53639">
              <w:rPr>
                <w:rFonts w:ascii="Times New Roman" w:hAnsi="Times New Roman"/>
                <w:sz w:val="24"/>
                <w:szCs w:val="24"/>
              </w:rPr>
              <w:t>1.5. Розвиток туристичної галуз</w:t>
            </w:r>
            <w:r>
              <w:rPr>
                <w:rFonts w:ascii="Times New Roman" w:hAnsi="Times New Roman"/>
                <w:sz w:val="24"/>
                <w:szCs w:val="24"/>
              </w:rPr>
              <w:t>і……………………………………………………………..</w:t>
            </w:r>
          </w:p>
        </w:tc>
        <w:tc>
          <w:tcPr>
            <w:tcW w:w="561" w:type="dxa"/>
            <w:tcMar>
              <w:top w:w="0" w:type="dxa"/>
              <w:left w:w="0" w:type="dxa"/>
              <w:bottom w:w="0" w:type="dxa"/>
              <w:right w:w="0" w:type="dxa"/>
            </w:tcMar>
          </w:tcPr>
          <w:p w:rsidR="00BC675F" w:rsidRPr="00E8792F" w:rsidRDefault="00BC675F" w:rsidP="00EA7B25">
            <w:pPr>
              <w:widowControl w:val="0"/>
              <w:tabs>
                <w:tab w:val="left" w:pos="284"/>
              </w:tabs>
              <w:spacing w:after="0" w:line="288" w:lineRule="auto"/>
              <w:jc w:val="center"/>
              <w:rPr>
                <w:rFonts w:ascii="Times New Roman" w:hAnsi="Times New Roman"/>
                <w:sz w:val="24"/>
                <w:szCs w:val="24"/>
              </w:rPr>
            </w:pPr>
            <w:r>
              <w:rPr>
                <w:rFonts w:ascii="Times New Roman" w:hAnsi="Times New Roman"/>
                <w:sz w:val="24"/>
                <w:szCs w:val="24"/>
              </w:rPr>
              <w:t>16</w:t>
            </w:r>
          </w:p>
        </w:tc>
      </w:tr>
      <w:tr w:rsidR="00BC675F" w:rsidRPr="00F53639" w:rsidTr="00EA7B25">
        <w:trPr>
          <w:cantSplit/>
          <w:trHeight w:val="20"/>
          <w:jc w:val="center"/>
        </w:trPr>
        <w:tc>
          <w:tcPr>
            <w:tcW w:w="9220" w:type="dxa"/>
          </w:tcPr>
          <w:p w:rsidR="00BC675F" w:rsidRPr="00F53639" w:rsidRDefault="00BC675F" w:rsidP="00EA7B25">
            <w:pPr>
              <w:widowControl w:val="0"/>
              <w:tabs>
                <w:tab w:val="left" w:pos="851"/>
              </w:tabs>
              <w:spacing w:after="0" w:line="288" w:lineRule="auto"/>
              <w:jc w:val="both"/>
              <w:rPr>
                <w:rFonts w:ascii="Times New Roman" w:hAnsi="Times New Roman"/>
                <w:i/>
                <w:color w:val="000000"/>
                <w:sz w:val="24"/>
                <w:szCs w:val="24"/>
              </w:rPr>
            </w:pPr>
            <w:r w:rsidRPr="00F53639">
              <w:rPr>
                <w:rFonts w:ascii="Times New Roman" w:hAnsi="Times New Roman"/>
                <w:i/>
                <w:color w:val="000000"/>
                <w:sz w:val="24"/>
                <w:szCs w:val="24"/>
              </w:rPr>
              <w:t>Пріоритет 2. Розвиток людського капіталу та підвищення стандартів життя населення</w:t>
            </w:r>
          </w:p>
          <w:p w:rsidR="00BC675F" w:rsidRPr="00F53639" w:rsidRDefault="00BC675F" w:rsidP="00EA7B25">
            <w:pPr>
              <w:widowControl w:val="0"/>
              <w:tabs>
                <w:tab w:val="left" w:pos="851"/>
              </w:tabs>
              <w:spacing w:after="0" w:line="288" w:lineRule="auto"/>
              <w:jc w:val="both"/>
              <w:rPr>
                <w:rFonts w:ascii="Times New Roman" w:hAnsi="Times New Roman"/>
                <w:bCs/>
                <w:sz w:val="24"/>
                <w:szCs w:val="24"/>
              </w:rPr>
            </w:pPr>
            <w:r w:rsidRPr="00F53639">
              <w:rPr>
                <w:rFonts w:ascii="Times New Roman" w:eastAsia="Times New Roman" w:hAnsi="Times New Roman"/>
                <w:sz w:val="24"/>
                <w:szCs w:val="24"/>
                <w:lang w:eastAsia="ru-RU"/>
              </w:rPr>
              <w:t>2.1</w:t>
            </w:r>
            <w:r>
              <w:rPr>
                <w:rFonts w:ascii="Times New Roman" w:eastAsia="Times New Roman" w:hAnsi="Times New Roman"/>
                <w:sz w:val="24"/>
                <w:szCs w:val="24"/>
                <w:lang w:eastAsia="ru-RU"/>
              </w:rPr>
              <w:t>.</w:t>
            </w:r>
            <w:r w:rsidRPr="00F53639">
              <w:rPr>
                <w:rFonts w:ascii="Times New Roman" w:eastAsia="Times New Roman" w:hAnsi="Times New Roman"/>
                <w:sz w:val="24"/>
                <w:szCs w:val="24"/>
                <w:lang w:eastAsia="ru-RU"/>
              </w:rPr>
              <w:t xml:space="preserve"> Житлово-комунальне господарство</w:t>
            </w:r>
            <w:r>
              <w:rPr>
                <w:rFonts w:ascii="Times New Roman" w:eastAsia="Times New Roman" w:hAnsi="Times New Roman"/>
                <w:sz w:val="24"/>
                <w:szCs w:val="24"/>
                <w:lang w:eastAsia="ru-RU"/>
              </w:rPr>
              <w:t>……………………………………………………</w:t>
            </w:r>
          </w:p>
        </w:tc>
        <w:tc>
          <w:tcPr>
            <w:tcW w:w="561" w:type="dxa"/>
            <w:tcMar>
              <w:top w:w="0" w:type="dxa"/>
              <w:left w:w="0" w:type="dxa"/>
              <w:bottom w:w="0" w:type="dxa"/>
              <w:right w:w="0" w:type="dxa"/>
            </w:tcMar>
          </w:tcPr>
          <w:p w:rsidR="00BC675F" w:rsidRDefault="00BC675F" w:rsidP="00EA7B25">
            <w:pPr>
              <w:widowControl w:val="0"/>
              <w:tabs>
                <w:tab w:val="left" w:pos="284"/>
              </w:tabs>
              <w:spacing w:after="0" w:line="288" w:lineRule="auto"/>
              <w:jc w:val="center"/>
              <w:rPr>
                <w:rFonts w:ascii="Times New Roman" w:hAnsi="Times New Roman"/>
                <w:sz w:val="24"/>
                <w:szCs w:val="24"/>
              </w:rPr>
            </w:pPr>
            <w:r w:rsidRPr="00E8792F">
              <w:rPr>
                <w:rFonts w:ascii="Times New Roman" w:hAnsi="Times New Roman"/>
                <w:sz w:val="24"/>
                <w:szCs w:val="24"/>
              </w:rPr>
              <w:t>1</w:t>
            </w:r>
            <w:r>
              <w:rPr>
                <w:rFonts w:ascii="Times New Roman" w:hAnsi="Times New Roman"/>
                <w:sz w:val="24"/>
                <w:szCs w:val="24"/>
              </w:rPr>
              <w:t>7</w:t>
            </w:r>
          </w:p>
          <w:p w:rsidR="00BC675F" w:rsidRDefault="00BC675F" w:rsidP="00EA7B25">
            <w:pPr>
              <w:widowControl w:val="0"/>
              <w:tabs>
                <w:tab w:val="left" w:pos="284"/>
              </w:tabs>
              <w:spacing w:after="0" w:line="288" w:lineRule="auto"/>
              <w:jc w:val="center"/>
              <w:rPr>
                <w:rFonts w:ascii="Times New Roman" w:hAnsi="Times New Roman"/>
                <w:sz w:val="24"/>
                <w:szCs w:val="24"/>
              </w:rPr>
            </w:pPr>
          </w:p>
          <w:p w:rsidR="00BC675F" w:rsidRPr="00E8792F" w:rsidRDefault="00BC675F" w:rsidP="00EA7B25">
            <w:pPr>
              <w:widowControl w:val="0"/>
              <w:tabs>
                <w:tab w:val="left" w:pos="284"/>
              </w:tabs>
              <w:spacing w:after="0" w:line="288" w:lineRule="auto"/>
              <w:jc w:val="center"/>
              <w:rPr>
                <w:rFonts w:ascii="Times New Roman" w:hAnsi="Times New Roman"/>
                <w:sz w:val="24"/>
                <w:szCs w:val="24"/>
              </w:rPr>
            </w:pPr>
            <w:r>
              <w:rPr>
                <w:rFonts w:ascii="Times New Roman" w:hAnsi="Times New Roman"/>
                <w:sz w:val="24"/>
                <w:szCs w:val="24"/>
              </w:rPr>
              <w:t>17</w:t>
            </w:r>
          </w:p>
        </w:tc>
      </w:tr>
      <w:tr w:rsidR="00BC675F" w:rsidRPr="00F53639" w:rsidTr="00EA7B25">
        <w:trPr>
          <w:cantSplit/>
          <w:trHeight w:val="20"/>
          <w:jc w:val="center"/>
        </w:trPr>
        <w:tc>
          <w:tcPr>
            <w:tcW w:w="9220" w:type="dxa"/>
          </w:tcPr>
          <w:p w:rsidR="00BC675F" w:rsidRPr="00F53639" w:rsidRDefault="00BC675F" w:rsidP="00EA7B25">
            <w:pPr>
              <w:widowControl w:val="0"/>
              <w:spacing w:after="0" w:line="288" w:lineRule="auto"/>
              <w:jc w:val="both"/>
              <w:rPr>
                <w:rFonts w:ascii="Times New Roman" w:hAnsi="Times New Roman"/>
                <w:bCs/>
                <w:sz w:val="24"/>
                <w:szCs w:val="24"/>
              </w:rPr>
            </w:pPr>
            <w:r w:rsidRPr="00F53639">
              <w:rPr>
                <w:rFonts w:ascii="Times New Roman" w:hAnsi="Times New Roman"/>
                <w:sz w:val="24"/>
                <w:szCs w:val="24"/>
              </w:rPr>
              <w:t>2.2.</w:t>
            </w:r>
            <w:r>
              <w:rPr>
                <w:rFonts w:ascii="Times New Roman" w:hAnsi="Times New Roman"/>
                <w:sz w:val="24"/>
                <w:szCs w:val="24"/>
              </w:rPr>
              <w:t xml:space="preserve"> </w:t>
            </w:r>
            <w:r w:rsidRPr="00F53639">
              <w:rPr>
                <w:rFonts w:ascii="Times New Roman" w:hAnsi="Times New Roman"/>
                <w:sz w:val="24"/>
                <w:szCs w:val="24"/>
              </w:rPr>
              <w:t>Транспорт………………………………………………………………………</w:t>
            </w:r>
            <w:r>
              <w:rPr>
                <w:rFonts w:ascii="Times New Roman" w:hAnsi="Times New Roman"/>
                <w:sz w:val="24"/>
                <w:szCs w:val="24"/>
              </w:rPr>
              <w:t>………..</w:t>
            </w:r>
          </w:p>
        </w:tc>
        <w:tc>
          <w:tcPr>
            <w:tcW w:w="561" w:type="dxa"/>
            <w:tcMar>
              <w:top w:w="0" w:type="dxa"/>
              <w:left w:w="0" w:type="dxa"/>
              <w:bottom w:w="0" w:type="dxa"/>
              <w:right w:w="0" w:type="dxa"/>
            </w:tcMar>
          </w:tcPr>
          <w:p w:rsidR="00BC675F" w:rsidRPr="00E8792F" w:rsidRDefault="00BC675F" w:rsidP="00EA7B25">
            <w:pPr>
              <w:widowControl w:val="0"/>
              <w:tabs>
                <w:tab w:val="left" w:pos="284"/>
              </w:tabs>
              <w:spacing w:after="0" w:line="288" w:lineRule="auto"/>
              <w:jc w:val="center"/>
              <w:rPr>
                <w:rFonts w:ascii="Times New Roman" w:hAnsi="Times New Roman"/>
                <w:sz w:val="24"/>
                <w:szCs w:val="24"/>
              </w:rPr>
            </w:pPr>
            <w:r>
              <w:rPr>
                <w:rFonts w:ascii="Times New Roman" w:hAnsi="Times New Roman"/>
                <w:sz w:val="24"/>
                <w:szCs w:val="24"/>
              </w:rPr>
              <w:t>20</w:t>
            </w:r>
          </w:p>
        </w:tc>
      </w:tr>
      <w:tr w:rsidR="00BC675F" w:rsidRPr="00F53639" w:rsidTr="00EA7B25">
        <w:trPr>
          <w:cantSplit/>
          <w:trHeight w:val="20"/>
          <w:jc w:val="center"/>
        </w:trPr>
        <w:tc>
          <w:tcPr>
            <w:tcW w:w="9220" w:type="dxa"/>
          </w:tcPr>
          <w:p w:rsidR="00BC675F" w:rsidRPr="00F53639" w:rsidRDefault="00BC675F" w:rsidP="00EA7B25">
            <w:pPr>
              <w:widowControl w:val="0"/>
              <w:tabs>
                <w:tab w:val="left" w:pos="851"/>
              </w:tabs>
              <w:spacing w:after="0" w:line="288" w:lineRule="auto"/>
              <w:jc w:val="both"/>
              <w:rPr>
                <w:rFonts w:ascii="Times New Roman" w:hAnsi="Times New Roman"/>
                <w:bCs/>
                <w:sz w:val="24"/>
                <w:szCs w:val="24"/>
              </w:rPr>
            </w:pPr>
            <w:r w:rsidRPr="00F53639">
              <w:rPr>
                <w:rFonts w:ascii="Times New Roman" w:hAnsi="Times New Roman"/>
                <w:color w:val="000000"/>
                <w:spacing w:val="-6"/>
                <w:sz w:val="24"/>
                <w:szCs w:val="24"/>
              </w:rPr>
              <w:t xml:space="preserve">2.3. Соціальний захист </w:t>
            </w:r>
            <w:r w:rsidRPr="00F53639">
              <w:rPr>
                <w:rFonts w:ascii="Times New Roman" w:hAnsi="Times New Roman"/>
                <w:spacing w:val="-6"/>
                <w:sz w:val="24"/>
                <w:szCs w:val="24"/>
              </w:rPr>
              <w:t>населення.</w:t>
            </w:r>
            <w:r w:rsidRPr="00F53639">
              <w:rPr>
                <w:rFonts w:ascii="Times New Roman" w:hAnsi="Times New Roman"/>
                <w:sz w:val="24"/>
                <w:szCs w:val="24"/>
              </w:rPr>
              <w:t>…</w:t>
            </w:r>
            <w:r>
              <w:rPr>
                <w:rFonts w:ascii="Times New Roman" w:hAnsi="Times New Roman"/>
                <w:sz w:val="24"/>
                <w:szCs w:val="24"/>
              </w:rPr>
              <w:t>………………………………………………………</w:t>
            </w:r>
          </w:p>
        </w:tc>
        <w:tc>
          <w:tcPr>
            <w:tcW w:w="561" w:type="dxa"/>
            <w:tcMar>
              <w:top w:w="0" w:type="dxa"/>
              <w:left w:w="0" w:type="dxa"/>
              <w:bottom w:w="0" w:type="dxa"/>
              <w:right w:w="0" w:type="dxa"/>
            </w:tcMar>
          </w:tcPr>
          <w:p w:rsidR="00BC675F" w:rsidRPr="00E8792F" w:rsidRDefault="00BC675F" w:rsidP="00EA7B25">
            <w:pPr>
              <w:widowControl w:val="0"/>
              <w:tabs>
                <w:tab w:val="left" w:pos="284"/>
              </w:tabs>
              <w:spacing w:after="0" w:line="288" w:lineRule="auto"/>
              <w:jc w:val="center"/>
              <w:rPr>
                <w:rFonts w:ascii="Times New Roman" w:hAnsi="Times New Roman"/>
                <w:sz w:val="24"/>
                <w:szCs w:val="24"/>
              </w:rPr>
            </w:pPr>
            <w:r w:rsidRPr="00E8792F">
              <w:rPr>
                <w:rFonts w:ascii="Times New Roman" w:hAnsi="Times New Roman"/>
                <w:sz w:val="24"/>
                <w:szCs w:val="24"/>
              </w:rPr>
              <w:t>2</w:t>
            </w:r>
            <w:r>
              <w:rPr>
                <w:rFonts w:ascii="Times New Roman" w:hAnsi="Times New Roman"/>
                <w:sz w:val="24"/>
                <w:szCs w:val="24"/>
              </w:rPr>
              <w:t>3</w:t>
            </w:r>
          </w:p>
        </w:tc>
      </w:tr>
      <w:tr w:rsidR="00BC675F" w:rsidRPr="00F53639" w:rsidTr="00EA7B25">
        <w:trPr>
          <w:cantSplit/>
          <w:trHeight w:val="20"/>
          <w:jc w:val="center"/>
        </w:trPr>
        <w:tc>
          <w:tcPr>
            <w:tcW w:w="9220" w:type="dxa"/>
          </w:tcPr>
          <w:p w:rsidR="00BC675F" w:rsidRPr="00F53639" w:rsidRDefault="00BC675F" w:rsidP="00EA7B25">
            <w:pPr>
              <w:widowControl w:val="0"/>
              <w:tabs>
                <w:tab w:val="num" w:pos="0"/>
                <w:tab w:val="num" w:pos="360"/>
                <w:tab w:val="left" w:pos="1080"/>
                <w:tab w:val="num" w:pos="1188"/>
              </w:tabs>
              <w:spacing w:after="0" w:line="288" w:lineRule="auto"/>
              <w:jc w:val="both"/>
              <w:rPr>
                <w:rFonts w:ascii="Times New Roman" w:hAnsi="Times New Roman"/>
                <w:bCs/>
                <w:sz w:val="24"/>
                <w:szCs w:val="24"/>
              </w:rPr>
            </w:pPr>
            <w:r w:rsidRPr="00F53639">
              <w:rPr>
                <w:rFonts w:ascii="Times New Roman" w:hAnsi="Times New Roman"/>
                <w:spacing w:val="-6"/>
                <w:sz w:val="24"/>
                <w:szCs w:val="24"/>
              </w:rPr>
              <w:t>2.4</w:t>
            </w:r>
            <w:r>
              <w:rPr>
                <w:rFonts w:ascii="Times New Roman" w:hAnsi="Times New Roman"/>
                <w:spacing w:val="-6"/>
                <w:sz w:val="24"/>
                <w:szCs w:val="24"/>
              </w:rPr>
              <w:t>.</w:t>
            </w:r>
            <w:r w:rsidRPr="00F53639">
              <w:rPr>
                <w:rFonts w:ascii="Times New Roman" w:hAnsi="Times New Roman"/>
                <w:spacing w:val="-6"/>
                <w:sz w:val="24"/>
                <w:szCs w:val="24"/>
              </w:rPr>
              <w:t xml:space="preserve"> Підтримка сім’ї, дітей та молоді</w:t>
            </w:r>
            <w:r>
              <w:rPr>
                <w:rFonts w:ascii="Times New Roman" w:hAnsi="Times New Roman"/>
                <w:spacing w:val="-6"/>
                <w:sz w:val="24"/>
                <w:szCs w:val="24"/>
              </w:rPr>
              <w:t>…</w:t>
            </w:r>
            <w:r w:rsidRPr="00F53639">
              <w:rPr>
                <w:rFonts w:ascii="Times New Roman" w:hAnsi="Times New Roman"/>
                <w:sz w:val="24"/>
                <w:szCs w:val="24"/>
              </w:rPr>
              <w:t>………………</w:t>
            </w:r>
            <w:r>
              <w:rPr>
                <w:rFonts w:ascii="Times New Roman" w:hAnsi="Times New Roman"/>
                <w:sz w:val="24"/>
                <w:szCs w:val="24"/>
              </w:rPr>
              <w:t>………………………………..</w:t>
            </w:r>
            <w:r w:rsidRPr="00F53639">
              <w:rPr>
                <w:rFonts w:ascii="Times New Roman" w:hAnsi="Times New Roman"/>
                <w:sz w:val="24"/>
                <w:szCs w:val="24"/>
              </w:rPr>
              <w:t>……</w:t>
            </w:r>
          </w:p>
        </w:tc>
        <w:tc>
          <w:tcPr>
            <w:tcW w:w="561" w:type="dxa"/>
            <w:tcMar>
              <w:top w:w="0" w:type="dxa"/>
              <w:left w:w="0" w:type="dxa"/>
              <w:bottom w:w="0" w:type="dxa"/>
              <w:right w:w="0" w:type="dxa"/>
            </w:tcMar>
          </w:tcPr>
          <w:p w:rsidR="00BC675F" w:rsidRPr="00E8792F" w:rsidRDefault="00BC675F" w:rsidP="00EA7B25">
            <w:pPr>
              <w:widowControl w:val="0"/>
              <w:tabs>
                <w:tab w:val="left" w:pos="284"/>
              </w:tabs>
              <w:spacing w:after="0" w:line="288" w:lineRule="auto"/>
              <w:jc w:val="center"/>
              <w:rPr>
                <w:rFonts w:ascii="Times New Roman" w:hAnsi="Times New Roman"/>
                <w:sz w:val="24"/>
                <w:szCs w:val="24"/>
              </w:rPr>
            </w:pPr>
            <w:r w:rsidRPr="00E8792F">
              <w:rPr>
                <w:rFonts w:ascii="Times New Roman" w:hAnsi="Times New Roman"/>
                <w:sz w:val="24"/>
                <w:szCs w:val="24"/>
              </w:rPr>
              <w:t>2</w:t>
            </w:r>
            <w:r>
              <w:rPr>
                <w:rFonts w:ascii="Times New Roman" w:hAnsi="Times New Roman"/>
                <w:sz w:val="24"/>
                <w:szCs w:val="24"/>
              </w:rPr>
              <w:t>5</w:t>
            </w:r>
          </w:p>
        </w:tc>
      </w:tr>
      <w:tr w:rsidR="00BC675F" w:rsidRPr="00F53639" w:rsidTr="00EA7B25">
        <w:trPr>
          <w:cantSplit/>
          <w:trHeight w:val="20"/>
          <w:jc w:val="center"/>
        </w:trPr>
        <w:tc>
          <w:tcPr>
            <w:tcW w:w="9220" w:type="dxa"/>
          </w:tcPr>
          <w:p w:rsidR="00BC675F" w:rsidRPr="00F53639" w:rsidRDefault="00BC675F" w:rsidP="00EA7B25">
            <w:pPr>
              <w:widowControl w:val="0"/>
              <w:tabs>
                <w:tab w:val="left" w:pos="851"/>
              </w:tabs>
              <w:spacing w:after="0" w:line="288" w:lineRule="auto"/>
              <w:jc w:val="both"/>
              <w:rPr>
                <w:rFonts w:ascii="Times New Roman" w:hAnsi="Times New Roman"/>
                <w:bCs/>
                <w:sz w:val="24"/>
                <w:szCs w:val="24"/>
              </w:rPr>
            </w:pPr>
            <w:r w:rsidRPr="00F53639">
              <w:rPr>
                <w:rFonts w:ascii="Times New Roman" w:hAnsi="Times New Roman"/>
                <w:color w:val="000000"/>
                <w:spacing w:val="-6"/>
                <w:sz w:val="24"/>
                <w:szCs w:val="24"/>
              </w:rPr>
              <w:t>2.5. Охорона здоров’я та здоровий спосіб житт</w:t>
            </w:r>
            <w:r>
              <w:rPr>
                <w:rFonts w:ascii="Times New Roman" w:hAnsi="Times New Roman"/>
                <w:color w:val="000000"/>
                <w:spacing w:val="-6"/>
                <w:sz w:val="24"/>
                <w:szCs w:val="24"/>
              </w:rPr>
              <w:t>я………………………………………….</w:t>
            </w:r>
          </w:p>
        </w:tc>
        <w:tc>
          <w:tcPr>
            <w:tcW w:w="561" w:type="dxa"/>
            <w:tcMar>
              <w:top w:w="0" w:type="dxa"/>
              <w:left w:w="0" w:type="dxa"/>
              <w:bottom w:w="0" w:type="dxa"/>
              <w:right w:w="0" w:type="dxa"/>
            </w:tcMar>
          </w:tcPr>
          <w:p w:rsidR="00BC675F" w:rsidRPr="00E8792F" w:rsidRDefault="00BC675F" w:rsidP="00EA7B25">
            <w:pPr>
              <w:widowControl w:val="0"/>
              <w:tabs>
                <w:tab w:val="left" w:pos="284"/>
              </w:tabs>
              <w:spacing w:after="0" w:line="288" w:lineRule="auto"/>
              <w:jc w:val="center"/>
              <w:rPr>
                <w:rFonts w:ascii="Times New Roman" w:hAnsi="Times New Roman"/>
                <w:sz w:val="24"/>
                <w:szCs w:val="24"/>
              </w:rPr>
            </w:pPr>
            <w:r w:rsidRPr="00E8792F">
              <w:rPr>
                <w:rFonts w:ascii="Times New Roman" w:hAnsi="Times New Roman"/>
                <w:sz w:val="24"/>
                <w:szCs w:val="24"/>
              </w:rPr>
              <w:t>2</w:t>
            </w:r>
            <w:r>
              <w:rPr>
                <w:rFonts w:ascii="Times New Roman" w:hAnsi="Times New Roman"/>
                <w:sz w:val="24"/>
                <w:szCs w:val="24"/>
              </w:rPr>
              <w:t>7</w:t>
            </w:r>
          </w:p>
        </w:tc>
      </w:tr>
      <w:tr w:rsidR="00BC675F" w:rsidRPr="00F53639" w:rsidTr="00EA7B25">
        <w:trPr>
          <w:cantSplit/>
          <w:trHeight w:val="20"/>
          <w:jc w:val="center"/>
        </w:trPr>
        <w:tc>
          <w:tcPr>
            <w:tcW w:w="9220" w:type="dxa"/>
          </w:tcPr>
          <w:p w:rsidR="00BC675F" w:rsidRPr="00F53639" w:rsidRDefault="00BC675F" w:rsidP="00EA7B25">
            <w:pPr>
              <w:widowControl w:val="0"/>
              <w:tabs>
                <w:tab w:val="left" w:pos="851"/>
              </w:tabs>
              <w:spacing w:after="0" w:line="288" w:lineRule="auto"/>
              <w:jc w:val="both"/>
              <w:rPr>
                <w:rFonts w:ascii="Times New Roman" w:hAnsi="Times New Roman"/>
                <w:bCs/>
                <w:sz w:val="24"/>
                <w:szCs w:val="24"/>
              </w:rPr>
            </w:pPr>
            <w:r w:rsidRPr="00F53639">
              <w:rPr>
                <w:rFonts w:ascii="Times New Roman" w:hAnsi="Times New Roman"/>
                <w:bCs/>
                <w:color w:val="000000"/>
                <w:sz w:val="24"/>
                <w:szCs w:val="24"/>
              </w:rPr>
              <w:t>2.6.</w:t>
            </w:r>
            <w:r w:rsidRPr="00F53639">
              <w:rPr>
                <w:rFonts w:ascii="Times New Roman" w:hAnsi="Times New Roman"/>
                <w:color w:val="000000"/>
                <w:spacing w:val="-6"/>
                <w:sz w:val="24"/>
                <w:szCs w:val="24"/>
              </w:rPr>
              <w:t xml:space="preserve"> Освіта</w:t>
            </w:r>
            <w:r>
              <w:rPr>
                <w:rFonts w:ascii="Times New Roman" w:hAnsi="Times New Roman"/>
                <w:color w:val="000000"/>
                <w:spacing w:val="-6"/>
                <w:sz w:val="24"/>
                <w:szCs w:val="24"/>
              </w:rPr>
              <w:t>…………………………………………………………………………………….</w:t>
            </w:r>
          </w:p>
        </w:tc>
        <w:tc>
          <w:tcPr>
            <w:tcW w:w="561" w:type="dxa"/>
            <w:tcMar>
              <w:top w:w="0" w:type="dxa"/>
              <w:left w:w="0" w:type="dxa"/>
              <w:bottom w:w="0" w:type="dxa"/>
              <w:right w:w="0" w:type="dxa"/>
            </w:tcMar>
          </w:tcPr>
          <w:p w:rsidR="00BC675F" w:rsidRPr="00E8792F" w:rsidRDefault="00BC675F" w:rsidP="00EA7B25">
            <w:pPr>
              <w:widowControl w:val="0"/>
              <w:tabs>
                <w:tab w:val="left" w:pos="284"/>
              </w:tabs>
              <w:spacing w:after="0" w:line="288" w:lineRule="auto"/>
              <w:jc w:val="center"/>
              <w:rPr>
                <w:rFonts w:ascii="Times New Roman" w:hAnsi="Times New Roman"/>
                <w:sz w:val="24"/>
                <w:szCs w:val="24"/>
              </w:rPr>
            </w:pPr>
            <w:r>
              <w:rPr>
                <w:rFonts w:ascii="Times New Roman" w:hAnsi="Times New Roman"/>
                <w:sz w:val="24"/>
                <w:szCs w:val="24"/>
              </w:rPr>
              <w:t>30</w:t>
            </w:r>
          </w:p>
        </w:tc>
      </w:tr>
      <w:tr w:rsidR="00BC675F" w:rsidRPr="00F53639" w:rsidTr="00EA7B25">
        <w:trPr>
          <w:cantSplit/>
          <w:trHeight w:val="20"/>
          <w:jc w:val="center"/>
        </w:trPr>
        <w:tc>
          <w:tcPr>
            <w:tcW w:w="9220" w:type="dxa"/>
            <w:vAlign w:val="center"/>
          </w:tcPr>
          <w:p w:rsidR="00BC675F" w:rsidRPr="00F53639" w:rsidRDefault="00BC675F" w:rsidP="00EA7B25">
            <w:pPr>
              <w:widowControl w:val="0"/>
              <w:tabs>
                <w:tab w:val="left" w:pos="284"/>
              </w:tabs>
              <w:suppressAutoHyphens/>
              <w:spacing w:after="0" w:line="288" w:lineRule="auto"/>
              <w:contextualSpacing/>
              <w:rPr>
                <w:rFonts w:ascii="Times New Roman" w:eastAsia="Times New Roman" w:hAnsi="Times New Roman"/>
                <w:sz w:val="24"/>
                <w:szCs w:val="24"/>
                <w:lang w:eastAsia="ru-RU"/>
              </w:rPr>
            </w:pPr>
            <w:r w:rsidRPr="00F53639">
              <w:rPr>
                <w:rFonts w:ascii="Times New Roman" w:hAnsi="Times New Roman"/>
                <w:sz w:val="24"/>
                <w:szCs w:val="24"/>
              </w:rPr>
              <w:t>2.7</w:t>
            </w:r>
            <w:r>
              <w:rPr>
                <w:rFonts w:ascii="Times New Roman" w:hAnsi="Times New Roman"/>
                <w:sz w:val="24"/>
                <w:szCs w:val="24"/>
              </w:rPr>
              <w:t>.</w:t>
            </w:r>
            <w:r w:rsidRPr="00F53639">
              <w:rPr>
                <w:rFonts w:ascii="Times New Roman" w:hAnsi="Times New Roman"/>
                <w:sz w:val="24"/>
                <w:szCs w:val="24"/>
              </w:rPr>
              <w:t xml:space="preserve"> Культура</w:t>
            </w:r>
            <w:r>
              <w:rPr>
                <w:rFonts w:ascii="Times New Roman" w:hAnsi="Times New Roman"/>
                <w:sz w:val="24"/>
                <w:szCs w:val="24"/>
              </w:rPr>
              <w:t>…………………………………………………………………………………..</w:t>
            </w:r>
          </w:p>
        </w:tc>
        <w:tc>
          <w:tcPr>
            <w:tcW w:w="561" w:type="dxa"/>
            <w:tcMar>
              <w:top w:w="0" w:type="dxa"/>
              <w:left w:w="0" w:type="dxa"/>
              <w:bottom w:w="0" w:type="dxa"/>
              <w:right w:w="0" w:type="dxa"/>
            </w:tcMar>
          </w:tcPr>
          <w:p w:rsidR="00BC675F" w:rsidRPr="00E8792F" w:rsidRDefault="00BC675F" w:rsidP="00EA7B25">
            <w:pPr>
              <w:pStyle w:val="a4"/>
              <w:widowControl w:val="0"/>
              <w:tabs>
                <w:tab w:val="left" w:pos="284"/>
              </w:tabs>
              <w:spacing w:before="0" w:beforeAutospacing="0" w:after="0" w:afterAutospacing="0" w:line="288" w:lineRule="auto"/>
              <w:jc w:val="center"/>
              <w:rPr>
                <w:bCs/>
              </w:rPr>
            </w:pPr>
            <w:r>
              <w:rPr>
                <w:bCs/>
              </w:rPr>
              <w:t>32</w:t>
            </w:r>
          </w:p>
        </w:tc>
      </w:tr>
      <w:tr w:rsidR="00BC675F" w:rsidRPr="00F53639" w:rsidTr="00EA7B25">
        <w:trPr>
          <w:cantSplit/>
          <w:trHeight w:val="20"/>
          <w:jc w:val="center"/>
        </w:trPr>
        <w:tc>
          <w:tcPr>
            <w:tcW w:w="9220" w:type="dxa"/>
            <w:vAlign w:val="center"/>
          </w:tcPr>
          <w:p w:rsidR="00BC675F" w:rsidRPr="00F53639" w:rsidRDefault="00BC675F" w:rsidP="00EA7B25">
            <w:pPr>
              <w:widowControl w:val="0"/>
              <w:tabs>
                <w:tab w:val="left" w:pos="284"/>
              </w:tabs>
              <w:suppressAutoHyphens/>
              <w:spacing w:after="0" w:line="288" w:lineRule="auto"/>
              <w:contextualSpacing/>
              <w:rPr>
                <w:rFonts w:ascii="Times New Roman" w:hAnsi="Times New Roman"/>
                <w:sz w:val="24"/>
                <w:szCs w:val="24"/>
              </w:rPr>
            </w:pPr>
            <w:r w:rsidRPr="00F53639">
              <w:rPr>
                <w:rFonts w:ascii="Times New Roman" w:hAnsi="Times New Roman"/>
                <w:bCs/>
                <w:color w:val="000000"/>
                <w:sz w:val="24"/>
                <w:szCs w:val="24"/>
              </w:rPr>
              <w:t>2.8</w:t>
            </w:r>
            <w:r w:rsidRPr="00F53639">
              <w:rPr>
                <w:rFonts w:ascii="Times New Roman" w:eastAsia="Times New Roman" w:hAnsi="Times New Roman"/>
                <w:color w:val="000000"/>
                <w:sz w:val="24"/>
                <w:szCs w:val="24"/>
                <w:lang w:eastAsia="ru-RU"/>
              </w:rPr>
              <w:t>. Охорона навколишнього природного середовища</w:t>
            </w:r>
            <w:r>
              <w:rPr>
                <w:rFonts w:ascii="Times New Roman" w:eastAsia="Times New Roman" w:hAnsi="Times New Roman"/>
                <w:color w:val="000000"/>
                <w:sz w:val="24"/>
                <w:szCs w:val="24"/>
                <w:lang w:eastAsia="ru-RU"/>
              </w:rPr>
              <w:t>……………………………………..</w:t>
            </w:r>
          </w:p>
        </w:tc>
        <w:tc>
          <w:tcPr>
            <w:tcW w:w="561" w:type="dxa"/>
            <w:tcMar>
              <w:top w:w="0" w:type="dxa"/>
              <w:left w:w="0" w:type="dxa"/>
              <w:bottom w:w="0" w:type="dxa"/>
              <w:right w:w="0" w:type="dxa"/>
            </w:tcMar>
          </w:tcPr>
          <w:p w:rsidR="00BC675F" w:rsidRPr="00E8792F" w:rsidRDefault="00BC675F" w:rsidP="00EA7B25">
            <w:pPr>
              <w:pStyle w:val="a4"/>
              <w:widowControl w:val="0"/>
              <w:tabs>
                <w:tab w:val="left" w:pos="284"/>
              </w:tabs>
              <w:spacing w:before="0" w:beforeAutospacing="0" w:after="0" w:afterAutospacing="0" w:line="288" w:lineRule="auto"/>
              <w:jc w:val="center"/>
              <w:rPr>
                <w:bCs/>
              </w:rPr>
            </w:pPr>
            <w:r w:rsidRPr="00E8792F">
              <w:rPr>
                <w:bCs/>
              </w:rPr>
              <w:t>3</w:t>
            </w:r>
            <w:r>
              <w:rPr>
                <w:bCs/>
              </w:rPr>
              <w:t>3</w:t>
            </w:r>
          </w:p>
        </w:tc>
      </w:tr>
      <w:tr w:rsidR="00BC675F" w:rsidRPr="00F53639" w:rsidTr="00EA7B25">
        <w:trPr>
          <w:cantSplit/>
          <w:trHeight w:val="20"/>
          <w:jc w:val="center"/>
        </w:trPr>
        <w:tc>
          <w:tcPr>
            <w:tcW w:w="9220" w:type="dxa"/>
            <w:vAlign w:val="center"/>
          </w:tcPr>
          <w:p w:rsidR="00BC675F" w:rsidRPr="00072B97" w:rsidRDefault="00BC675F" w:rsidP="00EA7B25">
            <w:pPr>
              <w:widowControl w:val="0"/>
              <w:tabs>
                <w:tab w:val="left" w:pos="284"/>
              </w:tabs>
              <w:suppressAutoHyphens/>
              <w:spacing w:after="0" w:line="288" w:lineRule="auto"/>
              <w:contextualSpacing/>
              <w:rPr>
                <w:rFonts w:ascii="Times New Roman" w:hAnsi="Times New Roman"/>
                <w:sz w:val="24"/>
                <w:szCs w:val="24"/>
              </w:rPr>
            </w:pPr>
            <w:r w:rsidRPr="00F53639">
              <w:rPr>
                <w:rFonts w:ascii="Times New Roman" w:eastAsia="Times New Roman" w:hAnsi="Times New Roman"/>
                <w:color w:val="000000"/>
                <w:sz w:val="24"/>
                <w:szCs w:val="24"/>
                <w:lang w:eastAsia="ru-RU"/>
              </w:rPr>
              <w:t>2.9 Публічний простір</w:t>
            </w:r>
            <w:r>
              <w:rPr>
                <w:rFonts w:ascii="Times New Roman" w:eastAsia="Times New Roman" w:hAnsi="Times New Roman"/>
                <w:color w:val="000000"/>
                <w:sz w:val="24"/>
                <w:szCs w:val="24"/>
                <w:lang w:eastAsia="ru-RU"/>
              </w:rPr>
              <w:t>………………………………………………………………………...</w:t>
            </w:r>
          </w:p>
        </w:tc>
        <w:tc>
          <w:tcPr>
            <w:tcW w:w="561" w:type="dxa"/>
            <w:tcMar>
              <w:top w:w="0" w:type="dxa"/>
              <w:left w:w="0" w:type="dxa"/>
              <w:bottom w:w="0" w:type="dxa"/>
              <w:right w:w="0" w:type="dxa"/>
            </w:tcMar>
          </w:tcPr>
          <w:p w:rsidR="00BC675F" w:rsidRPr="00E8792F" w:rsidRDefault="00BC675F" w:rsidP="00EA7B25">
            <w:pPr>
              <w:pStyle w:val="a4"/>
              <w:widowControl w:val="0"/>
              <w:tabs>
                <w:tab w:val="left" w:pos="284"/>
              </w:tabs>
              <w:spacing w:before="0" w:beforeAutospacing="0" w:after="0" w:afterAutospacing="0" w:line="288" w:lineRule="auto"/>
              <w:jc w:val="center"/>
              <w:rPr>
                <w:bCs/>
              </w:rPr>
            </w:pPr>
            <w:r w:rsidRPr="00E8792F">
              <w:rPr>
                <w:bCs/>
              </w:rPr>
              <w:t>3</w:t>
            </w:r>
            <w:r>
              <w:rPr>
                <w:bCs/>
              </w:rPr>
              <w:t>5</w:t>
            </w:r>
          </w:p>
        </w:tc>
      </w:tr>
      <w:tr w:rsidR="00BC675F" w:rsidRPr="00F53639" w:rsidTr="00EA7B25">
        <w:trPr>
          <w:cantSplit/>
          <w:trHeight w:val="20"/>
          <w:jc w:val="center"/>
        </w:trPr>
        <w:tc>
          <w:tcPr>
            <w:tcW w:w="9220" w:type="dxa"/>
            <w:vAlign w:val="center"/>
          </w:tcPr>
          <w:p w:rsidR="00BC675F" w:rsidRPr="00F53639" w:rsidRDefault="00BC675F" w:rsidP="00EA7B25">
            <w:pPr>
              <w:widowControl w:val="0"/>
              <w:tabs>
                <w:tab w:val="left" w:pos="709"/>
              </w:tabs>
              <w:spacing w:after="0" w:line="288" w:lineRule="auto"/>
              <w:jc w:val="both"/>
              <w:rPr>
                <w:rFonts w:ascii="Times New Roman" w:hAnsi="Times New Roman"/>
                <w:bCs/>
                <w:sz w:val="24"/>
                <w:szCs w:val="24"/>
              </w:rPr>
            </w:pPr>
            <w:r w:rsidRPr="00F53639">
              <w:rPr>
                <w:rFonts w:ascii="Times New Roman" w:hAnsi="Times New Roman"/>
                <w:bCs/>
                <w:sz w:val="24"/>
                <w:szCs w:val="24"/>
              </w:rPr>
              <w:t>2.10. Безпека та цивільний захист</w:t>
            </w:r>
            <w:r>
              <w:rPr>
                <w:rFonts w:ascii="Times New Roman" w:hAnsi="Times New Roman"/>
                <w:bCs/>
                <w:sz w:val="24"/>
                <w:szCs w:val="24"/>
              </w:rPr>
              <w:t>……………………………………………………...…….</w:t>
            </w:r>
          </w:p>
        </w:tc>
        <w:tc>
          <w:tcPr>
            <w:tcW w:w="561" w:type="dxa"/>
            <w:tcMar>
              <w:top w:w="0" w:type="dxa"/>
              <w:left w:w="0" w:type="dxa"/>
              <w:bottom w:w="0" w:type="dxa"/>
              <w:right w:w="0" w:type="dxa"/>
            </w:tcMar>
          </w:tcPr>
          <w:p w:rsidR="00BC675F" w:rsidRPr="00E8792F" w:rsidRDefault="00BC675F" w:rsidP="00EA7B25">
            <w:pPr>
              <w:pStyle w:val="a4"/>
              <w:widowControl w:val="0"/>
              <w:tabs>
                <w:tab w:val="left" w:pos="284"/>
              </w:tabs>
              <w:spacing w:before="0" w:beforeAutospacing="0" w:after="0" w:afterAutospacing="0" w:line="288" w:lineRule="auto"/>
              <w:jc w:val="center"/>
              <w:rPr>
                <w:bCs/>
              </w:rPr>
            </w:pPr>
            <w:r w:rsidRPr="00E8792F">
              <w:rPr>
                <w:bCs/>
              </w:rPr>
              <w:t>3</w:t>
            </w:r>
            <w:r>
              <w:rPr>
                <w:bCs/>
              </w:rPr>
              <w:t>6</w:t>
            </w:r>
          </w:p>
        </w:tc>
      </w:tr>
      <w:tr w:rsidR="00BC675F" w:rsidRPr="00F53639" w:rsidTr="00EA7B25">
        <w:trPr>
          <w:cantSplit/>
          <w:trHeight w:val="20"/>
          <w:jc w:val="center"/>
        </w:trPr>
        <w:tc>
          <w:tcPr>
            <w:tcW w:w="9220" w:type="dxa"/>
            <w:vAlign w:val="center"/>
          </w:tcPr>
          <w:p w:rsidR="00BC675F" w:rsidRPr="00F53639" w:rsidRDefault="00BC675F" w:rsidP="00EA7B25">
            <w:pPr>
              <w:widowControl w:val="0"/>
              <w:tabs>
                <w:tab w:val="left" w:pos="851"/>
              </w:tabs>
              <w:spacing w:after="0" w:line="288" w:lineRule="auto"/>
              <w:jc w:val="both"/>
              <w:rPr>
                <w:rFonts w:ascii="Times New Roman" w:hAnsi="Times New Roman"/>
                <w:i/>
                <w:sz w:val="24"/>
                <w:szCs w:val="24"/>
              </w:rPr>
            </w:pPr>
            <w:r w:rsidRPr="00F53639">
              <w:rPr>
                <w:rFonts w:ascii="Times New Roman" w:hAnsi="Times New Roman"/>
                <w:i/>
                <w:sz w:val="24"/>
                <w:szCs w:val="24"/>
              </w:rPr>
              <w:t>Пріоритет 3. Розвиток сільських територій</w:t>
            </w:r>
            <w:r>
              <w:rPr>
                <w:rFonts w:ascii="Times New Roman" w:hAnsi="Times New Roman"/>
                <w:i/>
                <w:sz w:val="24"/>
                <w:szCs w:val="24"/>
              </w:rPr>
              <w:t>…………………………………………………..</w:t>
            </w:r>
          </w:p>
        </w:tc>
        <w:tc>
          <w:tcPr>
            <w:tcW w:w="561" w:type="dxa"/>
            <w:tcMar>
              <w:top w:w="0" w:type="dxa"/>
              <w:left w:w="0" w:type="dxa"/>
              <w:bottom w:w="0" w:type="dxa"/>
              <w:right w:w="0" w:type="dxa"/>
            </w:tcMar>
          </w:tcPr>
          <w:p w:rsidR="00BC675F" w:rsidRPr="00E8792F" w:rsidRDefault="00BC675F" w:rsidP="00EA7B25">
            <w:pPr>
              <w:pStyle w:val="a4"/>
              <w:widowControl w:val="0"/>
              <w:tabs>
                <w:tab w:val="left" w:pos="284"/>
              </w:tabs>
              <w:spacing w:before="0" w:beforeAutospacing="0" w:after="0" w:afterAutospacing="0" w:line="288" w:lineRule="auto"/>
              <w:jc w:val="center"/>
              <w:rPr>
                <w:bCs/>
              </w:rPr>
            </w:pPr>
            <w:r w:rsidRPr="00E8792F">
              <w:rPr>
                <w:bCs/>
              </w:rPr>
              <w:t>3</w:t>
            </w:r>
            <w:r>
              <w:rPr>
                <w:bCs/>
              </w:rPr>
              <w:t>9</w:t>
            </w:r>
          </w:p>
        </w:tc>
      </w:tr>
      <w:tr w:rsidR="00BC675F" w:rsidRPr="00F53639" w:rsidTr="00EA7B25">
        <w:trPr>
          <w:cantSplit/>
          <w:trHeight w:val="20"/>
          <w:jc w:val="center"/>
        </w:trPr>
        <w:tc>
          <w:tcPr>
            <w:tcW w:w="9220" w:type="dxa"/>
          </w:tcPr>
          <w:p w:rsidR="00BC675F" w:rsidRPr="00F53639" w:rsidRDefault="00BC675F" w:rsidP="00EA7B25">
            <w:pPr>
              <w:widowControl w:val="0"/>
              <w:tabs>
                <w:tab w:val="left" w:pos="851"/>
              </w:tabs>
              <w:spacing w:after="0" w:line="288" w:lineRule="auto"/>
              <w:rPr>
                <w:rFonts w:ascii="Times New Roman" w:eastAsia="Times New Roman" w:hAnsi="Times New Roman"/>
                <w:color w:val="000000"/>
                <w:sz w:val="24"/>
                <w:szCs w:val="24"/>
                <w:lang w:eastAsia="ru-RU"/>
              </w:rPr>
            </w:pPr>
            <w:r w:rsidRPr="00F53639">
              <w:rPr>
                <w:rFonts w:ascii="Times New Roman" w:hAnsi="Times New Roman"/>
                <w:bCs/>
                <w:sz w:val="24"/>
                <w:szCs w:val="24"/>
              </w:rPr>
              <w:t>III.</w:t>
            </w:r>
            <w:r w:rsidRPr="00F53639">
              <w:rPr>
                <w:rFonts w:ascii="Times New Roman" w:hAnsi="Times New Roman"/>
                <w:sz w:val="24"/>
                <w:szCs w:val="24"/>
              </w:rPr>
              <w:t xml:space="preserve"> Ресурсне забезпечення розвитку громади</w:t>
            </w:r>
            <w:r>
              <w:rPr>
                <w:rFonts w:ascii="Times New Roman" w:hAnsi="Times New Roman"/>
                <w:sz w:val="24"/>
                <w:szCs w:val="24"/>
              </w:rPr>
              <w:t>……………………………………………….</w:t>
            </w:r>
          </w:p>
        </w:tc>
        <w:tc>
          <w:tcPr>
            <w:tcW w:w="561" w:type="dxa"/>
            <w:tcMar>
              <w:top w:w="0" w:type="dxa"/>
              <w:left w:w="0" w:type="dxa"/>
              <w:bottom w:w="0" w:type="dxa"/>
              <w:right w:w="0" w:type="dxa"/>
            </w:tcMar>
          </w:tcPr>
          <w:p w:rsidR="00BC675F" w:rsidRPr="00E8792F" w:rsidRDefault="00BC675F" w:rsidP="00EA7B25">
            <w:pPr>
              <w:pStyle w:val="a4"/>
              <w:widowControl w:val="0"/>
              <w:tabs>
                <w:tab w:val="left" w:pos="284"/>
              </w:tabs>
              <w:spacing w:before="0" w:beforeAutospacing="0" w:after="0" w:afterAutospacing="0" w:line="288" w:lineRule="auto"/>
              <w:jc w:val="center"/>
              <w:rPr>
                <w:bCs/>
              </w:rPr>
            </w:pPr>
            <w:r>
              <w:rPr>
                <w:bCs/>
              </w:rPr>
              <w:t>40</w:t>
            </w:r>
          </w:p>
        </w:tc>
      </w:tr>
      <w:tr w:rsidR="00BC675F" w:rsidRPr="00F53639" w:rsidTr="00EA7B25">
        <w:trPr>
          <w:cantSplit/>
          <w:trHeight w:val="20"/>
          <w:jc w:val="center"/>
        </w:trPr>
        <w:tc>
          <w:tcPr>
            <w:tcW w:w="9220" w:type="dxa"/>
            <w:vAlign w:val="center"/>
          </w:tcPr>
          <w:p w:rsidR="00BC675F" w:rsidRPr="00F53639" w:rsidRDefault="00BC675F" w:rsidP="00EA7B25">
            <w:pPr>
              <w:pStyle w:val="a4"/>
              <w:widowControl w:val="0"/>
              <w:tabs>
                <w:tab w:val="left" w:pos="709"/>
              </w:tabs>
              <w:spacing w:before="0" w:beforeAutospacing="0" w:after="0" w:afterAutospacing="0" w:line="288" w:lineRule="auto"/>
              <w:rPr>
                <w:rFonts w:eastAsia="Times New Roman"/>
                <w:color w:val="000000"/>
                <w:lang w:eastAsia="ru-RU"/>
              </w:rPr>
            </w:pPr>
            <w:r w:rsidRPr="00F53639">
              <w:rPr>
                <w:spacing w:val="-6"/>
              </w:rPr>
              <w:t>IV. Енергозабезпечення та енергозбереження</w:t>
            </w:r>
            <w:r>
              <w:rPr>
                <w:spacing w:val="-6"/>
              </w:rPr>
              <w:t>…………………………………………………..</w:t>
            </w:r>
          </w:p>
        </w:tc>
        <w:tc>
          <w:tcPr>
            <w:tcW w:w="561" w:type="dxa"/>
            <w:tcMar>
              <w:top w:w="0" w:type="dxa"/>
              <w:left w:w="0" w:type="dxa"/>
              <w:bottom w:w="0" w:type="dxa"/>
              <w:right w:w="0" w:type="dxa"/>
            </w:tcMar>
          </w:tcPr>
          <w:p w:rsidR="00BC675F" w:rsidRPr="00E8792F" w:rsidRDefault="00BC675F" w:rsidP="00EA7B25">
            <w:pPr>
              <w:pStyle w:val="a4"/>
              <w:widowControl w:val="0"/>
              <w:tabs>
                <w:tab w:val="left" w:pos="284"/>
              </w:tabs>
              <w:spacing w:before="0" w:beforeAutospacing="0" w:after="0" w:afterAutospacing="0" w:line="288" w:lineRule="auto"/>
              <w:jc w:val="center"/>
              <w:rPr>
                <w:bCs/>
              </w:rPr>
            </w:pPr>
            <w:r w:rsidRPr="00E8792F">
              <w:rPr>
                <w:bCs/>
              </w:rPr>
              <w:t>4</w:t>
            </w:r>
            <w:r>
              <w:rPr>
                <w:bCs/>
              </w:rPr>
              <w:t>2</w:t>
            </w:r>
          </w:p>
        </w:tc>
      </w:tr>
      <w:tr w:rsidR="00BC675F" w:rsidRPr="00F53639" w:rsidTr="00EA7B25">
        <w:trPr>
          <w:cantSplit/>
          <w:trHeight w:val="20"/>
          <w:jc w:val="center"/>
        </w:trPr>
        <w:tc>
          <w:tcPr>
            <w:tcW w:w="9220" w:type="dxa"/>
            <w:vAlign w:val="center"/>
          </w:tcPr>
          <w:p w:rsidR="00BC675F" w:rsidRPr="00F53639" w:rsidRDefault="00BC675F" w:rsidP="00EA7B25">
            <w:pPr>
              <w:widowControl w:val="0"/>
              <w:spacing w:after="0" w:line="288" w:lineRule="auto"/>
              <w:rPr>
                <w:rFonts w:ascii="Times New Roman" w:hAnsi="Times New Roman"/>
                <w:bCs/>
                <w:sz w:val="24"/>
                <w:szCs w:val="24"/>
              </w:rPr>
            </w:pPr>
            <w:r w:rsidRPr="00F53639">
              <w:rPr>
                <w:rFonts w:ascii="Times New Roman" w:hAnsi="Times New Roman"/>
                <w:sz w:val="24"/>
                <w:szCs w:val="24"/>
              </w:rPr>
              <w:t>V.</w:t>
            </w:r>
            <w:r>
              <w:rPr>
                <w:rFonts w:ascii="Times New Roman" w:hAnsi="Times New Roman"/>
                <w:sz w:val="24"/>
                <w:szCs w:val="24"/>
              </w:rPr>
              <w:t xml:space="preserve"> </w:t>
            </w:r>
            <w:r w:rsidRPr="00F53639">
              <w:rPr>
                <w:rFonts w:ascii="Times New Roman" w:hAnsi="Times New Roman"/>
                <w:sz w:val="24"/>
                <w:szCs w:val="24"/>
              </w:rPr>
              <w:t>Реформування місцевого самоврядування</w:t>
            </w:r>
            <w:r>
              <w:rPr>
                <w:rFonts w:ascii="Times New Roman" w:hAnsi="Times New Roman"/>
                <w:sz w:val="24"/>
                <w:szCs w:val="24"/>
              </w:rPr>
              <w:t>……………………………………………..</w:t>
            </w:r>
          </w:p>
        </w:tc>
        <w:tc>
          <w:tcPr>
            <w:tcW w:w="561" w:type="dxa"/>
            <w:tcMar>
              <w:top w:w="0" w:type="dxa"/>
              <w:left w:w="0" w:type="dxa"/>
              <w:bottom w:w="0" w:type="dxa"/>
              <w:right w:w="0" w:type="dxa"/>
            </w:tcMar>
          </w:tcPr>
          <w:p w:rsidR="00BC675F" w:rsidRPr="00E8792F" w:rsidRDefault="00BC675F" w:rsidP="00EA7B25">
            <w:pPr>
              <w:pStyle w:val="a4"/>
              <w:widowControl w:val="0"/>
              <w:tabs>
                <w:tab w:val="left" w:pos="284"/>
              </w:tabs>
              <w:spacing w:before="0" w:beforeAutospacing="0" w:after="0" w:afterAutospacing="0" w:line="288" w:lineRule="auto"/>
              <w:jc w:val="center"/>
              <w:rPr>
                <w:bCs/>
              </w:rPr>
            </w:pPr>
            <w:r w:rsidRPr="00E8792F">
              <w:rPr>
                <w:bCs/>
              </w:rPr>
              <w:t>4</w:t>
            </w:r>
            <w:r>
              <w:rPr>
                <w:bCs/>
              </w:rPr>
              <w:t>5</w:t>
            </w:r>
          </w:p>
        </w:tc>
      </w:tr>
      <w:tr w:rsidR="00BC675F" w:rsidRPr="00F53639" w:rsidTr="00EA7B25">
        <w:trPr>
          <w:cantSplit/>
          <w:trHeight w:val="20"/>
          <w:jc w:val="center"/>
        </w:trPr>
        <w:tc>
          <w:tcPr>
            <w:tcW w:w="9220" w:type="dxa"/>
            <w:vAlign w:val="center"/>
          </w:tcPr>
          <w:p w:rsidR="00BC675F" w:rsidRPr="00F53639" w:rsidRDefault="00BC675F" w:rsidP="00EA7B25">
            <w:pPr>
              <w:widowControl w:val="0"/>
              <w:shd w:val="clear" w:color="auto" w:fill="FFFFFF"/>
              <w:spacing w:after="0" w:line="288" w:lineRule="auto"/>
              <w:rPr>
                <w:rFonts w:ascii="Times New Roman" w:hAnsi="Times New Roman"/>
                <w:i/>
                <w:sz w:val="24"/>
                <w:szCs w:val="24"/>
              </w:rPr>
            </w:pPr>
            <w:r w:rsidRPr="00F53639">
              <w:rPr>
                <w:rFonts w:ascii="Times New Roman" w:hAnsi="Times New Roman"/>
                <w:spacing w:val="-6"/>
                <w:sz w:val="24"/>
                <w:szCs w:val="24"/>
              </w:rPr>
              <w:t xml:space="preserve">VІ. </w:t>
            </w:r>
            <w:r w:rsidRPr="00F53639">
              <w:rPr>
                <w:rFonts w:ascii="Times New Roman" w:hAnsi="Times New Roman"/>
                <w:sz w:val="24"/>
                <w:szCs w:val="24"/>
              </w:rPr>
              <w:t>Координація та контроль за ходом виконання заходів Програми</w:t>
            </w:r>
            <w:r>
              <w:rPr>
                <w:rFonts w:ascii="Times New Roman" w:hAnsi="Times New Roman"/>
                <w:sz w:val="24"/>
                <w:szCs w:val="24"/>
              </w:rPr>
              <w:t>……………………..</w:t>
            </w:r>
          </w:p>
        </w:tc>
        <w:tc>
          <w:tcPr>
            <w:tcW w:w="561" w:type="dxa"/>
            <w:tcMar>
              <w:top w:w="0" w:type="dxa"/>
              <w:left w:w="0" w:type="dxa"/>
              <w:bottom w:w="0" w:type="dxa"/>
              <w:right w:w="0" w:type="dxa"/>
            </w:tcMar>
          </w:tcPr>
          <w:p w:rsidR="00BC675F" w:rsidRPr="00E8792F" w:rsidRDefault="00BC675F" w:rsidP="00EA7B25">
            <w:pPr>
              <w:pStyle w:val="a4"/>
              <w:widowControl w:val="0"/>
              <w:tabs>
                <w:tab w:val="left" w:pos="284"/>
              </w:tabs>
              <w:spacing w:before="0" w:beforeAutospacing="0" w:after="0" w:afterAutospacing="0" w:line="288" w:lineRule="auto"/>
              <w:jc w:val="center"/>
              <w:rPr>
                <w:bCs/>
              </w:rPr>
            </w:pPr>
            <w:r w:rsidRPr="00E8792F">
              <w:rPr>
                <w:bCs/>
              </w:rPr>
              <w:t>4</w:t>
            </w:r>
            <w:r>
              <w:rPr>
                <w:bCs/>
              </w:rPr>
              <w:t>7</w:t>
            </w:r>
          </w:p>
        </w:tc>
      </w:tr>
      <w:tr w:rsidR="00BC675F" w:rsidRPr="00F53639" w:rsidTr="00EA7B25">
        <w:trPr>
          <w:cantSplit/>
          <w:trHeight w:val="20"/>
          <w:jc w:val="center"/>
        </w:trPr>
        <w:tc>
          <w:tcPr>
            <w:tcW w:w="9220" w:type="dxa"/>
            <w:vAlign w:val="center"/>
          </w:tcPr>
          <w:p w:rsidR="00BC675F" w:rsidRPr="00264820" w:rsidRDefault="00BC675F" w:rsidP="00EA7B25">
            <w:pPr>
              <w:widowControl w:val="0"/>
              <w:tabs>
                <w:tab w:val="left" w:pos="4080"/>
              </w:tabs>
              <w:snapToGrid w:val="0"/>
              <w:spacing w:after="0" w:line="240" w:lineRule="auto"/>
              <w:ind w:firstLine="13"/>
              <w:jc w:val="both"/>
              <w:rPr>
                <w:rFonts w:ascii="Times New Roman" w:eastAsia="Times New Roman" w:hAnsi="Times New Roman"/>
                <w:b/>
                <w:spacing w:val="-6"/>
                <w:sz w:val="24"/>
                <w:szCs w:val="24"/>
                <w:lang w:eastAsia="ru-RU"/>
              </w:rPr>
            </w:pPr>
            <w:r>
              <w:rPr>
                <w:rFonts w:ascii="Times New Roman" w:hAnsi="Times New Roman"/>
                <w:i/>
                <w:sz w:val="24"/>
                <w:szCs w:val="24"/>
              </w:rPr>
              <w:t xml:space="preserve">Додаток 1. </w:t>
            </w:r>
            <w:r w:rsidRPr="00264820">
              <w:rPr>
                <w:rFonts w:ascii="Times New Roman" w:eastAsia="Times New Roman" w:hAnsi="Times New Roman"/>
                <w:i/>
                <w:spacing w:val="-6"/>
                <w:sz w:val="24"/>
                <w:szCs w:val="24"/>
                <w:lang w:eastAsia="ru-RU"/>
              </w:rPr>
              <w:t>Основні показники економічного та соціального розвитку м. Тернополя на 2019 рік</w:t>
            </w:r>
            <w:r>
              <w:rPr>
                <w:rFonts w:ascii="Times New Roman" w:eastAsia="Times New Roman" w:hAnsi="Times New Roman"/>
                <w:i/>
                <w:spacing w:val="-6"/>
                <w:sz w:val="24"/>
                <w:szCs w:val="24"/>
                <w:lang w:eastAsia="ru-RU"/>
              </w:rPr>
              <w:t>………………………………………………………………………………………………………….</w:t>
            </w:r>
          </w:p>
        </w:tc>
        <w:tc>
          <w:tcPr>
            <w:tcW w:w="561" w:type="dxa"/>
            <w:tcMar>
              <w:top w:w="0" w:type="dxa"/>
              <w:left w:w="0" w:type="dxa"/>
              <w:bottom w:w="0" w:type="dxa"/>
              <w:right w:w="0" w:type="dxa"/>
            </w:tcMar>
          </w:tcPr>
          <w:p w:rsidR="00BC675F" w:rsidRDefault="00BC675F" w:rsidP="00EA7B25">
            <w:pPr>
              <w:pStyle w:val="a4"/>
              <w:widowControl w:val="0"/>
              <w:tabs>
                <w:tab w:val="left" w:pos="284"/>
              </w:tabs>
              <w:spacing w:before="0" w:beforeAutospacing="0" w:after="0" w:afterAutospacing="0" w:line="288" w:lineRule="auto"/>
              <w:jc w:val="center"/>
              <w:rPr>
                <w:bCs/>
              </w:rPr>
            </w:pPr>
          </w:p>
          <w:p w:rsidR="00BC675F" w:rsidRPr="00E8792F" w:rsidRDefault="00BC675F" w:rsidP="00EA7B25">
            <w:pPr>
              <w:pStyle w:val="a4"/>
              <w:widowControl w:val="0"/>
              <w:tabs>
                <w:tab w:val="left" w:pos="284"/>
              </w:tabs>
              <w:spacing w:before="0" w:beforeAutospacing="0" w:after="0" w:afterAutospacing="0" w:line="288" w:lineRule="auto"/>
              <w:jc w:val="center"/>
              <w:rPr>
                <w:bCs/>
              </w:rPr>
            </w:pPr>
            <w:r w:rsidRPr="00E8792F">
              <w:rPr>
                <w:bCs/>
              </w:rPr>
              <w:t>4</w:t>
            </w:r>
            <w:r>
              <w:rPr>
                <w:bCs/>
              </w:rPr>
              <w:t>8</w:t>
            </w:r>
          </w:p>
        </w:tc>
      </w:tr>
      <w:tr w:rsidR="00BC675F" w:rsidRPr="00F53639" w:rsidTr="00EA7B25">
        <w:trPr>
          <w:cantSplit/>
          <w:trHeight w:val="20"/>
          <w:jc w:val="center"/>
        </w:trPr>
        <w:tc>
          <w:tcPr>
            <w:tcW w:w="9220" w:type="dxa"/>
            <w:vAlign w:val="center"/>
          </w:tcPr>
          <w:p w:rsidR="00BC675F" w:rsidRDefault="00BC675F" w:rsidP="00EA7B25">
            <w:pPr>
              <w:widowControl w:val="0"/>
              <w:shd w:val="clear" w:color="auto" w:fill="FFFFFF"/>
              <w:spacing w:after="0" w:line="288" w:lineRule="auto"/>
              <w:jc w:val="both"/>
              <w:rPr>
                <w:rFonts w:ascii="Times New Roman" w:hAnsi="Times New Roman"/>
                <w:i/>
                <w:sz w:val="24"/>
                <w:szCs w:val="24"/>
              </w:rPr>
            </w:pPr>
            <w:r w:rsidRPr="00264820">
              <w:rPr>
                <w:rFonts w:ascii="Times New Roman" w:hAnsi="Times New Roman"/>
                <w:i/>
                <w:sz w:val="24"/>
                <w:szCs w:val="24"/>
              </w:rPr>
              <w:t xml:space="preserve">Додаток </w:t>
            </w:r>
            <w:r>
              <w:rPr>
                <w:rFonts w:ascii="Times New Roman" w:hAnsi="Times New Roman"/>
                <w:i/>
                <w:sz w:val="24"/>
                <w:szCs w:val="24"/>
              </w:rPr>
              <w:t>2</w:t>
            </w:r>
            <w:r w:rsidRPr="00264820">
              <w:rPr>
                <w:rFonts w:ascii="Times New Roman" w:hAnsi="Times New Roman"/>
                <w:i/>
                <w:sz w:val="24"/>
                <w:szCs w:val="24"/>
              </w:rPr>
              <w:t>. Перелік галузевих програм, що будуть діяти в 2019 році</w:t>
            </w:r>
            <w:r>
              <w:rPr>
                <w:rFonts w:ascii="Times New Roman" w:hAnsi="Times New Roman"/>
                <w:i/>
                <w:sz w:val="24"/>
                <w:szCs w:val="24"/>
              </w:rPr>
              <w:t>……………………..</w:t>
            </w:r>
          </w:p>
        </w:tc>
        <w:tc>
          <w:tcPr>
            <w:tcW w:w="561" w:type="dxa"/>
            <w:tcMar>
              <w:top w:w="0" w:type="dxa"/>
              <w:left w:w="0" w:type="dxa"/>
              <w:bottom w:w="0" w:type="dxa"/>
              <w:right w:w="0" w:type="dxa"/>
            </w:tcMar>
          </w:tcPr>
          <w:p w:rsidR="00BC675F" w:rsidRPr="00E8792F" w:rsidRDefault="00BC675F" w:rsidP="00EA7B25">
            <w:pPr>
              <w:pStyle w:val="a4"/>
              <w:widowControl w:val="0"/>
              <w:tabs>
                <w:tab w:val="left" w:pos="284"/>
              </w:tabs>
              <w:spacing w:before="0" w:beforeAutospacing="0" w:after="0" w:afterAutospacing="0" w:line="288" w:lineRule="auto"/>
              <w:jc w:val="center"/>
              <w:rPr>
                <w:bCs/>
              </w:rPr>
            </w:pPr>
            <w:r w:rsidRPr="00E8792F">
              <w:rPr>
                <w:bCs/>
              </w:rPr>
              <w:t>4</w:t>
            </w:r>
            <w:r>
              <w:rPr>
                <w:bCs/>
              </w:rPr>
              <w:t>9</w:t>
            </w:r>
          </w:p>
        </w:tc>
      </w:tr>
      <w:tr w:rsidR="00BC675F" w:rsidRPr="00F53639" w:rsidTr="00EA7B25">
        <w:trPr>
          <w:cantSplit/>
          <w:trHeight w:val="20"/>
          <w:jc w:val="center"/>
        </w:trPr>
        <w:tc>
          <w:tcPr>
            <w:tcW w:w="9220" w:type="dxa"/>
            <w:vAlign w:val="center"/>
          </w:tcPr>
          <w:p w:rsidR="00BC675F" w:rsidRPr="00264820" w:rsidRDefault="00BC675F" w:rsidP="00EA7B25">
            <w:pPr>
              <w:widowControl w:val="0"/>
              <w:shd w:val="clear" w:color="auto" w:fill="FFFFFF"/>
              <w:spacing w:after="0" w:line="288" w:lineRule="auto"/>
              <w:jc w:val="both"/>
              <w:rPr>
                <w:rFonts w:ascii="Times New Roman" w:hAnsi="Times New Roman"/>
                <w:i/>
                <w:sz w:val="24"/>
                <w:szCs w:val="24"/>
              </w:rPr>
            </w:pPr>
            <w:r w:rsidRPr="00264820">
              <w:rPr>
                <w:rFonts w:ascii="Times New Roman" w:hAnsi="Times New Roman"/>
                <w:i/>
                <w:sz w:val="24"/>
                <w:szCs w:val="24"/>
              </w:rPr>
              <w:t xml:space="preserve">Додаток </w:t>
            </w:r>
            <w:r>
              <w:rPr>
                <w:rFonts w:ascii="Times New Roman" w:hAnsi="Times New Roman"/>
                <w:i/>
                <w:sz w:val="24"/>
                <w:szCs w:val="24"/>
              </w:rPr>
              <w:t>3</w:t>
            </w:r>
            <w:r w:rsidRPr="00264820">
              <w:rPr>
                <w:rFonts w:ascii="Times New Roman" w:hAnsi="Times New Roman"/>
                <w:i/>
                <w:sz w:val="24"/>
                <w:szCs w:val="24"/>
              </w:rPr>
              <w:t>. Перелік проектів - переможців громадського (партиципаторного) бюджету м. Тернополя, які будуть реалізовуватись у 2019 році за рахунок коштів міського бюджету</w:t>
            </w:r>
            <w:r>
              <w:rPr>
                <w:rFonts w:ascii="Times New Roman" w:hAnsi="Times New Roman"/>
                <w:i/>
                <w:sz w:val="24"/>
                <w:szCs w:val="24"/>
              </w:rPr>
              <w:t>……………………………………………………………………………………...</w:t>
            </w:r>
          </w:p>
        </w:tc>
        <w:tc>
          <w:tcPr>
            <w:tcW w:w="561" w:type="dxa"/>
            <w:tcMar>
              <w:top w:w="0" w:type="dxa"/>
              <w:left w:w="0" w:type="dxa"/>
              <w:bottom w:w="0" w:type="dxa"/>
              <w:right w:w="0" w:type="dxa"/>
            </w:tcMar>
          </w:tcPr>
          <w:p w:rsidR="00BC675F" w:rsidRDefault="00BC675F" w:rsidP="00EA7B25">
            <w:pPr>
              <w:pStyle w:val="a4"/>
              <w:widowControl w:val="0"/>
              <w:tabs>
                <w:tab w:val="left" w:pos="284"/>
              </w:tabs>
              <w:spacing w:before="0" w:beforeAutospacing="0" w:after="0" w:afterAutospacing="0" w:line="288" w:lineRule="auto"/>
              <w:jc w:val="center"/>
              <w:rPr>
                <w:bCs/>
              </w:rPr>
            </w:pPr>
          </w:p>
          <w:p w:rsidR="00BC675F" w:rsidRDefault="00BC675F" w:rsidP="00EA7B25">
            <w:pPr>
              <w:pStyle w:val="a4"/>
              <w:widowControl w:val="0"/>
              <w:tabs>
                <w:tab w:val="left" w:pos="284"/>
              </w:tabs>
              <w:spacing w:before="0" w:beforeAutospacing="0" w:after="0" w:afterAutospacing="0" w:line="288" w:lineRule="auto"/>
              <w:jc w:val="center"/>
              <w:rPr>
                <w:bCs/>
              </w:rPr>
            </w:pPr>
          </w:p>
          <w:p w:rsidR="00BC675F" w:rsidRPr="00E8792F" w:rsidRDefault="00BC675F" w:rsidP="00EA7B25">
            <w:pPr>
              <w:pStyle w:val="a4"/>
              <w:widowControl w:val="0"/>
              <w:tabs>
                <w:tab w:val="left" w:pos="284"/>
              </w:tabs>
              <w:spacing w:before="0" w:beforeAutospacing="0" w:after="0" w:afterAutospacing="0" w:line="288" w:lineRule="auto"/>
              <w:jc w:val="center"/>
              <w:rPr>
                <w:bCs/>
              </w:rPr>
            </w:pPr>
            <w:r>
              <w:rPr>
                <w:bCs/>
              </w:rPr>
              <w:t>51</w:t>
            </w:r>
          </w:p>
        </w:tc>
      </w:tr>
      <w:tr w:rsidR="00BC675F" w:rsidRPr="00F53639" w:rsidTr="00EA7B25">
        <w:trPr>
          <w:cantSplit/>
          <w:trHeight w:val="20"/>
          <w:jc w:val="center"/>
        </w:trPr>
        <w:tc>
          <w:tcPr>
            <w:tcW w:w="9220" w:type="dxa"/>
            <w:vAlign w:val="center"/>
          </w:tcPr>
          <w:p w:rsidR="00BC675F" w:rsidRPr="007D3487" w:rsidRDefault="00BC675F" w:rsidP="00EA7B25">
            <w:pPr>
              <w:autoSpaceDE w:val="0"/>
              <w:autoSpaceDN w:val="0"/>
              <w:adjustRightInd w:val="0"/>
              <w:spacing w:after="0" w:line="240" w:lineRule="auto"/>
              <w:jc w:val="both"/>
              <w:rPr>
                <w:rFonts w:ascii="Times New Roman" w:hAnsi="Times New Roman"/>
                <w:i/>
                <w:sz w:val="24"/>
                <w:szCs w:val="24"/>
              </w:rPr>
            </w:pPr>
            <w:r w:rsidRPr="009849AD">
              <w:rPr>
                <w:rFonts w:ascii="Times New Roman" w:eastAsia="Times New Roman" w:hAnsi="Times New Roman"/>
                <w:i/>
                <w:sz w:val="24"/>
                <w:szCs w:val="24"/>
                <w:lang w:eastAsia="ru-RU"/>
              </w:rPr>
              <w:t>Додаток 4</w:t>
            </w:r>
            <w:r>
              <w:rPr>
                <w:rFonts w:ascii="Times New Roman" w:eastAsia="Times New Roman" w:hAnsi="Times New Roman"/>
                <w:i/>
                <w:sz w:val="24"/>
                <w:szCs w:val="24"/>
                <w:lang w:eastAsia="ru-RU"/>
              </w:rPr>
              <w:t>.</w:t>
            </w:r>
            <w:r w:rsidRPr="009849AD">
              <w:rPr>
                <w:rFonts w:ascii="Times New Roman" w:eastAsia="Times New Roman" w:hAnsi="Times New Roman"/>
                <w:i/>
                <w:sz w:val="24"/>
                <w:szCs w:val="24"/>
                <w:lang w:eastAsia="ru-RU"/>
              </w:rPr>
              <w:t xml:space="preserve"> Перелік об’єктів, які доцільно фінансувати за рахунок коштів міського та державного бюджетів</w:t>
            </w:r>
            <w:r>
              <w:rPr>
                <w:rFonts w:ascii="Times New Roman" w:eastAsia="Times New Roman" w:hAnsi="Times New Roman"/>
                <w:i/>
                <w:sz w:val="24"/>
                <w:szCs w:val="24"/>
                <w:lang w:eastAsia="ru-RU"/>
              </w:rPr>
              <w:t>………………………………………………………………………………</w:t>
            </w:r>
          </w:p>
        </w:tc>
        <w:tc>
          <w:tcPr>
            <w:tcW w:w="561" w:type="dxa"/>
            <w:tcMar>
              <w:top w:w="0" w:type="dxa"/>
              <w:left w:w="0" w:type="dxa"/>
              <w:bottom w:w="0" w:type="dxa"/>
              <w:right w:w="0" w:type="dxa"/>
            </w:tcMar>
          </w:tcPr>
          <w:p w:rsidR="00BC675F" w:rsidRPr="007D3487" w:rsidRDefault="00BC675F" w:rsidP="00EA7B25">
            <w:pPr>
              <w:pStyle w:val="a4"/>
              <w:widowControl w:val="0"/>
              <w:tabs>
                <w:tab w:val="left" w:pos="284"/>
              </w:tabs>
              <w:spacing w:before="0" w:beforeAutospacing="0" w:after="0" w:afterAutospacing="0" w:line="288" w:lineRule="auto"/>
              <w:jc w:val="center"/>
              <w:rPr>
                <w:bCs/>
                <w:lang w:val="ru-RU"/>
              </w:rPr>
            </w:pPr>
          </w:p>
          <w:p w:rsidR="00BC675F" w:rsidRPr="00E8792F" w:rsidRDefault="00BC675F" w:rsidP="00EA7B25">
            <w:pPr>
              <w:pStyle w:val="a4"/>
              <w:widowControl w:val="0"/>
              <w:tabs>
                <w:tab w:val="left" w:pos="284"/>
              </w:tabs>
              <w:spacing w:before="0" w:beforeAutospacing="0" w:after="0" w:afterAutospacing="0" w:line="288" w:lineRule="auto"/>
              <w:jc w:val="center"/>
              <w:rPr>
                <w:bCs/>
              </w:rPr>
            </w:pPr>
            <w:r w:rsidRPr="00E8792F">
              <w:rPr>
                <w:bCs/>
              </w:rPr>
              <w:t>5</w:t>
            </w:r>
            <w:r>
              <w:rPr>
                <w:bCs/>
              </w:rPr>
              <w:t>2</w:t>
            </w:r>
          </w:p>
        </w:tc>
      </w:tr>
      <w:tr w:rsidR="00BC675F" w:rsidRPr="00F53639" w:rsidTr="00EA7B25">
        <w:trPr>
          <w:cantSplit/>
          <w:trHeight w:val="20"/>
          <w:jc w:val="center"/>
        </w:trPr>
        <w:tc>
          <w:tcPr>
            <w:tcW w:w="9220" w:type="dxa"/>
            <w:vAlign w:val="center"/>
          </w:tcPr>
          <w:p w:rsidR="00BC675F" w:rsidRPr="009849AD" w:rsidRDefault="00BC675F" w:rsidP="00EA7B25">
            <w:pPr>
              <w:spacing w:after="0" w:line="240" w:lineRule="auto"/>
              <w:rPr>
                <w:rFonts w:ascii="Times New Roman" w:eastAsia="Times New Roman" w:hAnsi="Times New Roman"/>
                <w:i/>
                <w:sz w:val="24"/>
                <w:szCs w:val="24"/>
                <w:lang w:eastAsia="ru-RU"/>
              </w:rPr>
            </w:pPr>
            <w:r w:rsidRPr="00A11D94">
              <w:rPr>
                <w:rFonts w:ascii="Times New Roman" w:eastAsia="Times New Roman" w:hAnsi="Times New Roman"/>
                <w:i/>
                <w:sz w:val="24"/>
                <w:szCs w:val="24"/>
                <w:lang w:eastAsia="ru-RU"/>
              </w:rPr>
              <w:t xml:space="preserve">Додаток </w:t>
            </w:r>
            <w:r>
              <w:rPr>
                <w:rFonts w:ascii="Times New Roman" w:eastAsia="Times New Roman" w:hAnsi="Times New Roman"/>
                <w:i/>
                <w:sz w:val="24"/>
                <w:szCs w:val="24"/>
                <w:lang w:eastAsia="ru-RU"/>
              </w:rPr>
              <w:t>5.</w:t>
            </w:r>
            <w:r w:rsidRPr="00A11D94">
              <w:rPr>
                <w:rFonts w:ascii="Times New Roman" w:eastAsia="Times New Roman" w:hAnsi="Times New Roman"/>
                <w:i/>
                <w:spacing w:val="-6"/>
                <w:sz w:val="24"/>
                <w:szCs w:val="24"/>
              </w:rPr>
              <w:t xml:space="preserve"> Основні заходи щодо виконання  Програми економічного та соціального розвитку  Тернопільської міської територіальної громади  на 2019рік</w:t>
            </w:r>
            <w:r>
              <w:rPr>
                <w:rFonts w:ascii="Times New Roman" w:eastAsia="Times New Roman" w:hAnsi="Times New Roman"/>
                <w:i/>
                <w:spacing w:val="-6"/>
                <w:sz w:val="24"/>
                <w:szCs w:val="24"/>
              </w:rPr>
              <w:t>…………………………..</w:t>
            </w:r>
          </w:p>
        </w:tc>
        <w:tc>
          <w:tcPr>
            <w:tcW w:w="561" w:type="dxa"/>
            <w:tcMar>
              <w:top w:w="0" w:type="dxa"/>
              <w:left w:w="0" w:type="dxa"/>
              <w:bottom w:w="0" w:type="dxa"/>
              <w:right w:w="0" w:type="dxa"/>
            </w:tcMar>
          </w:tcPr>
          <w:p w:rsidR="00BC675F" w:rsidRDefault="00BC675F" w:rsidP="00EA7B25">
            <w:pPr>
              <w:pStyle w:val="a4"/>
              <w:widowControl w:val="0"/>
              <w:tabs>
                <w:tab w:val="left" w:pos="284"/>
              </w:tabs>
              <w:spacing w:before="0" w:beforeAutospacing="0" w:after="0" w:afterAutospacing="0" w:line="288" w:lineRule="auto"/>
              <w:jc w:val="center"/>
              <w:rPr>
                <w:bCs/>
              </w:rPr>
            </w:pPr>
          </w:p>
          <w:p w:rsidR="00BC675F" w:rsidRPr="00E8792F" w:rsidRDefault="00BC675F" w:rsidP="00EA7B25">
            <w:pPr>
              <w:pStyle w:val="a4"/>
              <w:widowControl w:val="0"/>
              <w:tabs>
                <w:tab w:val="left" w:pos="284"/>
              </w:tabs>
              <w:spacing w:before="0" w:beforeAutospacing="0" w:after="0" w:afterAutospacing="0" w:line="288" w:lineRule="auto"/>
              <w:jc w:val="center"/>
              <w:rPr>
                <w:bCs/>
              </w:rPr>
            </w:pPr>
            <w:r>
              <w:rPr>
                <w:bCs/>
              </w:rPr>
              <w:t>56</w:t>
            </w:r>
          </w:p>
        </w:tc>
      </w:tr>
    </w:tbl>
    <w:p w:rsidR="00BC675F" w:rsidRDefault="00BC675F" w:rsidP="00BC675F">
      <w:pPr>
        <w:pStyle w:val="1"/>
        <w:keepNext w:val="0"/>
        <w:widowControl w:val="0"/>
        <w:ind w:firstLine="0"/>
        <w:rPr>
          <w:b/>
          <w:sz w:val="24"/>
        </w:rPr>
      </w:pPr>
    </w:p>
    <w:p w:rsidR="00BC675F" w:rsidRDefault="00BC675F" w:rsidP="00BC675F">
      <w:pPr>
        <w:widowControl w:val="0"/>
        <w:spacing w:after="0"/>
        <w:rPr>
          <w:lang w:eastAsia="ru-RU"/>
        </w:rPr>
      </w:pPr>
    </w:p>
    <w:p w:rsidR="00BC675F" w:rsidRDefault="00BC675F" w:rsidP="00BC675F">
      <w:pPr>
        <w:widowControl w:val="0"/>
        <w:spacing w:after="0"/>
        <w:rPr>
          <w:lang w:eastAsia="ru-RU"/>
        </w:rPr>
      </w:pPr>
    </w:p>
    <w:p w:rsidR="00BC675F" w:rsidRDefault="00BC675F" w:rsidP="00BC675F">
      <w:pPr>
        <w:widowControl w:val="0"/>
        <w:spacing w:after="0"/>
        <w:rPr>
          <w:lang w:eastAsia="ru-RU"/>
        </w:rPr>
      </w:pPr>
    </w:p>
    <w:p w:rsidR="00BC675F" w:rsidRDefault="00BC675F" w:rsidP="00BC675F">
      <w:pPr>
        <w:widowControl w:val="0"/>
        <w:spacing w:after="0"/>
        <w:rPr>
          <w:lang w:eastAsia="ru-RU"/>
        </w:rPr>
      </w:pPr>
    </w:p>
    <w:p w:rsidR="00BC675F" w:rsidRDefault="00BC675F" w:rsidP="00BC675F">
      <w:pPr>
        <w:widowControl w:val="0"/>
        <w:spacing w:after="0"/>
        <w:rPr>
          <w:lang w:eastAsia="ru-RU"/>
        </w:rPr>
      </w:pPr>
    </w:p>
    <w:p w:rsidR="00BC675F" w:rsidRDefault="00BC675F" w:rsidP="00BC675F">
      <w:pPr>
        <w:pStyle w:val="1"/>
        <w:keepNext w:val="0"/>
        <w:widowControl w:val="0"/>
        <w:ind w:firstLine="0"/>
        <w:jc w:val="center"/>
        <w:rPr>
          <w:b/>
          <w:sz w:val="24"/>
        </w:rPr>
      </w:pPr>
      <w:r w:rsidRPr="00D13CE4">
        <w:rPr>
          <w:b/>
          <w:sz w:val="24"/>
        </w:rPr>
        <w:t>Вступ</w:t>
      </w:r>
    </w:p>
    <w:p w:rsidR="00BC675F" w:rsidRPr="004D51DC" w:rsidRDefault="00BC675F" w:rsidP="00BC675F">
      <w:pPr>
        <w:rPr>
          <w:lang w:eastAsia="ru-RU"/>
        </w:rPr>
      </w:pPr>
    </w:p>
    <w:p w:rsidR="00BC675F" w:rsidRPr="00D13CE4" w:rsidRDefault="00BC675F" w:rsidP="00BC675F">
      <w:pPr>
        <w:widowControl w:val="0"/>
        <w:tabs>
          <w:tab w:val="left" w:pos="567"/>
        </w:tabs>
        <w:spacing w:after="0" w:line="240" w:lineRule="auto"/>
        <w:ind w:firstLine="600"/>
        <w:jc w:val="both"/>
        <w:rPr>
          <w:rFonts w:ascii="Times New Roman" w:hAnsi="Times New Roman"/>
          <w:sz w:val="24"/>
          <w:szCs w:val="24"/>
        </w:rPr>
      </w:pPr>
      <w:r w:rsidRPr="00D13CE4">
        <w:rPr>
          <w:rFonts w:ascii="Times New Roman" w:hAnsi="Times New Roman"/>
          <w:sz w:val="24"/>
          <w:szCs w:val="24"/>
        </w:rPr>
        <w:t>Програма економічного та соціального розвитку Тернопільської міської територіальної громади на 2019 рік (далі – Програма) розроблена відповідно до Законів України «Про місцеве самоврядування в Україні», «Про державне прогнозування та розроблення програм економічного та соціального розвитку України», постанови Кабінету Міністрів України від 26.04.2003 № 621 «Про розроблення прогнозних і програмних документів економічного і соціального розвитку та складання проекту державного бюджету», постановою Кабінету Міністрів України від 11 липня 2018 р. № 546 «Про схвалення Прогнозу економічного і соціального розвитку України на 2019-2021 роки» методичних рекомендацій щодо порядку розроблення міських цільових програм, моніторингу та звітності про їх виконання, затвердженого розпорядженням міського голови від 12.03.2011 року № 126, з метою забезпечення виконання Стратегічного плану розвитку м. Тернополя до 2025 року, Стратегії регіонального розвитку Тернопільської області на період до 2020 року, Державної стратегії регіонального розвитку на період до 2020 року з врахуванням стандартів Європейського Союзу.</w:t>
      </w:r>
    </w:p>
    <w:p w:rsidR="00BC675F" w:rsidRPr="00D13CE4" w:rsidRDefault="00BC675F" w:rsidP="00BC675F">
      <w:pPr>
        <w:widowControl w:val="0"/>
        <w:tabs>
          <w:tab w:val="left" w:pos="567"/>
        </w:tabs>
        <w:spacing w:after="0" w:line="240" w:lineRule="auto"/>
        <w:ind w:firstLine="600"/>
        <w:jc w:val="both"/>
        <w:rPr>
          <w:rFonts w:ascii="Times New Roman" w:hAnsi="Times New Roman"/>
          <w:sz w:val="24"/>
          <w:szCs w:val="24"/>
        </w:rPr>
      </w:pPr>
      <w:r w:rsidRPr="00D13CE4">
        <w:rPr>
          <w:rFonts w:ascii="Times New Roman" w:hAnsi="Times New Roman"/>
          <w:sz w:val="24"/>
          <w:szCs w:val="24"/>
        </w:rPr>
        <w:t>В основу Програми покладені ключові завдання та заходи комплексних і галузевих загальнодержавних та міських цільових програм.</w:t>
      </w:r>
    </w:p>
    <w:p w:rsidR="00BC675F" w:rsidRPr="00D13CE4" w:rsidRDefault="00BC675F" w:rsidP="00BC675F">
      <w:pPr>
        <w:widowControl w:val="0"/>
        <w:tabs>
          <w:tab w:val="left" w:pos="567"/>
        </w:tabs>
        <w:spacing w:after="0" w:line="240" w:lineRule="auto"/>
        <w:ind w:firstLine="600"/>
        <w:jc w:val="both"/>
        <w:rPr>
          <w:rFonts w:ascii="Times New Roman" w:hAnsi="Times New Roman"/>
          <w:sz w:val="24"/>
          <w:szCs w:val="24"/>
        </w:rPr>
      </w:pPr>
      <w:r w:rsidRPr="00D13CE4">
        <w:rPr>
          <w:rFonts w:ascii="Times New Roman" w:hAnsi="Times New Roman"/>
          <w:sz w:val="24"/>
          <w:szCs w:val="24"/>
        </w:rPr>
        <w:t>Програма враховує основні пріоритети розвитку громади, конкретні завдання щодо підвищення ефективності використання наявного природного, виробничого і трудового потенціалів, ґрунтується на комплексі галузевих програм, законодавчих та нормативних актів з питань економічної міської та регіональної політики, пропозицій міського голови, депутатського корпусу, структурних підрозділів міської ради, виходячи із загальної оцінки соціально-економічної ситуації, наявних матеріально-технічних ресурсів та фінансових можливостей.</w:t>
      </w:r>
    </w:p>
    <w:p w:rsidR="00BC675F" w:rsidRPr="00D13CE4" w:rsidRDefault="00BC675F" w:rsidP="00BC675F">
      <w:pPr>
        <w:widowControl w:val="0"/>
        <w:tabs>
          <w:tab w:val="left" w:pos="567"/>
        </w:tabs>
        <w:spacing w:after="0" w:line="240" w:lineRule="auto"/>
        <w:ind w:firstLine="600"/>
        <w:jc w:val="both"/>
        <w:rPr>
          <w:rFonts w:ascii="Times New Roman" w:hAnsi="Times New Roman"/>
          <w:sz w:val="24"/>
          <w:szCs w:val="24"/>
        </w:rPr>
      </w:pPr>
      <w:r w:rsidRPr="00D13CE4">
        <w:rPr>
          <w:rFonts w:ascii="Times New Roman" w:hAnsi="Times New Roman"/>
          <w:sz w:val="24"/>
          <w:szCs w:val="24"/>
        </w:rPr>
        <w:t xml:space="preserve">Програма розроблена з врахуванням внесення змін до Перспективного плану розвитку Тернопільської області, а саме приєднанням до Тернопільської міської територіальної громади Курівецької сільської територіальної громади (с.Курівці), Малашовецької сільської територіальної громади (с.Малашівці та с.Іванківці), Чернихівської сільської територіальної громади (с.Чернихів, с.Глядки, с.Плесківці), Кобзарівської сільської територіальної громади (с.Кобзарівка та с. Вертелка) Зборівського району Тернопільської області. </w:t>
      </w:r>
    </w:p>
    <w:p w:rsidR="00BC675F" w:rsidRPr="00D13CE4" w:rsidRDefault="00BC675F" w:rsidP="00BC675F">
      <w:pPr>
        <w:widowControl w:val="0"/>
        <w:shd w:val="clear" w:color="auto" w:fill="FFFFFF"/>
        <w:tabs>
          <w:tab w:val="left" w:pos="567"/>
        </w:tabs>
        <w:autoSpaceDE w:val="0"/>
        <w:spacing w:after="0" w:line="240" w:lineRule="auto"/>
        <w:ind w:firstLine="600"/>
        <w:jc w:val="both"/>
        <w:rPr>
          <w:rFonts w:ascii="Times New Roman" w:hAnsi="Times New Roman"/>
          <w:sz w:val="24"/>
          <w:szCs w:val="24"/>
        </w:rPr>
      </w:pPr>
      <w:r w:rsidRPr="00D13CE4">
        <w:rPr>
          <w:rFonts w:ascii="Times New Roman" w:hAnsi="Times New Roman"/>
          <w:sz w:val="24"/>
          <w:szCs w:val="24"/>
        </w:rPr>
        <w:t>Програма залишається відкритою для доповнень та коригувань у відповідності до стратегічних напрямків розвитку громади. Зміни та доповнення до Програми затверджуються Тернопільською міською радою за поданням постійної комісії міської ради з питань економіки, промисловості, транспорту і зв’язку, контролю за використанням комунального майна, зовнішніх зв’язків, підприємницької діяльності, захисту прав споживачів та туризму.</w:t>
      </w:r>
    </w:p>
    <w:p w:rsidR="00BC675F" w:rsidRPr="00D13CE4" w:rsidRDefault="00BC675F" w:rsidP="00BC675F">
      <w:pPr>
        <w:widowControl w:val="0"/>
        <w:tabs>
          <w:tab w:val="left" w:pos="567"/>
        </w:tabs>
        <w:spacing w:after="0" w:line="240" w:lineRule="auto"/>
        <w:ind w:firstLine="600"/>
        <w:jc w:val="both"/>
        <w:rPr>
          <w:rFonts w:ascii="Times New Roman" w:hAnsi="Times New Roman"/>
          <w:sz w:val="24"/>
          <w:szCs w:val="24"/>
        </w:rPr>
      </w:pPr>
      <w:r w:rsidRPr="00D13CE4">
        <w:rPr>
          <w:rFonts w:ascii="Times New Roman" w:hAnsi="Times New Roman"/>
          <w:sz w:val="24"/>
          <w:szCs w:val="24"/>
        </w:rPr>
        <w:t xml:space="preserve">Програма є основою для формування та раціонального використання фінансових ресурсів відповідно до визначених цілей і завдань економічного і соціального розвитку громади. </w:t>
      </w:r>
    </w:p>
    <w:p w:rsidR="00BC675F" w:rsidRPr="00D13CE4" w:rsidRDefault="00BC675F" w:rsidP="00BC675F">
      <w:pPr>
        <w:widowControl w:val="0"/>
        <w:tabs>
          <w:tab w:val="left" w:pos="567"/>
        </w:tabs>
        <w:spacing w:after="0" w:line="240" w:lineRule="auto"/>
        <w:ind w:firstLine="600"/>
        <w:jc w:val="both"/>
        <w:rPr>
          <w:rFonts w:ascii="Times New Roman" w:hAnsi="Times New Roman"/>
          <w:sz w:val="24"/>
          <w:szCs w:val="24"/>
        </w:rPr>
      </w:pPr>
      <w:r w:rsidRPr="00D13CE4">
        <w:rPr>
          <w:rFonts w:ascii="Times New Roman" w:hAnsi="Times New Roman"/>
          <w:sz w:val="24"/>
          <w:szCs w:val="24"/>
        </w:rPr>
        <w:t>Реалізацію заходів Програми буде забезпечено за наявності фінансування з державного, обласного та міського бюджетів, власних коштів підприємств, коштів інвесторів, спонсорської допомоги та інших джерел, не заборонених законодавством України.</w:t>
      </w:r>
    </w:p>
    <w:p w:rsidR="00BC675F" w:rsidRPr="00D13CE4" w:rsidRDefault="00BC675F" w:rsidP="00BC675F">
      <w:pPr>
        <w:widowControl w:val="0"/>
        <w:tabs>
          <w:tab w:val="left" w:pos="567"/>
        </w:tabs>
        <w:spacing w:after="0" w:line="240" w:lineRule="auto"/>
        <w:ind w:firstLine="600"/>
        <w:jc w:val="both"/>
        <w:rPr>
          <w:rFonts w:ascii="Times New Roman" w:hAnsi="Times New Roman"/>
          <w:sz w:val="24"/>
          <w:szCs w:val="24"/>
        </w:rPr>
      </w:pPr>
      <w:r w:rsidRPr="00D13CE4">
        <w:rPr>
          <w:rFonts w:ascii="Times New Roman" w:hAnsi="Times New Roman"/>
          <w:sz w:val="24"/>
          <w:szCs w:val="24"/>
        </w:rPr>
        <w:t>Для оцінки повноти та якості реалізації програмних завдань і заходів управлінням економіки, промисловості та праці Тернопільської міської ради здійснюватиметься щоквартальний моніторинг виконання Програми.</w:t>
      </w:r>
    </w:p>
    <w:p w:rsidR="00BC675F" w:rsidRPr="00D13CE4" w:rsidRDefault="00BC675F" w:rsidP="00BC675F">
      <w:pPr>
        <w:widowControl w:val="0"/>
        <w:tabs>
          <w:tab w:val="left" w:pos="567"/>
        </w:tabs>
        <w:spacing w:after="0" w:line="240" w:lineRule="auto"/>
        <w:ind w:firstLine="600"/>
        <w:jc w:val="both"/>
        <w:rPr>
          <w:rFonts w:ascii="Times New Roman" w:hAnsi="Times New Roman"/>
          <w:sz w:val="24"/>
          <w:szCs w:val="24"/>
        </w:rPr>
      </w:pPr>
      <w:r w:rsidRPr="00D13CE4">
        <w:rPr>
          <w:rFonts w:ascii="Times New Roman" w:hAnsi="Times New Roman"/>
          <w:sz w:val="24"/>
          <w:szCs w:val="24"/>
        </w:rPr>
        <w:t>Термін реалізації програми – 2019 рік.</w:t>
      </w:r>
    </w:p>
    <w:p w:rsidR="00BC675F" w:rsidRDefault="00BC675F" w:rsidP="00BC675F">
      <w:pPr>
        <w:widowControl w:val="0"/>
        <w:spacing w:after="0" w:line="240" w:lineRule="auto"/>
        <w:ind w:firstLine="284"/>
        <w:jc w:val="both"/>
        <w:rPr>
          <w:rFonts w:ascii="Times New Roman" w:hAnsi="Times New Roman"/>
          <w:sz w:val="24"/>
          <w:szCs w:val="24"/>
        </w:rPr>
      </w:pPr>
    </w:p>
    <w:p w:rsidR="00BC675F" w:rsidRDefault="00BC675F" w:rsidP="00BC675F">
      <w:pPr>
        <w:widowControl w:val="0"/>
        <w:spacing w:after="0" w:line="240" w:lineRule="auto"/>
        <w:ind w:firstLine="284"/>
        <w:jc w:val="both"/>
        <w:rPr>
          <w:rFonts w:ascii="Times New Roman" w:hAnsi="Times New Roman"/>
          <w:sz w:val="24"/>
          <w:szCs w:val="24"/>
        </w:rPr>
      </w:pPr>
    </w:p>
    <w:p w:rsidR="00BC675F" w:rsidRDefault="00BC675F" w:rsidP="00BC675F">
      <w:pPr>
        <w:widowControl w:val="0"/>
        <w:spacing w:after="0" w:line="240" w:lineRule="auto"/>
        <w:ind w:firstLine="284"/>
        <w:jc w:val="both"/>
        <w:rPr>
          <w:rFonts w:ascii="Times New Roman" w:hAnsi="Times New Roman"/>
          <w:sz w:val="24"/>
          <w:szCs w:val="24"/>
        </w:rPr>
      </w:pPr>
    </w:p>
    <w:p w:rsidR="00BC675F" w:rsidRDefault="00BC675F" w:rsidP="00BC675F">
      <w:pPr>
        <w:widowControl w:val="0"/>
        <w:spacing w:after="0" w:line="240" w:lineRule="auto"/>
        <w:ind w:firstLine="284"/>
        <w:jc w:val="both"/>
        <w:rPr>
          <w:rFonts w:ascii="Times New Roman" w:hAnsi="Times New Roman"/>
          <w:sz w:val="24"/>
          <w:szCs w:val="24"/>
        </w:rPr>
      </w:pPr>
    </w:p>
    <w:p w:rsidR="00BC675F" w:rsidRDefault="00BC675F" w:rsidP="00BC675F">
      <w:pPr>
        <w:widowControl w:val="0"/>
        <w:spacing w:after="0" w:line="240" w:lineRule="auto"/>
        <w:ind w:firstLine="284"/>
        <w:jc w:val="both"/>
        <w:rPr>
          <w:rFonts w:ascii="Times New Roman" w:hAnsi="Times New Roman"/>
          <w:sz w:val="24"/>
          <w:szCs w:val="24"/>
        </w:rPr>
      </w:pPr>
    </w:p>
    <w:p w:rsidR="00BC675F" w:rsidRDefault="00BC675F" w:rsidP="00BC675F">
      <w:pPr>
        <w:widowControl w:val="0"/>
        <w:spacing w:after="0" w:line="240" w:lineRule="auto"/>
        <w:ind w:firstLine="284"/>
        <w:jc w:val="both"/>
        <w:rPr>
          <w:rFonts w:ascii="Times New Roman" w:hAnsi="Times New Roman"/>
          <w:sz w:val="24"/>
          <w:szCs w:val="24"/>
        </w:rPr>
      </w:pPr>
    </w:p>
    <w:p w:rsidR="00BC675F" w:rsidRDefault="00BC675F" w:rsidP="00BC675F">
      <w:pPr>
        <w:widowControl w:val="0"/>
        <w:spacing w:after="0" w:line="240" w:lineRule="auto"/>
        <w:ind w:firstLine="284"/>
        <w:jc w:val="both"/>
        <w:rPr>
          <w:rFonts w:ascii="Times New Roman" w:hAnsi="Times New Roman"/>
          <w:sz w:val="24"/>
          <w:szCs w:val="24"/>
        </w:rPr>
      </w:pPr>
    </w:p>
    <w:p w:rsidR="00BC675F" w:rsidRPr="00386200" w:rsidRDefault="00BC675F" w:rsidP="00BC675F">
      <w:pPr>
        <w:widowControl w:val="0"/>
        <w:tabs>
          <w:tab w:val="left" w:pos="851"/>
        </w:tabs>
        <w:spacing w:after="0" w:line="240" w:lineRule="auto"/>
        <w:ind w:firstLine="601"/>
        <w:jc w:val="both"/>
        <w:rPr>
          <w:rFonts w:ascii="Times New Roman" w:hAnsi="Times New Roman"/>
          <w:b/>
          <w:sz w:val="24"/>
          <w:szCs w:val="24"/>
        </w:rPr>
      </w:pPr>
      <w:r w:rsidRPr="00386200">
        <w:rPr>
          <w:rFonts w:ascii="Times New Roman" w:hAnsi="Times New Roman"/>
          <w:b/>
          <w:bCs/>
          <w:sz w:val="24"/>
          <w:szCs w:val="24"/>
        </w:rPr>
        <w:t>І. П</w:t>
      </w:r>
      <w:r w:rsidRPr="00386200">
        <w:rPr>
          <w:rFonts w:ascii="Times New Roman" w:hAnsi="Times New Roman"/>
          <w:b/>
          <w:spacing w:val="-6"/>
          <w:sz w:val="24"/>
          <w:szCs w:val="24"/>
        </w:rPr>
        <w:t xml:space="preserve">ріоритетні напрямки розвитку </w:t>
      </w:r>
      <w:r w:rsidRPr="00386200">
        <w:rPr>
          <w:rFonts w:ascii="Times New Roman" w:hAnsi="Times New Roman"/>
          <w:b/>
          <w:sz w:val="24"/>
          <w:szCs w:val="24"/>
        </w:rPr>
        <w:t>Тернопільської міської територіальної громади на 2019 рік</w:t>
      </w:r>
    </w:p>
    <w:p w:rsidR="00BC675F" w:rsidRPr="00D13CE4" w:rsidRDefault="00BC675F" w:rsidP="00BC675F">
      <w:pPr>
        <w:pStyle w:val="ae"/>
        <w:widowControl w:val="0"/>
        <w:tabs>
          <w:tab w:val="left" w:pos="851"/>
          <w:tab w:val="left" w:pos="1080"/>
        </w:tabs>
        <w:spacing w:after="0"/>
        <w:ind w:firstLine="601"/>
        <w:jc w:val="center"/>
        <w:rPr>
          <w:b/>
          <w:bCs/>
        </w:rPr>
      </w:pPr>
    </w:p>
    <w:p w:rsidR="00BC675F" w:rsidRPr="00D13CE4" w:rsidRDefault="00BC675F" w:rsidP="00BC675F">
      <w:pPr>
        <w:widowControl w:val="0"/>
        <w:tabs>
          <w:tab w:val="left" w:pos="851"/>
        </w:tabs>
        <w:spacing w:after="0" w:line="240" w:lineRule="auto"/>
        <w:ind w:firstLine="601"/>
        <w:jc w:val="both"/>
        <w:rPr>
          <w:rFonts w:ascii="Times New Roman" w:hAnsi="Times New Roman"/>
          <w:b/>
          <w:i/>
          <w:sz w:val="24"/>
          <w:szCs w:val="24"/>
        </w:rPr>
      </w:pPr>
      <w:r w:rsidRPr="00D13CE4">
        <w:rPr>
          <w:rFonts w:ascii="Times New Roman" w:hAnsi="Times New Roman"/>
          <w:b/>
          <w:i/>
          <w:sz w:val="24"/>
          <w:szCs w:val="24"/>
        </w:rPr>
        <w:t>Пріоритет 1. Підвищення конкурентоспроможності громади:</w:t>
      </w:r>
    </w:p>
    <w:p w:rsidR="00BC675F" w:rsidRPr="00D13CE4" w:rsidRDefault="00BC675F" w:rsidP="00BC675F">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максимальне сприяння реалізації комплексних інвестиційних проектів регіонального розвитку;</w:t>
      </w:r>
    </w:p>
    <w:p w:rsidR="00BC675F" w:rsidRPr="00D13CE4" w:rsidRDefault="00BC675F" w:rsidP="00BC675F">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модернізація промислових підприємств громади, розвиток наукоємних та високотехнологічних виробництв; </w:t>
      </w:r>
    </w:p>
    <w:p w:rsidR="00BC675F" w:rsidRPr="00D13CE4" w:rsidRDefault="00BC675F" w:rsidP="00BC675F">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створення сприятливих умов для ефективного функціонування малих підприємств для забезпечення високого рівня конкурентоспроможності малого бізнесу;</w:t>
      </w:r>
    </w:p>
    <w:p w:rsidR="00BC675F" w:rsidRPr="00D13CE4" w:rsidRDefault="00BC675F" w:rsidP="00BC675F">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color w:val="000000"/>
          <w:sz w:val="24"/>
          <w:szCs w:val="24"/>
        </w:rPr>
        <w:t>сприяння ефективній діяльності Агенції регіонального розвитку Тернопільської області</w:t>
      </w:r>
      <w:r w:rsidRPr="00D13CE4">
        <w:rPr>
          <w:rFonts w:ascii="Times New Roman" w:hAnsi="Times New Roman"/>
          <w:color w:val="00B050"/>
          <w:sz w:val="24"/>
          <w:szCs w:val="24"/>
        </w:rPr>
        <w:t>;</w:t>
      </w:r>
    </w:p>
    <w:p w:rsidR="00BC675F" w:rsidRPr="00D13CE4" w:rsidRDefault="00BC675F" w:rsidP="00BC675F">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реалізація ефективної регуляторної політики та створення дієвої системи надання адміністративних послуг;</w:t>
      </w:r>
    </w:p>
    <w:p w:rsidR="00BC675F" w:rsidRPr="00D13CE4" w:rsidRDefault="00BC675F" w:rsidP="00BC675F">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організація ярмаркових заходів, виїзної торгівлі для реалізації місцевими виробниками продукції для населення за цінами виробника; </w:t>
      </w:r>
    </w:p>
    <w:p w:rsidR="00BC675F" w:rsidRPr="00D13CE4" w:rsidRDefault="00BC675F" w:rsidP="00BC675F">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популяризація заходів з енергозбереження серед громадян з метою впровадження енергозберігаючих заходів у домогосподарствах;</w:t>
      </w:r>
    </w:p>
    <w:p w:rsidR="00BC675F" w:rsidRPr="00D13CE4" w:rsidRDefault="00BC675F" w:rsidP="00BC675F">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диверсифікація джерел енергії та підвищення енергоефективності економіки та соціальної сфери; </w:t>
      </w:r>
    </w:p>
    <w:p w:rsidR="00BC675F" w:rsidRPr="00D13CE4" w:rsidRDefault="00BC675F" w:rsidP="00BC675F">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проведення ремонтно-будівельних робіт на автомобільних дорогах</w:t>
      </w:r>
      <w:r w:rsidRPr="00D13CE4">
        <w:rPr>
          <w:rFonts w:ascii="Times New Roman" w:hAnsi="Times New Roman"/>
          <w:color w:val="00B050"/>
          <w:sz w:val="24"/>
          <w:szCs w:val="24"/>
        </w:rPr>
        <w:t xml:space="preserve"> </w:t>
      </w:r>
      <w:r w:rsidRPr="00D13CE4">
        <w:rPr>
          <w:rFonts w:ascii="Times New Roman" w:hAnsi="Times New Roman"/>
          <w:sz w:val="24"/>
          <w:szCs w:val="24"/>
        </w:rPr>
        <w:t>загального користування місцевого значення та забезпечення їх експлуатаційного утримання;</w:t>
      </w:r>
    </w:p>
    <w:p w:rsidR="00BC675F" w:rsidRPr="00D13CE4" w:rsidRDefault="00BC675F" w:rsidP="00BC675F">
      <w:pPr>
        <w:widowControl w:val="0"/>
        <w:numPr>
          <w:ilvl w:val="0"/>
          <w:numId w:val="27"/>
        </w:numPr>
        <w:tabs>
          <w:tab w:val="left" w:pos="851"/>
        </w:tabs>
        <w:spacing w:after="0" w:line="240" w:lineRule="auto"/>
        <w:ind w:left="0" w:firstLine="567"/>
        <w:jc w:val="both"/>
        <w:rPr>
          <w:rFonts w:ascii="Times New Roman" w:hAnsi="Times New Roman"/>
          <w:color w:val="000000"/>
          <w:sz w:val="24"/>
          <w:szCs w:val="24"/>
        </w:rPr>
      </w:pPr>
      <w:r w:rsidRPr="00D13CE4">
        <w:rPr>
          <w:rFonts w:ascii="Times New Roman" w:hAnsi="Times New Roman"/>
          <w:sz w:val="24"/>
          <w:szCs w:val="24"/>
        </w:rPr>
        <w:t xml:space="preserve">впровадження ефективної системи супроводу інвестиційних </w:t>
      </w:r>
      <w:r w:rsidRPr="00D13CE4">
        <w:rPr>
          <w:rFonts w:ascii="Times New Roman" w:hAnsi="Times New Roman"/>
          <w:color w:val="000000"/>
          <w:sz w:val="24"/>
          <w:szCs w:val="24"/>
        </w:rPr>
        <w:t>проектів на усіх етапах;</w:t>
      </w:r>
    </w:p>
    <w:p w:rsidR="00BC675F" w:rsidRPr="00D13CE4" w:rsidRDefault="00BC675F" w:rsidP="00BC675F">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формування та підтримка сталого позитивного іміджу міської територіальної громади на міжнародній арені з перспективою для іноземного інвестування та успішного ведення бізнесу у сфері зовнішньої торгівлі; </w:t>
      </w:r>
    </w:p>
    <w:p w:rsidR="00BC675F" w:rsidRPr="00D13CE4" w:rsidRDefault="00BC675F" w:rsidP="00BC675F">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сприяння суб’єктам господарювання у пошуку нових ринків збуту продукції; </w:t>
      </w:r>
    </w:p>
    <w:p w:rsidR="00BC675F" w:rsidRPr="00D13CE4" w:rsidRDefault="00BC675F" w:rsidP="00BC675F">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збереження діючих і створення нових робочих місць шляхом створення нових підприємств, легалізації трудових відносин;</w:t>
      </w:r>
    </w:p>
    <w:p w:rsidR="00BC675F" w:rsidRPr="00D13CE4" w:rsidRDefault="00BC675F" w:rsidP="00BC675F">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підвищення рівня заробітної плати працівників; </w:t>
      </w:r>
    </w:p>
    <w:p w:rsidR="00BC675F" w:rsidRPr="00D13CE4" w:rsidRDefault="00BC675F" w:rsidP="00BC675F">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встановлення нових та розвиток існуючих міжнародних зв’язків Тернопільської міської територіальної громади з регіонами іноземних країн;</w:t>
      </w:r>
    </w:p>
    <w:p w:rsidR="00BC675F" w:rsidRPr="00D13CE4" w:rsidRDefault="00BC675F" w:rsidP="00BC675F">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підвищення інституційної спроможності органів влади, громадських об’єднань щодо залучення міжнародної технічної допомоги; </w:t>
      </w:r>
    </w:p>
    <w:p w:rsidR="00BC675F" w:rsidRPr="00D13CE4" w:rsidRDefault="00BC675F" w:rsidP="00BC675F">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участь у програмі транскордонного співробітництва</w:t>
      </w:r>
      <w:r>
        <w:rPr>
          <w:rFonts w:ascii="Times New Roman" w:hAnsi="Times New Roman"/>
          <w:sz w:val="24"/>
          <w:szCs w:val="24"/>
        </w:rPr>
        <w:t>;</w:t>
      </w:r>
      <w:r w:rsidRPr="00D13CE4">
        <w:rPr>
          <w:rFonts w:ascii="Times New Roman" w:hAnsi="Times New Roman"/>
          <w:sz w:val="24"/>
          <w:szCs w:val="24"/>
        </w:rPr>
        <w:t xml:space="preserve"> </w:t>
      </w:r>
    </w:p>
    <w:p w:rsidR="00BC675F" w:rsidRPr="00D13CE4" w:rsidRDefault="00BC675F" w:rsidP="00BC675F">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створення умов для  розвитку туристичної галузі.</w:t>
      </w:r>
    </w:p>
    <w:p w:rsidR="00BC675F" w:rsidRPr="00D13CE4" w:rsidRDefault="00BC675F" w:rsidP="00BC675F">
      <w:pPr>
        <w:widowControl w:val="0"/>
        <w:tabs>
          <w:tab w:val="left" w:pos="851"/>
        </w:tabs>
        <w:spacing w:after="0" w:line="240" w:lineRule="auto"/>
        <w:ind w:firstLine="601"/>
        <w:jc w:val="both"/>
        <w:rPr>
          <w:rFonts w:ascii="Times New Roman" w:hAnsi="Times New Roman"/>
          <w:sz w:val="24"/>
          <w:szCs w:val="24"/>
        </w:rPr>
      </w:pPr>
    </w:p>
    <w:p w:rsidR="00BC675F" w:rsidRPr="00D13CE4" w:rsidRDefault="00BC675F" w:rsidP="00BC675F">
      <w:pPr>
        <w:widowControl w:val="0"/>
        <w:tabs>
          <w:tab w:val="left" w:pos="851"/>
        </w:tabs>
        <w:spacing w:after="0" w:line="240" w:lineRule="auto"/>
        <w:ind w:firstLine="601"/>
        <w:jc w:val="both"/>
        <w:rPr>
          <w:rFonts w:ascii="Times New Roman" w:hAnsi="Times New Roman"/>
          <w:b/>
          <w:i/>
          <w:sz w:val="24"/>
          <w:szCs w:val="24"/>
        </w:rPr>
      </w:pPr>
      <w:r w:rsidRPr="00D13CE4">
        <w:rPr>
          <w:rFonts w:ascii="Times New Roman" w:hAnsi="Times New Roman"/>
          <w:b/>
          <w:i/>
          <w:sz w:val="24"/>
          <w:szCs w:val="24"/>
        </w:rPr>
        <w:t xml:space="preserve">Пріоритет 2. Розвиток людського капіталу та підвищення стандартів життя населення: </w:t>
      </w:r>
    </w:p>
    <w:p w:rsidR="00BC675F" w:rsidRPr="00D13CE4" w:rsidRDefault="00BC675F" w:rsidP="00BC675F">
      <w:pPr>
        <w:widowControl w:val="0"/>
        <w:numPr>
          <w:ilvl w:val="0"/>
          <w:numId w:val="26"/>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реалізація реформ у сфері охорони здоров’я для підвищення якості та доступності медичної допомоги населенню громади; </w:t>
      </w:r>
    </w:p>
    <w:p w:rsidR="00BC675F" w:rsidRPr="00D13CE4" w:rsidRDefault="00BC675F" w:rsidP="00BC675F">
      <w:pPr>
        <w:widowControl w:val="0"/>
        <w:numPr>
          <w:ilvl w:val="0"/>
          <w:numId w:val="26"/>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вжиття додаткових заходів щодо подальшого покращання матеріально-технічної бази лікувально-профілактичних закладів  шляхом залучення різних джерел фінансування; </w:t>
      </w:r>
    </w:p>
    <w:p w:rsidR="00BC675F" w:rsidRPr="00D13CE4" w:rsidRDefault="00BC675F" w:rsidP="00BC675F">
      <w:pPr>
        <w:widowControl w:val="0"/>
        <w:numPr>
          <w:ilvl w:val="0"/>
          <w:numId w:val="26"/>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впровадження реформ в освітній галузі для підвищення якості надання освітніх послуг та забезпечення ринку праці;</w:t>
      </w:r>
    </w:p>
    <w:p w:rsidR="00BC675F" w:rsidRPr="00D13CE4" w:rsidRDefault="00BC675F" w:rsidP="00BC675F">
      <w:pPr>
        <w:widowControl w:val="0"/>
        <w:numPr>
          <w:ilvl w:val="0"/>
          <w:numId w:val="26"/>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надання якісних і доступних соціальних послуг, у тому числі здійснення комплексу заходів із всесторонньої підтримки учасників антитерористичної операції, демобілізованих осіб та осіб, переселених із тимчасово окупованих територій та районів проведення антитерористичної операції ;</w:t>
      </w:r>
    </w:p>
    <w:p w:rsidR="00BC675F" w:rsidRPr="00D13CE4" w:rsidRDefault="00BC675F" w:rsidP="00BC675F">
      <w:pPr>
        <w:widowControl w:val="0"/>
        <w:numPr>
          <w:ilvl w:val="0"/>
          <w:numId w:val="26"/>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впровадження механізму соціального замовлення; </w:t>
      </w:r>
    </w:p>
    <w:p w:rsidR="00BC675F" w:rsidRPr="00D13CE4" w:rsidRDefault="00BC675F" w:rsidP="00BC675F">
      <w:pPr>
        <w:widowControl w:val="0"/>
        <w:numPr>
          <w:ilvl w:val="0"/>
          <w:numId w:val="26"/>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покращення технічного стану житлового фонду, забезпечення населення та інших споживачів економічно обґрунтованими та якісними житлово-комунальними послугами, в тому </w:t>
      </w:r>
      <w:r w:rsidRPr="00D13CE4">
        <w:rPr>
          <w:rFonts w:ascii="Times New Roman" w:hAnsi="Times New Roman"/>
          <w:sz w:val="24"/>
          <w:szCs w:val="24"/>
        </w:rPr>
        <w:lastRenderedPageBreak/>
        <w:t>числі оснащення житлових будинків приладами комерційного обліку споживання теплової енергії</w:t>
      </w:r>
      <w:r>
        <w:rPr>
          <w:rFonts w:ascii="Times New Roman" w:hAnsi="Times New Roman"/>
          <w:sz w:val="24"/>
          <w:szCs w:val="24"/>
        </w:rPr>
        <w:t>;</w:t>
      </w:r>
    </w:p>
    <w:p w:rsidR="00BC675F" w:rsidRPr="00D13CE4" w:rsidRDefault="00BC675F" w:rsidP="00BC675F">
      <w:pPr>
        <w:widowControl w:val="0"/>
        <w:numPr>
          <w:ilvl w:val="0"/>
          <w:numId w:val="26"/>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продовження роботи із створення об’єднань співвласників багатоквартирних будинків, впровадження інституту управителів;</w:t>
      </w:r>
    </w:p>
    <w:p w:rsidR="00BC675F" w:rsidRPr="00D13CE4" w:rsidRDefault="00BC675F" w:rsidP="00BC675F">
      <w:pPr>
        <w:widowControl w:val="0"/>
        <w:numPr>
          <w:ilvl w:val="0"/>
          <w:numId w:val="26"/>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збереження і розвиток культурної спадщини; </w:t>
      </w:r>
    </w:p>
    <w:p w:rsidR="00BC675F" w:rsidRPr="00D13CE4" w:rsidRDefault="00BC675F" w:rsidP="00BC675F">
      <w:pPr>
        <w:widowControl w:val="0"/>
        <w:numPr>
          <w:ilvl w:val="0"/>
          <w:numId w:val="26"/>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покращення стану навколишнього природного середовища, раціональне використання природних ресурсів та запобігання виникненню.</w:t>
      </w:r>
    </w:p>
    <w:p w:rsidR="00BC675F" w:rsidRPr="00D13CE4" w:rsidRDefault="00BC675F" w:rsidP="00BC675F">
      <w:pPr>
        <w:widowControl w:val="0"/>
        <w:tabs>
          <w:tab w:val="left" w:pos="851"/>
        </w:tabs>
        <w:spacing w:after="0" w:line="240" w:lineRule="auto"/>
        <w:ind w:left="207"/>
        <w:jc w:val="both"/>
        <w:rPr>
          <w:rFonts w:ascii="Times New Roman" w:hAnsi="Times New Roman"/>
          <w:sz w:val="24"/>
          <w:szCs w:val="24"/>
        </w:rPr>
      </w:pPr>
    </w:p>
    <w:p w:rsidR="00BC675F" w:rsidRPr="00D13CE4" w:rsidRDefault="00BC675F" w:rsidP="00BC675F">
      <w:pPr>
        <w:widowControl w:val="0"/>
        <w:tabs>
          <w:tab w:val="left" w:pos="851"/>
        </w:tabs>
        <w:spacing w:after="0" w:line="240" w:lineRule="auto"/>
        <w:ind w:firstLine="601"/>
        <w:jc w:val="both"/>
        <w:rPr>
          <w:rFonts w:ascii="Times New Roman" w:hAnsi="Times New Roman"/>
          <w:b/>
          <w:i/>
          <w:sz w:val="24"/>
          <w:szCs w:val="24"/>
        </w:rPr>
      </w:pPr>
      <w:r w:rsidRPr="00D13CE4">
        <w:rPr>
          <w:rFonts w:ascii="Times New Roman" w:hAnsi="Times New Roman"/>
          <w:b/>
          <w:i/>
          <w:sz w:val="24"/>
          <w:szCs w:val="24"/>
        </w:rPr>
        <w:t>Пріоритет 3. Розвиток сільських територій:</w:t>
      </w:r>
    </w:p>
    <w:p w:rsidR="00BC675F" w:rsidRPr="00D13CE4" w:rsidRDefault="00BC675F" w:rsidP="00BC675F">
      <w:pPr>
        <w:widowControl w:val="0"/>
        <w:numPr>
          <w:ilvl w:val="0"/>
          <w:numId w:val="28"/>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підтримка комплексних проектів розвитку сільської інфраструктури;</w:t>
      </w:r>
    </w:p>
    <w:p w:rsidR="00BC675F" w:rsidRPr="00D13CE4" w:rsidRDefault="00BC675F" w:rsidP="00BC675F">
      <w:pPr>
        <w:widowControl w:val="0"/>
        <w:numPr>
          <w:ilvl w:val="0"/>
          <w:numId w:val="28"/>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стимулювання зайнятості в сільській місцевості, включаючи розвиток аграрного бізнесу, зеленого туризму, сільськогосподарських кооперативів, підприємств сфери послуг, народних ремесел;</w:t>
      </w:r>
    </w:p>
    <w:p w:rsidR="00BC675F" w:rsidRPr="00D13CE4" w:rsidRDefault="00BC675F" w:rsidP="00BC675F">
      <w:pPr>
        <w:widowControl w:val="0"/>
        <w:numPr>
          <w:ilvl w:val="0"/>
          <w:numId w:val="28"/>
        </w:numPr>
        <w:spacing w:before="100" w:beforeAutospacing="1" w:after="100" w:afterAutospacing="1"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забезпечення якісного надання адміністративних послуг з максимальним наближенням до жителів сіл ;</w:t>
      </w:r>
    </w:p>
    <w:p w:rsidR="00BC675F" w:rsidRPr="00D13CE4" w:rsidRDefault="00BC675F" w:rsidP="00BC675F">
      <w:pPr>
        <w:widowControl w:val="0"/>
        <w:numPr>
          <w:ilvl w:val="0"/>
          <w:numId w:val="28"/>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врегулювання питань землеустрою та землекористування територій приєднаних територіальних громад;</w:t>
      </w:r>
    </w:p>
    <w:p w:rsidR="00BC675F" w:rsidRPr="00D13CE4" w:rsidRDefault="00BC675F" w:rsidP="00BC675F">
      <w:pPr>
        <w:widowControl w:val="0"/>
        <w:numPr>
          <w:ilvl w:val="0"/>
          <w:numId w:val="28"/>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надання практичної допомоги  з питань підготовки проектів, які можуть забезпечити їх фінансування;</w:t>
      </w:r>
    </w:p>
    <w:p w:rsidR="00BC675F" w:rsidRPr="00D13CE4" w:rsidRDefault="00BC675F" w:rsidP="00BC675F">
      <w:pPr>
        <w:widowControl w:val="0"/>
        <w:numPr>
          <w:ilvl w:val="0"/>
          <w:numId w:val="28"/>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сприяння розвитку підприємництва та зростанню доходів населення сільських територій.</w:t>
      </w:r>
    </w:p>
    <w:p w:rsidR="00BC675F" w:rsidRPr="00D13CE4" w:rsidRDefault="00BC675F" w:rsidP="00BC675F">
      <w:pPr>
        <w:widowControl w:val="0"/>
        <w:tabs>
          <w:tab w:val="left" w:pos="851"/>
        </w:tabs>
        <w:spacing w:after="0" w:line="240" w:lineRule="auto"/>
        <w:jc w:val="both"/>
        <w:rPr>
          <w:rFonts w:ascii="Times New Roman" w:hAnsi="Times New Roman"/>
          <w:sz w:val="24"/>
          <w:szCs w:val="24"/>
        </w:rPr>
      </w:pPr>
    </w:p>
    <w:p w:rsidR="00BC675F" w:rsidRPr="00D13CE4" w:rsidRDefault="00BC675F" w:rsidP="00BC675F">
      <w:pPr>
        <w:widowControl w:val="0"/>
        <w:tabs>
          <w:tab w:val="left" w:pos="851"/>
        </w:tabs>
        <w:spacing w:after="0" w:line="240" w:lineRule="auto"/>
        <w:jc w:val="center"/>
        <w:rPr>
          <w:rFonts w:ascii="Times New Roman" w:hAnsi="Times New Roman"/>
          <w:i/>
          <w:sz w:val="24"/>
          <w:szCs w:val="24"/>
        </w:rPr>
      </w:pPr>
      <w:r w:rsidRPr="00D13CE4">
        <w:rPr>
          <w:rFonts w:ascii="Times New Roman" w:hAnsi="Times New Roman"/>
          <w:b/>
          <w:i/>
          <w:sz w:val="24"/>
          <w:szCs w:val="24"/>
        </w:rPr>
        <w:t>Пріоритет 1: Підвищення конкурентоспроможності громади</w:t>
      </w:r>
    </w:p>
    <w:p w:rsidR="00BC675F" w:rsidRPr="00D13CE4" w:rsidRDefault="00BC675F" w:rsidP="00BC675F">
      <w:pPr>
        <w:widowControl w:val="0"/>
        <w:tabs>
          <w:tab w:val="left" w:pos="851"/>
        </w:tabs>
        <w:spacing w:after="0" w:line="240" w:lineRule="auto"/>
        <w:ind w:firstLine="601"/>
        <w:jc w:val="center"/>
        <w:rPr>
          <w:rFonts w:ascii="Times New Roman" w:hAnsi="Times New Roman"/>
          <w:b/>
          <w:bCs/>
          <w:i/>
        </w:rPr>
      </w:pPr>
    </w:p>
    <w:p w:rsidR="00BC675F" w:rsidRPr="00D13CE4" w:rsidRDefault="00BC675F" w:rsidP="00BC675F">
      <w:pPr>
        <w:pStyle w:val="ae"/>
        <w:widowControl w:val="0"/>
        <w:shd w:val="clear" w:color="auto" w:fill="FFFFFF"/>
        <w:spacing w:after="0"/>
        <w:ind w:right="-6"/>
        <w:jc w:val="center"/>
        <w:rPr>
          <w:b/>
          <w:spacing w:val="-6"/>
        </w:rPr>
      </w:pPr>
      <w:r w:rsidRPr="00D13CE4">
        <w:rPr>
          <w:b/>
          <w:spacing w:val="-6"/>
        </w:rPr>
        <w:t>1.1 Промисловість та розвиток підприємництва</w:t>
      </w:r>
      <w:r>
        <w:rPr>
          <w:b/>
          <w:spacing w:val="-6"/>
        </w:rPr>
        <w:t>.</w:t>
      </w:r>
      <w:r w:rsidRPr="00D13CE4">
        <w:rPr>
          <w:b/>
          <w:spacing w:val="-6"/>
        </w:rPr>
        <w:t xml:space="preserve"> </w:t>
      </w:r>
    </w:p>
    <w:p w:rsidR="00BC675F" w:rsidRPr="00D13CE4" w:rsidRDefault="00BC675F" w:rsidP="00BC675F">
      <w:pPr>
        <w:widowControl w:val="0"/>
        <w:tabs>
          <w:tab w:val="left" w:pos="142"/>
          <w:tab w:val="left" w:pos="851"/>
        </w:tabs>
        <w:spacing w:after="0" w:line="240" w:lineRule="auto"/>
        <w:ind w:firstLine="567"/>
        <w:jc w:val="both"/>
        <w:rPr>
          <w:rFonts w:ascii="Times New Roman" w:hAnsi="Times New Roman"/>
          <w:sz w:val="24"/>
          <w:szCs w:val="24"/>
          <w:shd w:val="clear" w:color="auto" w:fill="FFFFFF"/>
        </w:rPr>
      </w:pPr>
      <w:r w:rsidRPr="00D13CE4">
        <w:rPr>
          <w:rFonts w:ascii="Times New Roman" w:hAnsi="Times New Roman"/>
          <w:sz w:val="24"/>
          <w:szCs w:val="24"/>
        </w:rPr>
        <w:t xml:space="preserve">Структура промислового комплексу м. Тернополя переважно має орієнтацію на внутрішній ринок, хоча </w:t>
      </w:r>
      <w:r w:rsidRPr="00D13CE4">
        <w:rPr>
          <w:rFonts w:ascii="Times New Roman" w:hAnsi="Times New Roman"/>
          <w:sz w:val="24"/>
          <w:szCs w:val="24"/>
          <w:shd w:val="clear" w:color="auto" w:fill="FFFFFF"/>
        </w:rPr>
        <w:t>частка зовнішньоекономічного обороту в загальному об’ємі реалізованої продукції зростає – у звітному  періоді порівняно із 2017 року на 3,1%.</w:t>
      </w:r>
    </w:p>
    <w:p w:rsidR="00BC675F" w:rsidRPr="00D13CE4" w:rsidRDefault="00BC675F" w:rsidP="00BC675F">
      <w:pPr>
        <w:widowControl w:val="0"/>
        <w:tabs>
          <w:tab w:val="left" w:pos="142"/>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Виробничий потенціал міста складається з понад 120 промислових підприємств. Найбільш потужними галузями промисловості міста залишаються харчова, легка, фармацевтична, галузь з виробництва гумових і пластмасових виробів, машинобудування. </w:t>
      </w:r>
    </w:p>
    <w:p w:rsidR="00BC675F" w:rsidRPr="00D13CE4" w:rsidRDefault="00BC675F" w:rsidP="00BC675F">
      <w:pPr>
        <w:pStyle w:val="ae"/>
        <w:widowControl w:val="0"/>
        <w:tabs>
          <w:tab w:val="left" w:pos="142"/>
          <w:tab w:val="left" w:pos="851"/>
        </w:tabs>
        <w:spacing w:after="0"/>
        <w:ind w:right="-6" w:firstLine="567"/>
        <w:jc w:val="both"/>
      </w:pPr>
      <w:r w:rsidRPr="00D13CE4">
        <w:t>Обсяг реалізованої промислової продукції (товарів, послуг) підприємствами у 2018 році досягне рівня 12 875,0 млн. гривень, в тому числі за групами: товари проміжного споживання – 22,2%; споживчі товари короткострокового використання – 26,3%; інвестиційні товари – 2,6%; енергія – 45,2%; споживчі товари тривалого використання – 3,7%.</w:t>
      </w:r>
    </w:p>
    <w:p w:rsidR="00BC675F" w:rsidRPr="00D13CE4" w:rsidRDefault="00BC675F" w:rsidP="00BC675F">
      <w:pPr>
        <w:pStyle w:val="a4"/>
        <w:widowControl w:val="0"/>
        <w:tabs>
          <w:tab w:val="left" w:pos="851"/>
        </w:tabs>
        <w:spacing w:before="0" w:beforeAutospacing="0" w:after="0" w:afterAutospacing="0"/>
        <w:ind w:firstLine="567"/>
        <w:jc w:val="both"/>
      </w:pPr>
      <w:r w:rsidRPr="00D13CE4">
        <w:t>Зовнішньоторговельний оборот товарами за прогнозними показниками до кінця 2018 року складе 240,0 млн. дол. США, що становить 127,8% до 2017 року (187,8 млн. дол. США). Обсяги експорту – 110,0 млн. дол. США, що становить 157,6% до 2017 року (69,8 млн. дол. США), імпорту – 130,0 млн. дол. США, що становить 110,2% 2017 року (118,0 млн. дол. США).</w:t>
      </w:r>
    </w:p>
    <w:p w:rsidR="00BC675F" w:rsidRPr="00D13CE4" w:rsidRDefault="00BC675F" w:rsidP="00BC675F">
      <w:pPr>
        <w:pStyle w:val="a4"/>
        <w:widowControl w:val="0"/>
        <w:tabs>
          <w:tab w:val="left" w:pos="851"/>
          <w:tab w:val="left" w:pos="7020"/>
        </w:tabs>
        <w:spacing w:before="0" w:beforeAutospacing="0" w:after="0" w:afterAutospacing="0"/>
        <w:ind w:firstLine="567"/>
        <w:jc w:val="both"/>
      </w:pPr>
      <w:r w:rsidRPr="00D13CE4">
        <w:t>Зовнішньоторговельні операції товарами місто здійснювало із партнерами із 89 країн світу. До країн СНД було експортовано 16,3% усіх товарів, до країн Європи – 72,2%.</w:t>
      </w:r>
    </w:p>
    <w:p w:rsidR="00BC675F" w:rsidRPr="00D13CE4" w:rsidRDefault="00BC675F" w:rsidP="00BC675F">
      <w:pPr>
        <w:pStyle w:val="afff"/>
        <w:widowControl w:val="0"/>
        <w:tabs>
          <w:tab w:val="left" w:pos="851"/>
        </w:tabs>
        <w:ind w:firstLine="567"/>
        <w:jc w:val="both"/>
        <w:rPr>
          <w:rFonts w:ascii="Times New Roman" w:hAnsi="Times New Roman"/>
          <w:sz w:val="24"/>
          <w:szCs w:val="24"/>
          <w:lang w:val="uk-UA"/>
        </w:rPr>
      </w:pPr>
      <w:r w:rsidRPr="00D13CE4">
        <w:rPr>
          <w:rFonts w:ascii="Times New Roman" w:hAnsi="Times New Roman"/>
          <w:sz w:val="24"/>
          <w:szCs w:val="24"/>
          <w:lang w:val="uk-UA"/>
        </w:rPr>
        <w:t>Найбільші обсяги експортних поставок здійснювалися до Польщі – 26,1%, Нідерландів –11,4%, Швейцарії – 9,1%, Білорусі – 7,2%, Австрії – 6,8%, Казахстану – 4,3%.</w:t>
      </w:r>
    </w:p>
    <w:p w:rsidR="00BC675F" w:rsidRPr="00D13CE4" w:rsidRDefault="00BC675F" w:rsidP="00BC675F">
      <w:pPr>
        <w:widowControl w:val="0"/>
        <w:spacing w:after="0" w:line="240" w:lineRule="auto"/>
        <w:ind w:firstLine="567"/>
        <w:jc w:val="both"/>
        <w:rPr>
          <w:rFonts w:ascii="Times New Roman" w:hAnsi="Times New Roman"/>
          <w:sz w:val="24"/>
          <w:szCs w:val="24"/>
        </w:rPr>
      </w:pPr>
      <w:r w:rsidRPr="00D13CE4">
        <w:rPr>
          <w:rFonts w:ascii="Times New Roman" w:hAnsi="Times New Roman"/>
          <w:sz w:val="24"/>
          <w:szCs w:val="24"/>
        </w:rPr>
        <w:t>У м. Тернополі здійснює діяльність 23,2 тис. одиниць суб’єктів малого підприємництва, кількість працюючих 41,8 тис.</w:t>
      </w:r>
      <w:r w:rsidRPr="00D13CE4">
        <w:rPr>
          <w:rFonts w:ascii="Times New Roman" w:hAnsi="Times New Roman"/>
          <w:color w:val="FF0000"/>
          <w:sz w:val="24"/>
          <w:szCs w:val="24"/>
        </w:rPr>
        <w:t xml:space="preserve"> </w:t>
      </w:r>
      <w:r w:rsidRPr="00D13CE4">
        <w:rPr>
          <w:rFonts w:ascii="Times New Roman" w:hAnsi="Times New Roman"/>
          <w:sz w:val="24"/>
          <w:szCs w:val="24"/>
        </w:rPr>
        <w:t>За підсумками 2018 року малими та середніми підприємствами міста Тернополя очікується реалізувати продукції (товарів, послуг) на суму 16 215,0 млн. грн., що на 2 850,0 млн. грн. більше, ніж у 2017 році (13 365,0 млн. грн.).</w:t>
      </w:r>
    </w:p>
    <w:p w:rsidR="00BC675F" w:rsidRPr="00D13CE4" w:rsidRDefault="00BC675F" w:rsidP="00BC675F">
      <w:pPr>
        <w:widowControl w:val="0"/>
        <w:spacing w:after="0" w:line="240" w:lineRule="auto"/>
        <w:ind w:firstLine="567"/>
        <w:jc w:val="both"/>
        <w:rPr>
          <w:rFonts w:ascii="Times New Roman" w:hAnsi="Times New Roman"/>
          <w:sz w:val="24"/>
          <w:szCs w:val="24"/>
        </w:rPr>
      </w:pPr>
      <w:r w:rsidRPr="00D13CE4">
        <w:rPr>
          <w:rFonts w:ascii="Times New Roman" w:hAnsi="Times New Roman"/>
          <w:sz w:val="24"/>
          <w:szCs w:val="24"/>
        </w:rPr>
        <w:t>Сума надходжень від суб’єктів малого підприємництва до міського бюджету за 2018 рік за розрахунковими даними складе 527,0 млн. грн., що становитиме 119,5% до відповідного періоду 2017 року.</w:t>
      </w:r>
    </w:p>
    <w:p w:rsidR="00BC675F" w:rsidRPr="00D13CE4" w:rsidRDefault="00BC675F" w:rsidP="00BC675F">
      <w:pPr>
        <w:widowControl w:val="0"/>
        <w:tabs>
          <w:tab w:val="left" w:pos="8820"/>
          <w:tab w:val="left" w:pos="10260"/>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У порівнянні із відповідним періодом 2017 року структура надходжень до бюджету міста від малого бізнесу збільшилася і становить: єдиний податок – 145,8 млн. грн. (зріс на 33,0%); податок на доходи фізичних осіб – 80,5 млн. грн.(збільшилася на 27,1%), суттєво збільшилися </w:t>
      </w:r>
      <w:r w:rsidRPr="00D13CE4">
        <w:rPr>
          <w:rFonts w:ascii="Times New Roman" w:hAnsi="Times New Roman"/>
          <w:sz w:val="24"/>
          <w:szCs w:val="24"/>
        </w:rPr>
        <w:lastRenderedPageBreak/>
        <w:t>місцеві податки і збори – 121,0 млн. грн. Надходження до міського бюджету від малого бізнесу склали майже 41,0%.</w:t>
      </w:r>
    </w:p>
    <w:p w:rsidR="00BC675F" w:rsidRPr="00D13CE4" w:rsidRDefault="00BC675F" w:rsidP="00BC675F">
      <w:pPr>
        <w:widowControl w:val="0"/>
        <w:tabs>
          <w:tab w:val="left" w:pos="8820"/>
          <w:tab w:val="left" w:pos="10260"/>
        </w:tabs>
        <w:spacing w:after="0" w:line="240" w:lineRule="auto"/>
        <w:ind w:firstLine="567"/>
        <w:jc w:val="both"/>
        <w:rPr>
          <w:rFonts w:ascii="Times New Roman" w:hAnsi="Times New Roman"/>
          <w:sz w:val="24"/>
          <w:szCs w:val="24"/>
        </w:rPr>
      </w:pPr>
      <w:r w:rsidRPr="00D13CE4">
        <w:rPr>
          <w:rFonts w:ascii="Times New Roman" w:hAnsi="Times New Roman"/>
          <w:sz w:val="24"/>
          <w:szCs w:val="24"/>
        </w:rPr>
        <w:t>Продовжується автоматичне поновлення договорів оренди приміщень та землі за умови належного виконання умов договорів оренди, добросовісного користування приміщенням та відсутності заборгованості орендної плати. Поновлено 139 договорів оренди землі та 153 договори на оренду комунальної власності.</w:t>
      </w:r>
    </w:p>
    <w:p w:rsidR="00BC675F" w:rsidRPr="00D13CE4" w:rsidRDefault="00BC675F" w:rsidP="00BC675F">
      <w:pPr>
        <w:widowControl w:val="0"/>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На даний час в місті функціонує:</w:t>
      </w:r>
    </w:p>
    <w:p w:rsidR="00BC675F" w:rsidRPr="00D13CE4" w:rsidRDefault="00BC675F" w:rsidP="00BC675F">
      <w:pPr>
        <w:widowControl w:val="0"/>
        <w:numPr>
          <w:ilvl w:val="0"/>
          <w:numId w:val="30"/>
        </w:numPr>
        <w:tabs>
          <w:tab w:val="left" w:pos="0"/>
          <w:tab w:val="left" w:pos="851"/>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786 стаціонарних торгових підприємств, з них продовольчих – 315, непродовольчих – 344, змішаного типу – 127, в т. ч. 25 супермаркетів;</w:t>
      </w:r>
    </w:p>
    <w:p w:rsidR="00BC675F" w:rsidRPr="00D13CE4" w:rsidRDefault="00BC675F" w:rsidP="00BC675F">
      <w:pPr>
        <w:widowControl w:val="0"/>
        <w:numPr>
          <w:ilvl w:val="0"/>
          <w:numId w:val="30"/>
        </w:numPr>
        <w:tabs>
          <w:tab w:val="left" w:pos="0"/>
          <w:tab w:val="left" w:pos="851"/>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xml:space="preserve">353 заклади ресторанного господарства; </w:t>
      </w:r>
    </w:p>
    <w:p w:rsidR="00BC675F" w:rsidRPr="00D13CE4" w:rsidRDefault="00BC675F" w:rsidP="00BC675F">
      <w:pPr>
        <w:widowControl w:val="0"/>
        <w:numPr>
          <w:ilvl w:val="0"/>
          <w:numId w:val="30"/>
        </w:numPr>
        <w:tabs>
          <w:tab w:val="left" w:pos="0"/>
          <w:tab w:val="left" w:pos="851"/>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xml:space="preserve">692 об’єкти побутового обслуговування; </w:t>
      </w:r>
    </w:p>
    <w:p w:rsidR="00BC675F" w:rsidRPr="00D13CE4" w:rsidRDefault="00BC675F" w:rsidP="00BC675F">
      <w:pPr>
        <w:widowControl w:val="0"/>
        <w:numPr>
          <w:ilvl w:val="0"/>
          <w:numId w:val="30"/>
        </w:numPr>
        <w:tabs>
          <w:tab w:val="left" w:pos="0"/>
          <w:tab w:val="left" w:pos="851"/>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xml:space="preserve">169 тимчасових споруд; </w:t>
      </w:r>
    </w:p>
    <w:p w:rsidR="00BC675F" w:rsidRPr="00D13CE4" w:rsidRDefault="00BC675F" w:rsidP="00BC675F">
      <w:pPr>
        <w:widowControl w:val="0"/>
        <w:numPr>
          <w:ilvl w:val="0"/>
          <w:numId w:val="30"/>
        </w:numPr>
        <w:tabs>
          <w:tab w:val="left" w:pos="0"/>
          <w:tab w:val="left" w:pos="851"/>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154 об’єкти дрібнороздрібної торгівлі.</w:t>
      </w:r>
    </w:p>
    <w:p w:rsidR="00BC675F" w:rsidRPr="00D13CE4" w:rsidRDefault="00BC675F" w:rsidP="00BC675F">
      <w:pPr>
        <w:widowControl w:val="0"/>
        <w:tabs>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За розрахунковими даними обсяг роздрібного товарообороту у 2018 році складе 7 510,0 млн. грн., що на 14,8% більше, ніж у 2017 році, на одну особу – 2 845,0 грн., що на 339,0 грн. більше, ніж у 2017 році.</w:t>
      </w:r>
    </w:p>
    <w:p w:rsidR="00BC675F" w:rsidRPr="00D13CE4" w:rsidRDefault="00BC675F" w:rsidP="00BC675F">
      <w:pPr>
        <w:widowControl w:val="0"/>
        <w:tabs>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За 2018 рік обсяг реалізованих послуг (включаючи ПДВ) підприємствами міста складе 5 217,0,0 млн. грн. і збільшиться в порівнянні з 2017 року на 17,7%. У середньому один мешканець міста у 2018 році одержить різноманітних послуг на суму 23 714,0 грн.</w:t>
      </w:r>
    </w:p>
    <w:p w:rsidR="00BC675F" w:rsidRPr="00D13CE4" w:rsidRDefault="00BC675F" w:rsidP="00BC675F">
      <w:pPr>
        <w:pStyle w:val="a4"/>
        <w:widowControl w:val="0"/>
        <w:tabs>
          <w:tab w:val="left" w:pos="142"/>
          <w:tab w:val="left" w:pos="851"/>
        </w:tabs>
        <w:spacing w:before="0" w:beforeAutospacing="0" w:after="0" w:afterAutospacing="0"/>
        <w:ind w:firstLine="567"/>
        <w:jc w:val="both"/>
      </w:pPr>
      <w:r w:rsidRPr="00D13CE4">
        <w:rPr>
          <w:b/>
        </w:rPr>
        <w:t>Проблемні питання</w:t>
      </w:r>
      <w:r w:rsidRPr="00D13CE4">
        <w:t>:</w:t>
      </w:r>
    </w:p>
    <w:p w:rsidR="00BC675F" w:rsidRPr="00D13CE4" w:rsidRDefault="00BC675F" w:rsidP="00BC675F">
      <w:pPr>
        <w:pStyle w:val="a4"/>
        <w:widowControl w:val="0"/>
        <w:numPr>
          <w:ilvl w:val="0"/>
          <w:numId w:val="38"/>
        </w:numPr>
        <w:tabs>
          <w:tab w:val="left" w:pos="142"/>
          <w:tab w:val="left" w:pos="851"/>
        </w:tabs>
        <w:spacing w:before="0" w:beforeAutospacing="0" w:after="0" w:afterAutospacing="0"/>
        <w:ind w:left="0" w:firstLine="567"/>
        <w:jc w:val="both"/>
      </w:pPr>
      <w:r w:rsidRPr="00D13CE4">
        <w:t>недостатня кількість кваліфікованих кадрів;</w:t>
      </w:r>
    </w:p>
    <w:p w:rsidR="00BC675F" w:rsidRPr="00D13CE4" w:rsidRDefault="00BC675F" w:rsidP="00BC675F">
      <w:pPr>
        <w:pStyle w:val="a4"/>
        <w:widowControl w:val="0"/>
        <w:numPr>
          <w:ilvl w:val="0"/>
          <w:numId w:val="38"/>
        </w:numPr>
        <w:tabs>
          <w:tab w:val="left" w:pos="142"/>
          <w:tab w:val="left" w:pos="851"/>
        </w:tabs>
        <w:spacing w:before="0" w:beforeAutospacing="0" w:after="0" w:afterAutospacing="0"/>
        <w:ind w:left="0" w:firstLine="567"/>
        <w:jc w:val="both"/>
      </w:pPr>
      <w:r w:rsidRPr="00D13CE4">
        <w:t>несприятлива кон’юнктура зовнішніх ринків для основних галузей-експортерів (харчова, машинобудування);</w:t>
      </w:r>
    </w:p>
    <w:p w:rsidR="00BC675F" w:rsidRPr="00D13CE4" w:rsidRDefault="00BC675F" w:rsidP="00BC675F">
      <w:pPr>
        <w:pStyle w:val="a4"/>
        <w:widowControl w:val="0"/>
        <w:numPr>
          <w:ilvl w:val="0"/>
          <w:numId w:val="38"/>
        </w:numPr>
        <w:tabs>
          <w:tab w:val="left" w:pos="142"/>
          <w:tab w:val="left" w:pos="851"/>
        </w:tabs>
        <w:spacing w:before="0" w:beforeAutospacing="0" w:after="0" w:afterAutospacing="0"/>
        <w:ind w:left="0" w:firstLine="567"/>
        <w:jc w:val="both"/>
      </w:pPr>
      <w:r w:rsidRPr="00D13CE4">
        <w:t>підвищення ціни на енергоносії;</w:t>
      </w:r>
    </w:p>
    <w:p w:rsidR="00BC675F" w:rsidRPr="00D13CE4" w:rsidRDefault="00BC675F" w:rsidP="00BC675F">
      <w:pPr>
        <w:pStyle w:val="a4"/>
        <w:widowControl w:val="0"/>
        <w:numPr>
          <w:ilvl w:val="0"/>
          <w:numId w:val="38"/>
        </w:numPr>
        <w:tabs>
          <w:tab w:val="left" w:pos="142"/>
          <w:tab w:val="left" w:pos="851"/>
        </w:tabs>
        <w:spacing w:before="0" w:beforeAutospacing="0" w:after="0" w:afterAutospacing="0"/>
        <w:ind w:left="0" w:firstLine="567"/>
        <w:jc w:val="both"/>
      </w:pPr>
      <w:r w:rsidRPr="00D13CE4">
        <w:t>недостатня диверсифікація ринків збуту продукції;</w:t>
      </w:r>
    </w:p>
    <w:p w:rsidR="00BC675F" w:rsidRPr="00D13CE4" w:rsidRDefault="00BC675F" w:rsidP="00BC675F">
      <w:pPr>
        <w:pStyle w:val="a4"/>
        <w:widowControl w:val="0"/>
        <w:numPr>
          <w:ilvl w:val="0"/>
          <w:numId w:val="38"/>
        </w:numPr>
        <w:tabs>
          <w:tab w:val="left" w:pos="142"/>
          <w:tab w:val="left" w:pos="851"/>
        </w:tabs>
        <w:spacing w:before="0" w:beforeAutospacing="0" w:after="0" w:afterAutospacing="0"/>
        <w:ind w:left="0" w:firstLine="567"/>
        <w:jc w:val="both"/>
      </w:pPr>
      <w:r w:rsidRPr="00D13CE4">
        <w:t>значне зростання витрат підприємств у зв’язку з необхідністю здійснення модернізації та технічного переоснащення, впровадження енергозберігаючих технологій;</w:t>
      </w:r>
    </w:p>
    <w:p w:rsidR="00BC675F" w:rsidRPr="00D13CE4" w:rsidRDefault="00BC675F" w:rsidP="00BC675F">
      <w:pPr>
        <w:pStyle w:val="a4"/>
        <w:widowControl w:val="0"/>
        <w:numPr>
          <w:ilvl w:val="0"/>
          <w:numId w:val="38"/>
        </w:numPr>
        <w:tabs>
          <w:tab w:val="left" w:pos="142"/>
          <w:tab w:val="left" w:pos="851"/>
        </w:tabs>
        <w:spacing w:after="0"/>
        <w:ind w:left="0" w:firstLine="567"/>
        <w:jc w:val="both"/>
      </w:pPr>
      <w:r w:rsidRPr="00D13CE4">
        <w:t>низький рівень участі громадськості в обговоренні проектів регуляторних актів;</w:t>
      </w:r>
    </w:p>
    <w:p w:rsidR="00BC675F" w:rsidRPr="00D13CE4" w:rsidRDefault="00BC675F" w:rsidP="00BC675F">
      <w:pPr>
        <w:pStyle w:val="a4"/>
        <w:widowControl w:val="0"/>
        <w:numPr>
          <w:ilvl w:val="0"/>
          <w:numId w:val="38"/>
        </w:numPr>
        <w:tabs>
          <w:tab w:val="left" w:pos="142"/>
          <w:tab w:val="left" w:pos="851"/>
        </w:tabs>
        <w:spacing w:before="0" w:beforeAutospacing="0" w:after="0" w:afterAutospacing="0"/>
        <w:ind w:left="0" w:firstLine="567"/>
        <w:jc w:val="both"/>
      </w:pPr>
      <w:r w:rsidRPr="00D13CE4">
        <w:t>низький рівень розвитку інноваційного підприємництва;</w:t>
      </w:r>
    </w:p>
    <w:p w:rsidR="00BC675F" w:rsidRPr="00D13CE4" w:rsidRDefault="00BC675F" w:rsidP="00BC675F">
      <w:pPr>
        <w:widowControl w:val="0"/>
        <w:numPr>
          <w:ilvl w:val="0"/>
          <w:numId w:val="38"/>
        </w:numPr>
        <w:tabs>
          <w:tab w:val="left" w:pos="851"/>
        </w:tabs>
        <w:spacing w:after="0" w:line="240" w:lineRule="auto"/>
        <w:ind w:left="0" w:firstLine="567"/>
        <w:jc w:val="both"/>
        <w:rPr>
          <w:rFonts w:ascii="Times New Roman" w:hAnsi="Times New Roman"/>
          <w:sz w:val="24"/>
          <w:szCs w:val="24"/>
          <w:lang/>
        </w:rPr>
      </w:pPr>
      <w:r w:rsidRPr="00D13CE4">
        <w:rPr>
          <w:rFonts w:ascii="Times New Roman" w:hAnsi="Times New Roman"/>
          <w:sz w:val="24"/>
          <w:szCs w:val="24"/>
          <w:lang/>
        </w:rPr>
        <w:t>несанкціонована та стихійна торгівля;</w:t>
      </w:r>
    </w:p>
    <w:p w:rsidR="00BC675F" w:rsidRPr="00D13CE4" w:rsidRDefault="00BC675F" w:rsidP="00BC675F">
      <w:pPr>
        <w:pStyle w:val="a4"/>
        <w:widowControl w:val="0"/>
        <w:numPr>
          <w:ilvl w:val="0"/>
          <w:numId w:val="38"/>
        </w:numPr>
        <w:tabs>
          <w:tab w:val="left" w:pos="142"/>
          <w:tab w:val="left" w:pos="851"/>
        </w:tabs>
        <w:spacing w:before="0" w:beforeAutospacing="0" w:after="0" w:afterAutospacing="0"/>
        <w:ind w:left="0" w:firstLine="567"/>
        <w:jc w:val="both"/>
      </w:pPr>
      <w:r w:rsidRPr="00D13CE4">
        <w:t>недостатній платоспроможний попит на внутрішньому ринку.</w:t>
      </w:r>
    </w:p>
    <w:p w:rsidR="00BC675F" w:rsidRPr="00D13CE4" w:rsidRDefault="00BC675F" w:rsidP="00BC675F">
      <w:pPr>
        <w:widowControl w:val="0"/>
        <w:shd w:val="clear" w:color="auto" w:fill="FFFFFF"/>
        <w:tabs>
          <w:tab w:val="left" w:pos="142"/>
          <w:tab w:val="left" w:pos="851"/>
        </w:tabs>
        <w:spacing w:after="0" w:line="240" w:lineRule="auto"/>
        <w:ind w:firstLine="567"/>
        <w:jc w:val="both"/>
        <w:rPr>
          <w:rFonts w:ascii="Times New Roman" w:hAnsi="Times New Roman"/>
          <w:b/>
          <w:sz w:val="24"/>
          <w:szCs w:val="24"/>
        </w:rPr>
      </w:pPr>
      <w:r w:rsidRPr="00D13CE4">
        <w:rPr>
          <w:rFonts w:ascii="Times New Roman" w:hAnsi="Times New Roman"/>
          <w:b/>
          <w:sz w:val="24"/>
          <w:szCs w:val="24"/>
        </w:rPr>
        <w:t xml:space="preserve">Основні цілі </w:t>
      </w:r>
    </w:p>
    <w:p w:rsidR="00BC675F" w:rsidRPr="00D13CE4" w:rsidRDefault="00BC675F" w:rsidP="00BC675F">
      <w:pPr>
        <w:widowControl w:val="0"/>
        <w:numPr>
          <w:ilvl w:val="0"/>
          <w:numId w:val="39"/>
        </w:numPr>
        <w:tabs>
          <w:tab w:val="left" w:pos="851"/>
        </w:tabs>
        <w:spacing w:after="0" w:line="240" w:lineRule="auto"/>
        <w:ind w:left="0" w:firstLine="567"/>
        <w:jc w:val="both"/>
        <w:rPr>
          <w:rFonts w:ascii="Times New Roman" w:hAnsi="Times New Roman"/>
          <w:sz w:val="24"/>
          <w:szCs w:val="24"/>
          <w:lang w:eastAsia="ru-RU"/>
        </w:rPr>
      </w:pPr>
      <w:r w:rsidRPr="00D13CE4">
        <w:rPr>
          <w:rFonts w:ascii="Times New Roman" w:hAnsi="Times New Roman"/>
          <w:sz w:val="24"/>
          <w:szCs w:val="24"/>
          <w:lang w:eastAsia="ru-RU"/>
        </w:rPr>
        <w:t>з</w:t>
      </w:r>
      <w:r w:rsidRPr="00D13CE4">
        <w:rPr>
          <w:rFonts w:ascii="Times New Roman" w:hAnsi="Times New Roman"/>
          <w:sz w:val="24"/>
          <w:szCs w:val="24"/>
        </w:rPr>
        <w:t>абезпечення сприятливих умов для здійснення підприємницької діяльності</w:t>
      </w:r>
      <w:r>
        <w:rPr>
          <w:rFonts w:ascii="Times New Roman" w:hAnsi="Times New Roman"/>
          <w:sz w:val="24"/>
          <w:szCs w:val="24"/>
        </w:rPr>
        <w:t>;</w:t>
      </w:r>
    </w:p>
    <w:p w:rsidR="00BC675F" w:rsidRDefault="00BC675F" w:rsidP="00BC675F">
      <w:pPr>
        <w:widowControl w:val="0"/>
        <w:numPr>
          <w:ilvl w:val="0"/>
          <w:numId w:val="39"/>
        </w:numPr>
        <w:tabs>
          <w:tab w:val="left" w:pos="851"/>
        </w:tabs>
        <w:spacing w:after="0" w:line="240" w:lineRule="auto"/>
        <w:ind w:left="0" w:firstLine="567"/>
        <w:jc w:val="both"/>
        <w:rPr>
          <w:rFonts w:ascii="Times New Roman" w:hAnsi="Times New Roman"/>
          <w:sz w:val="24"/>
          <w:szCs w:val="24"/>
          <w:lang w:eastAsia="ru-RU"/>
        </w:rPr>
      </w:pPr>
      <w:r w:rsidRPr="00D13CE4">
        <w:rPr>
          <w:rFonts w:ascii="Times New Roman" w:hAnsi="Times New Roman"/>
          <w:sz w:val="24"/>
          <w:szCs w:val="24"/>
        </w:rPr>
        <w:t xml:space="preserve">консолідація зусиль органів місцевого самоврядування та виконавчої влади, громадських об’єднань, представників </w:t>
      </w:r>
      <w:r w:rsidRPr="00D13CE4">
        <w:rPr>
          <w:rFonts w:ascii="Times New Roman" w:hAnsi="Times New Roman"/>
          <w:spacing w:val="-6"/>
          <w:sz w:val="24"/>
          <w:szCs w:val="24"/>
        </w:rPr>
        <w:t>інфраструктури підтримки підприємництва</w:t>
      </w:r>
      <w:r w:rsidRPr="00D13CE4">
        <w:rPr>
          <w:rFonts w:ascii="Times New Roman" w:hAnsi="Times New Roman"/>
          <w:sz w:val="24"/>
          <w:szCs w:val="24"/>
        </w:rPr>
        <w:t xml:space="preserve"> щодо запровадження комплексної підтримки розвитку підприємництва;</w:t>
      </w:r>
    </w:p>
    <w:p w:rsidR="00BC675F" w:rsidRPr="00D13CE4" w:rsidRDefault="00BC675F" w:rsidP="00BC675F">
      <w:pPr>
        <w:pStyle w:val="ae"/>
        <w:widowControl w:val="0"/>
        <w:numPr>
          <w:ilvl w:val="0"/>
          <w:numId w:val="39"/>
        </w:numPr>
        <w:shd w:val="clear" w:color="auto" w:fill="FFFFFF"/>
        <w:tabs>
          <w:tab w:val="left" w:pos="142"/>
          <w:tab w:val="left" w:pos="851"/>
        </w:tabs>
        <w:spacing w:after="0"/>
        <w:ind w:left="0" w:right="-6" w:firstLine="567"/>
        <w:jc w:val="both"/>
      </w:pPr>
      <w:r w:rsidRPr="00D13CE4">
        <w:t>стимулювання розвитку інноваційно-орієнтованих промислових підприємств</w:t>
      </w:r>
      <w:r>
        <w:t>;</w:t>
      </w:r>
      <w:r w:rsidRPr="00D13CE4">
        <w:t xml:space="preserve"> </w:t>
      </w:r>
    </w:p>
    <w:p w:rsidR="00BC675F" w:rsidRPr="00D13CE4" w:rsidRDefault="00BC675F" w:rsidP="00BC675F">
      <w:pPr>
        <w:widowControl w:val="0"/>
        <w:numPr>
          <w:ilvl w:val="0"/>
          <w:numId w:val="31"/>
        </w:numPr>
        <w:tabs>
          <w:tab w:val="left" w:pos="851"/>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задоволення попиту населення громади в якісних товарах і послугах та розвиток мережі закладів торговельного і побутового обслуговування.</w:t>
      </w:r>
    </w:p>
    <w:p w:rsidR="00BC675F" w:rsidRDefault="00BC675F" w:rsidP="00BC675F">
      <w:pPr>
        <w:pStyle w:val="ae"/>
        <w:widowControl w:val="0"/>
        <w:shd w:val="clear" w:color="auto" w:fill="FFFFFF"/>
        <w:tabs>
          <w:tab w:val="left" w:pos="142"/>
          <w:tab w:val="left" w:pos="851"/>
        </w:tabs>
        <w:spacing w:after="0"/>
        <w:ind w:right="-6" w:firstLine="567"/>
        <w:jc w:val="both"/>
        <w:rPr>
          <w:b/>
        </w:rPr>
      </w:pPr>
      <w:r w:rsidRPr="00D13CE4">
        <w:rPr>
          <w:b/>
        </w:rPr>
        <w:t>Завдання та заходи</w:t>
      </w:r>
    </w:p>
    <w:p w:rsidR="00BC675F" w:rsidRPr="00D13CE4" w:rsidRDefault="00BC675F" w:rsidP="00BC675F">
      <w:pPr>
        <w:pStyle w:val="ae"/>
        <w:widowControl w:val="0"/>
        <w:numPr>
          <w:ilvl w:val="0"/>
          <w:numId w:val="39"/>
        </w:numPr>
        <w:shd w:val="clear" w:color="auto" w:fill="FFFFFF"/>
        <w:tabs>
          <w:tab w:val="left" w:pos="142"/>
          <w:tab w:val="left" w:pos="851"/>
        </w:tabs>
        <w:spacing w:after="0"/>
        <w:ind w:left="0" w:right="-6" w:firstLine="567"/>
        <w:jc w:val="both"/>
      </w:pPr>
      <w:r w:rsidRPr="00D13CE4">
        <w:t>створення сприятливих нормативно-правових умов для розвитку підприємництва;</w:t>
      </w:r>
    </w:p>
    <w:p w:rsidR="00BC675F" w:rsidRPr="00D13CE4" w:rsidRDefault="00BC675F" w:rsidP="00BC675F">
      <w:pPr>
        <w:pStyle w:val="ae"/>
        <w:widowControl w:val="0"/>
        <w:numPr>
          <w:ilvl w:val="0"/>
          <w:numId w:val="39"/>
        </w:numPr>
        <w:shd w:val="clear" w:color="auto" w:fill="FFFFFF"/>
        <w:tabs>
          <w:tab w:val="left" w:pos="142"/>
          <w:tab w:val="left" w:pos="851"/>
        </w:tabs>
        <w:spacing w:after="0"/>
        <w:ind w:left="0" w:right="-6" w:firstLine="567"/>
        <w:jc w:val="both"/>
      </w:pPr>
      <w:r w:rsidRPr="00D13CE4">
        <w:t>підвищення доступності та якості послуг міських органів влади для бізнесу;</w:t>
      </w:r>
    </w:p>
    <w:p w:rsidR="00BC675F" w:rsidRPr="00D13CE4" w:rsidRDefault="00BC675F" w:rsidP="00BC675F">
      <w:pPr>
        <w:pStyle w:val="ae"/>
        <w:widowControl w:val="0"/>
        <w:numPr>
          <w:ilvl w:val="0"/>
          <w:numId w:val="39"/>
        </w:numPr>
        <w:shd w:val="clear" w:color="auto" w:fill="FFFFFF"/>
        <w:tabs>
          <w:tab w:val="left" w:pos="142"/>
          <w:tab w:val="left" w:pos="851"/>
        </w:tabs>
        <w:spacing w:after="0"/>
        <w:ind w:left="0" w:right="-6" w:firstLine="567"/>
        <w:jc w:val="both"/>
      </w:pPr>
      <w:r w:rsidRPr="00D13CE4">
        <w:t>розвиток інноваційних промислових точок зростання;</w:t>
      </w:r>
    </w:p>
    <w:p w:rsidR="00BC675F" w:rsidRPr="00D13CE4" w:rsidRDefault="00BC675F" w:rsidP="00BC675F">
      <w:pPr>
        <w:pStyle w:val="ae"/>
        <w:widowControl w:val="0"/>
        <w:numPr>
          <w:ilvl w:val="0"/>
          <w:numId w:val="39"/>
        </w:numPr>
        <w:shd w:val="clear" w:color="auto" w:fill="FFFFFF"/>
        <w:tabs>
          <w:tab w:val="left" w:pos="142"/>
          <w:tab w:val="left" w:pos="851"/>
        </w:tabs>
        <w:spacing w:after="0"/>
        <w:ind w:left="0" w:right="-6" w:firstLine="567"/>
        <w:jc w:val="both"/>
      </w:pPr>
      <w:r w:rsidRPr="00D13CE4">
        <w:t>просування продукції промислового комплексу на внутрішньому та зовнішніх ринках залучення стратегічних інвесторів у промисловість ;</w:t>
      </w:r>
    </w:p>
    <w:p w:rsidR="00BC675F" w:rsidRPr="00D13CE4" w:rsidRDefault="00BC675F" w:rsidP="00BC675F">
      <w:pPr>
        <w:pStyle w:val="ae"/>
        <w:widowControl w:val="0"/>
        <w:numPr>
          <w:ilvl w:val="0"/>
          <w:numId w:val="39"/>
        </w:numPr>
        <w:shd w:val="clear" w:color="auto" w:fill="FFFFFF"/>
        <w:tabs>
          <w:tab w:val="left" w:pos="142"/>
          <w:tab w:val="left" w:pos="851"/>
        </w:tabs>
        <w:spacing w:after="0"/>
        <w:ind w:left="0" w:right="-6" w:firstLine="567"/>
        <w:jc w:val="both"/>
      </w:pPr>
      <w:r w:rsidRPr="00D13CE4">
        <w:t>підготовка до роботи в умовах зближення з країнами ЄС;</w:t>
      </w:r>
    </w:p>
    <w:p w:rsidR="00BC675F" w:rsidRPr="00D13CE4" w:rsidRDefault="00BC675F" w:rsidP="00BC675F">
      <w:pPr>
        <w:pStyle w:val="ae"/>
        <w:widowControl w:val="0"/>
        <w:numPr>
          <w:ilvl w:val="0"/>
          <w:numId w:val="39"/>
        </w:numPr>
        <w:shd w:val="clear" w:color="auto" w:fill="FFFFFF"/>
        <w:tabs>
          <w:tab w:val="left" w:pos="142"/>
          <w:tab w:val="left" w:pos="851"/>
        </w:tabs>
        <w:spacing w:after="0"/>
        <w:ind w:left="0" w:right="-6" w:firstLine="567"/>
        <w:jc w:val="both"/>
      </w:pPr>
      <w:r w:rsidRPr="00D13CE4">
        <w:t xml:space="preserve">нарощування обсягів виробництва конкурентоспроможної продукції, розширення її асортименту та підвищення якості, технологій та світових стандартів, комплексної механізації та автоматизації трудомістких процесів та поступове підвищення реального рівня життя населення; </w:t>
      </w:r>
    </w:p>
    <w:p w:rsidR="00BC675F" w:rsidRPr="00D13CE4" w:rsidRDefault="00BC675F" w:rsidP="00BC675F">
      <w:pPr>
        <w:pStyle w:val="ae"/>
        <w:widowControl w:val="0"/>
        <w:numPr>
          <w:ilvl w:val="0"/>
          <w:numId w:val="39"/>
        </w:numPr>
        <w:shd w:val="clear" w:color="auto" w:fill="FFFFFF"/>
        <w:tabs>
          <w:tab w:val="left" w:pos="142"/>
          <w:tab w:val="left" w:pos="851"/>
        </w:tabs>
        <w:spacing w:after="0"/>
        <w:ind w:left="0" w:right="-6" w:firstLine="567"/>
        <w:jc w:val="both"/>
      </w:pPr>
      <w:r w:rsidRPr="00D13CE4">
        <w:t>розвиток споживчого ринку.</w:t>
      </w:r>
    </w:p>
    <w:p w:rsidR="00BC675F" w:rsidRDefault="00BC675F" w:rsidP="00BC675F">
      <w:pPr>
        <w:pStyle w:val="ae"/>
        <w:widowControl w:val="0"/>
        <w:shd w:val="clear" w:color="auto" w:fill="FFFFFF"/>
        <w:tabs>
          <w:tab w:val="left" w:pos="142"/>
          <w:tab w:val="left" w:pos="851"/>
        </w:tabs>
        <w:spacing w:after="0"/>
        <w:ind w:right="-6" w:firstLine="567"/>
        <w:jc w:val="both"/>
        <w:rPr>
          <w:b/>
        </w:rPr>
      </w:pPr>
      <w:r w:rsidRPr="00D13CE4">
        <w:rPr>
          <w:b/>
        </w:rPr>
        <w:t>Шляхи розв’язання головних проблем та досягнення поставлених цілей</w:t>
      </w:r>
    </w:p>
    <w:p w:rsidR="00BC675F" w:rsidRDefault="00BC675F" w:rsidP="00BC675F">
      <w:pPr>
        <w:widowControl w:val="0"/>
        <w:tabs>
          <w:tab w:val="left" w:pos="851"/>
        </w:tabs>
        <w:spacing w:after="0" w:line="240" w:lineRule="auto"/>
        <w:ind w:left="567"/>
        <w:jc w:val="both"/>
        <w:rPr>
          <w:rFonts w:ascii="Times New Roman" w:hAnsi="Times New Roman"/>
          <w:sz w:val="24"/>
          <w:szCs w:val="24"/>
        </w:rPr>
      </w:pPr>
      <w:r>
        <w:rPr>
          <w:rFonts w:ascii="Times New Roman" w:hAnsi="Times New Roman"/>
          <w:b/>
          <w:sz w:val="24"/>
          <w:szCs w:val="24"/>
          <w:lang w:eastAsia="ru-RU"/>
        </w:rPr>
        <w:t>-</w:t>
      </w:r>
      <w:r w:rsidRPr="00D13CE4">
        <w:rPr>
          <w:rFonts w:ascii="Times New Roman" w:hAnsi="Times New Roman"/>
          <w:sz w:val="24"/>
          <w:szCs w:val="24"/>
        </w:rPr>
        <w:t>прозоре обговорення проектів регуляторних актів;</w:t>
      </w:r>
    </w:p>
    <w:p w:rsidR="00BC675F" w:rsidRPr="00D13CE4" w:rsidRDefault="00BC675F" w:rsidP="00BC675F">
      <w:pPr>
        <w:widowControl w:val="0"/>
        <w:numPr>
          <w:ilvl w:val="0"/>
          <w:numId w:val="5"/>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lastRenderedPageBreak/>
        <w:t>розробка і подання дерегуляційних ініціатив (у т. ч. щодо спрощення адміністративних процедур, пов’язаних з відкриттям, веденням та закриттям бізнесу);</w:t>
      </w:r>
    </w:p>
    <w:p w:rsidR="00BC675F" w:rsidRPr="00D13CE4" w:rsidRDefault="00BC675F" w:rsidP="00BC675F">
      <w:pPr>
        <w:widowControl w:val="0"/>
        <w:numPr>
          <w:ilvl w:val="0"/>
          <w:numId w:val="5"/>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надання фінансово-кредитної підтримки суб’єктам малого та середнього підприємництва; </w:t>
      </w:r>
    </w:p>
    <w:p w:rsidR="00BC675F" w:rsidRPr="00D13CE4" w:rsidRDefault="00BC675F" w:rsidP="00BC675F">
      <w:pPr>
        <w:widowControl w:val="0"/>
        <w:numPr>
          <w:ilvl w:val="0"/>
          <w:numId w:val="5"/>
        </w:numPr>
        <w:tabs>
          <w:tab w:val="clear" w:pos="502"/>
          <w:tab w:val="num" w:pos="0"/>
        </w:tabs>
        <w:spacing w:after="0" w:line="240" w:lineRule="auto"/>
        <w:ind w:left="0" w:firstLine="567"/>
        <w:rPr>
          <w:rFonts w:ascii="Times New Roman" w:hAnsi="Times New Roman"/>
          <w:sz w:val="24"/>
          <w:szCs w:val="24"/>
        </w:rPr>
      </w:pPr>
      <w:r w:rsidRPr="00D13CE4">
        <w:rPr>
          <w:rFonts w:ascii="Times New Roman" w:hAnsi="Times New Roman"/>
          <w:sz w:val="24"/>
          <w:szCs w:val="24"/>
        </w:rPr>
        <w:t>розширення кількості адміністративних послуг, що надаються в електронному вигляді;</w:t>
      </w:r>
    </w:p>
    <w:p w:rsidR="00BC675F" w:rsidRPr="00D13CE4" w:rsidRDefault="00BC675F" w:rsidP="00BC675F">
      <w:pPr>
        <w:widowControl w:val="0"/>
        <w:numPr>
          <w:ilvl w:val="0"/>
          <w:numId w:val="5"/>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підтримка створення та розвитку об’єктів інноваційної інфраструктури (бізнес-інкубаторів, центру підтримки підприємництва,коворкінг-центру);</w:t>
      </w:r>
    </w:p>
    <w:p w:rsidR="00BC675F" w:rsidRPr="00D13CE4" w:rsidRDefault="00BC675F" w:rsidP="00BC675F">
      <w:pPr>
        <w:widowControl w:val="0"/>
        <w:numPr>
          <w:ilvl w:val="0"/>
          <w:numId w:val="5"/>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популяризації продукції промислового комплексу  на внутрішньому та зовнішньому ринках;</w:t>
      </w:r>
    </w:p>
    <w:p w:rsidR="00BC675F" w:rsidRPr="00D13CE4" w:rsidRDefault="00BC675F" w:rsidP="00BC675F">
      <w:pPr>
        <w:widowControl w:val="0"/>
        <w:numPr>
          <w:ilvl w:val="0"/>
          <w:numId w:val="5"/>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підтримка та залучення місцевих виробників до участі у виставкових заходах, конкурсах тощо;</w:t>
      </w:r>
    </w:p>
    <w:p w:rsidR="00BC675F" w:rsidRPr="00D13CE4" w:rsidRDefault="00BC675F" w:rsidP="00BC675F">
      <w:pPr>
        <w:pStyle w:val="ae"/>
        <w:widowControl w:val="0"/>
        <w:numPr>
          <w:ilvl w:val="0"/>
          <w:numId w:val="2"/>
        </w:numPr>
        <w:tabs>
          <w:tab w:val="left" w:pos="0"/>
          <w:tab w:val="left" w:pos="284"/>
          <w:tab w:val="left" w:pos="851"/>
        </w:tabs>
        <w:spacing w:after="0"/>
        <w:ind w:left="0" w:firstLine="567"/>
        <w:jc w:val="both"/>
      </w:pPr>
      <w:r w:rsidRPr="00D13CE4">
        <w:t>проведення інформаційно-консультативних заходів з імплементації законодавства ЄС з питань промислових стандартів та оцінок відповідності ЄС;</w:t>
      </w:r>
    </w:p>
    <w:p w:rsidR="00BC675F" w:rsidRPr="00D13CE4" w:rsidRDefault="00BC675F" w:rsidP="00BC675F">
      <w:pPr>
        <w:pStyle w:val="ae"/>
        <w:widowControl w:val="0"/>
        <w:numPr>
          <w:ilvl w:val="0"/>
          <w:numId w:val="2"/>
        </w:numPr>
        <w:tabs>
          <w:tab w:val="left" w:pos="0"/>
          <w:tab w:val="left" w:pos="284"/>
          <w:tab w:val="left" w:pos="851"/>
        </w:tabs>
        <w:spacing w:after="0"/>
        <w:ind w:left="0" w:firstLine="567"/>
        <w:jc w:val="both"/>
      </w:pPr>
      <w:r w:rsidRPr="00D13CE4">
        <w:t>проведення міжнародних науково-практичних конференцій, семінарів, «круглих столів», форумів, зустрічей ;</w:t>
      </w:r>
    </w:p>
    <w:p w:rsidR="00BC675F" w:rsidRPr="00D13CE4" w:rsidRDefault="00BC675F" w:rsidP="00BC675F">
      <w:pPr>
        <w:widowControl w:val="0"/>
        <w:numPr>
          <w:ilvl w:val="0"/>
          <w:numId w:val="5"/>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проведення та участь у заходах взаємодії бізнесу та влади (форуми, координаційні ради тощо);</w:t>
      </w:r>
    </w:p>
    <w:p w:rsidR="00BC675F" w:rsidRPr="00D13CE4" w:rsidRDefault="00BC675F" w:rsidP="00BC675F">
      <w:pPr>
        <w:widowControl w:val="0"/>
        <w:numPr>
          <w:ilvl w:val="0"/>
          <w:numId w:val="5"/>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проведення щоквартального моніторингу об’єктів на предмет дотримання Правил благоустрою;</w:t>
      </w:r>
    </w:p>
    <w:p w:rsidR="00BC675F" w:rsidRPr="00D13CE4" w:rsidRDefault="00BC675F" w:rsidP="00BC675F">
      <w:pPr>
        <w:widowControl w:val="0"/>
        <w:numPr>
          <w:ilvl w:val="0"/>
          <w:numId w:val="5"/>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залучення на споживчий ринок громади продовольчих ресурсів шляхом проведення ярмарків;</w:t>
      </w:r>
    </w:p>
    <w:p w:rsidR="00BC675F" w:rsidRPr="00D13CE4" w:rsidRDefault="00BC675F" w:rsidP="00BC675F">
      <w:pPr>
        <w:widowControl w:val="0"/>
        <w:numPr>
          <w:ilvl w:val="0"/>
          <w:numId w:val="5"/>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підтримка суб’єктів господарювання та залучення їх до організації торговельного обслуговування під час загальноміських заходів;</w:t>
      </w:r>
    </w:p>
    <w:p w:rsidR="00BC675F" w:rsidRPr="00D13CE4" w:rsidRDefault="00BC675F" w:rsidP="00BC675F">
      <w:pPr>
        <w:widowControl w:val="0"/>
        <w:numPr>
          <w:ilvl w:val="0"/>
          <w:numId w:val="5"/>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продовження роботи по впорядкуванню розміщення тимчасових споруд у сфері торгівлі та побутового обслуговування; </w:t>
      </w:r>
    </w:p>
    <w:p w:rsidR="00BC675F" w:rsidRPr="00D13CE4" w:rsidRDefault="00BC675F" w:rsidP="00BC675F">
      <w:pPr>
        <w:widowControl w:val="0"/>
        <w:tabs>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w:t>
      </w:r>
      <w:r w:rsidRPr="00D13CE4">
        <w:rPr>
          <w:rFonts w:ascii="Times New Roman" w:hAnsi="Times New Roman"/>
          <w:sz w:val="24"/>
          <w:szCs w:val="24"/>
        </w:rPr>
        <w:tab/>
        <w:t>реалізація заходів галузевої Програми розвитку малого і середнього підприємництва на 2019-2020 роки.</w:t>
      </w:r>
    </w:p>
    <w:p w:rsidR="00BC675F" w:rsidRPr="00D13CE4" w:rsidRDefault="00BC675F" w:rsidP="00BC675F">
      <w:pPr>
        <w:widowControl w:val="0"/>
        <w:tabs>
          <w:tab w:val="left" w:pos="142"/>
          <w:tab w:val="left" w:pos="851"/>
        </w:tabs>
        <w:autoSpaceDN w:val="0"/>
        <w:spacing w:after="0" w:line="240" w:lineRule="auto"/>
        <w:jc w:val="center"/>
        <w:rPr>
          <w:rFonts w:ascii="Times New Roman" w:hAnsi="Times New Roman"/>
          <w:b/>
          <w:i/>
          <w:sz w:val="24"/>
          <w:szCs w:val="24"/>
        </w:rPr>
      </w:pPr>
      <w:r w:rsidRPr="00D13CE4">
        <w:rPr>
          <w:rFonts w:ascii="Times New Roman" w:hAnsi="Times New Roman"/>
          <w:b/>
          <w:i/>
          <w:sz w:val="24"/>
          <w:szCs w:val="24"/>
        </w:rPr>
        <w:t>Кількісні та якісні показники ефективності реалізації</w:t>
      </w:r>
    </w:p>
    <w:tbl>
      <w:tblPr>
        <w:tblW w:w="4993"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3119"/>
        <w:gridCol w:w="1006"/>
        <w:gridCol w:w="864"/>
        <w:gridCol w:w="864"/>
        <w:gridCol w:w="1150"/>
        <w:gridCol w:w="1150"/>
        <w:gridCol w:w="1008"/>
        <w:gridCol w:w="860"/>
      </w:tblGrid>
      <w:tr w:rsidR="00BC675F" w:rsidRPr="00D13CE4" w:rsidTr="00EA7B25">
        <w:trPr>
          <w:trHeight w:val="20"/>
        </w:trPr>
        <w:tc>
          <w:tcPr>
            <w:tcW w:w="1556" w:type="pct"/>
            <w:vAlign w:val="center"/>
          </w:tcPr>
          <w:p w:rsidR="00BC675F" w:rsidRPr="00D13CE4" w:rsidRDefault="00BC675F" w:rsidP="00EA7B25">
            <w:pPr>
              <w:widowControl w:val="0"/>
              <w:spacing w:after="0" w:line="240" w:lineRule="auto"/>
              <w:jc w:val="center"/>
              <w:rPr>
                <w:rFonts w:ascii="Times New Roman" w:hAnsi="Times New Roman"/>
                <w:b/>
              </w:rPr>
            </w:pPr>
            <w:r w:rsidRPr="00D13CE4">
              <w:rPr>
                <w:rFonts w:ascii="Times New Roman" w:hAnsi="Times New Roman"/>
                <w:b/>
              </w:rPr>
              <w:t>Показники</w:t>
            </w:r>
          </w:p>
        </w:tc>
        <w:tc>
          <w:tcPr>
            <w:tcW w:w="502" w:type="pct"/>
            <w:vAlign w:val="center"/>
          </w:tcPr>
          <w:p w:rsidR="00BC675F" w:rsidRPr="00D13CE4" w:rsidRDefault="00BC675F" w:rsidP="00EA7B25">
            <w:pPr>
              <w:widowControl w:val="0"/>
              <w:spacing w:after="0" w:line="240" w:lineRule="auto"/>
              <w:jc w:val="center"/>
              <w:rPr>
                <w:rFonts w:ascii="Times New Roman" w:hAnsi="Times New Roman"/>
                <w:b/>
              </w:rPr>
            </w:pPr>
            <w:r w:rsidRPr="00D13CE4">
              <w:rPr>
                <w:rFonts w:ascii="Times New Roman" w:hAnsi="Times New Roman"/>
                <w:b/>
              </w:rPr>
              <w:t>Од. виміру</w:t>
            </w:r>
          </w:p>
        </w:tc>
        <w:tc>
          <w:tcPr>
            <w:tcW w:w="431" w:type="pct"/>
            <w:vAlign w:val="center"/>
          </w:tcPr>
          <w:p w:rsidR="00BC675F" w:rsidRPr="00D13CE4" w:rsidRDefault="00BC675F" w:rsidP="00EA7B25">
            <w:pPr>
              <w:widowControl w:val="0"/>
              <w:spacing w:after="0" w:line="240" w:lineRule="auto"/>
              <w:jc w:val="center"/>
              <w:rPr>
                <w:rFonts w:ascii="Times New Roman" w:hAnsi="Times New Roman"/>
                <w:b/>
              </w:rPr>
            </w:pPr>
            <w:r w:rsidRPr="00D13CE4">
              <w:rPr>
                <w:rFonts w:ascii="Times New Roman" w:hAnsi="Times New Roman"/>
                <w:b/>
              </w:rPr>
              <w:t>2016</w:t>
            </w:r>
          </w:p>
          <w:p w:rsidR="00BC675F" w:rsidRPr="00D13CE4" w:rsidRDefault="00BC675F" w:rsidP="00EA7B25">
            <w:pPr>
              <w:widowControl w:val="0"/>
              <w:spacing w:after="0" w:line="240" w:lineRule="auto"/>
              <w:jc w:val="center"/>
              <w:rPr>
                <w:rFonts w:ascii="Times New Roman" w:hAnsi="Times New Roman"/>
                <w:b/>
              </w:rPr>
            </w:pPr>
            <w:r w:rsidRPr="00D13CE4">
              <w:rPr>
                <w:rFonts w:ascii="Times New Roman" w:hAnsi="Times New Roman"/>
                <w:b/>
              </w:rPr>
              <w:t>звіт</w:t>
            </w:r>
          </w:p>
        </w:tc>
        <w:tc>
          <w:tcPr>
            <w:tcW w:w="431" w:type="pct"/>
            <w:vAlign w:val="center"/>
          </w:tcPr>
          <w:p w:rsidR="00BC675F" w:rsidRPr="00D13CE4" w:rsidRDefault="00BC675F" w:rsidP="00EA7B25">
            <w:pPr>
              <w:widowControl w:val="0"/>
              <w:spacing w:after="0" w:line="240" w:lineRule="auto"/>
              <w:jc w:val="center"/>
              <w:rPr>
                <w:rFonts w:ascii="Times New Roman" w:hAnsi="Times New Roman"/>
                <w:b/>
              </w:rPr>
            </w:pPr>
            <w:r w:rsidRPr="00D13CE4">
              <w:rPr>
                <w:rFonts w:ascii="Times New Roman" w:hAnsi="Times New Roman"/>
                <w:b/>
              </w:rPr>
              <w:t>2017</w:t>
            </w:r>
          </w:p>
          <w:p w:rsidR="00BC675F" w:rsidRPr="00D13CE4" w:rsidRDefault="00BC675F" w:rsidP="00EA7B25">
            <w:pPr>
              <w:widowControl w:val="0"/>
              <w:spacing w:after="0" w:line="240" w:lineRule="auto"/>
              <w:jc w:val="center"/>
              <w:rPr>
                <w:rFonts w:ascii="Times New Roman" w:hAnsi="Times New Roman"/>
                <w:b/>
              </w:rPr>
            </w:pPr>
            <w:r w:rsidRPr="00D13CE4">
              <w:rPr>
                <w:rFonts w:ascii="Times New Roman" w:hAnsi="Times New Roman"/>
                <w:b/>
              </w:rPr>
              <w:t>звіт</w:t>
            </w:r>
          </w:p>
        </w:tc>
        <w:tc>
          <w:tcPr>
            <w:tcW w:w="574" w:type="pct"/>
            <w:vAlign w:val="center"/>
          </w:tcPr>
          <w:p w:rsidR="00BC675F" w:rsidRPr="00D13CE4" w:rsidRDefault="00BC675F" w:rsidP="00EA7B25">
            <w:pPr>
              <w:widowControl w:val="0"/>
              <w:spacing w:after="0" w:line="240" w:lineRule="auto"/>
              <w:jc w:val="center"/>
              <w:rPr>
                <w:rFonts w:ascii="Times New Roman" w:hAnsi="Times New Roman"/>
                <w:b/>
              </w:rPr>
            </w:pPr>
            <w:r w:rsidRPr="00D13CE4">
              <w:rPr>
                <w:rFonts w:ascii="Times New Roman" w:hAnsi="Times New Roman"/>
                <w:b/>
              </w:rPr>
              <w:t>2018</w:t>
            </w:r>
          </w:p>
          <w:p w:rsidR="00BC675F" w:rsidRPr="00D13CE4" w:rsidRDefault="00BC675F" w:rsidP="00EA7B25">
            <w:pPr>
              <w:widowControl w:val="0"/>
              <w:spacing w:after="0" w:line="240" w:lineRule="auto"/>
              <w:jc w:val="center"/>
              <w:rPr>
                <w:rFonts w:ascii="Times New Roman" w:hAnsi="Times New Roman"/>
                <w:b/>
              </w:rPr>
            </w:pPr>
            <w:r w:rsidRPr="00D13CE4">
              <w:rPr>
                <w:rFonts w:ascii="Times New Roman" w:hAnsi="Times New Roman"/>
                <w:b/>
              </w:rPr>
              <w:t>програма</w:t>
            </w:r>
          </w:p>
        </w:tc>
        <w:tc>
          <w:tcPr>
            <w:tcW w:w="574" w:type="pct"/>
            <w:vAlign w:val="center"/>
          </w:tcPr>
          <w:p w:rsidR="00BC675F" w:rsidRPr="00D13CE4" w:rsidRDefault="00BC675F" w:rsidP="00EA7B25">
            <w:pPr>
              <w:widowControl w:val="0"/>
              <w:spacing w:after="0" w:line="240" w:lineRule="auto"/>
              <w:jc w:val="center"/>
              <w:rPr>
                <w:rFonts w:ascii="Times New Roman" w:hAnsi="Times New Roman"/>
                <w:b/>
              </w:rPr>
            </w:pPr>
            <w:r w:rsidRPr="00D13CE4">
              <w:rPr>
                <w:rFonts w:ascii="Times New Roman" w:hAnsi="Times New Roman"/>
                <w:b/>
              </w:rPr>
              <w:t>2018</w:t>
            </w:r>
          </w:p>
          <w:p w:rsidR="00BC675F" w:rsidRPr="00D13CE4" w:rsidRDefault="00BC675F" w:rsidP="00EA7B25">
            <w:pPr>
              <w:widowControl w:val="0"/>
              <w:spacing w:after="0" w:line="240" w:lineRule="auto"/>
              <w:jc w:val="center"/>
              <w:rPr>
                <w:rFonts w:ascii="Times New Roman" w:hAnsi="Times New Roman"/>
                <w:b/>
              </w:rPr>
            </w:pPr>
            <w:r w:rsidRPr="00D13CE4">
              <w:rPr>
                <w:rFonts w:ascii="Times New Roman" w:hAnsi="Times New Roman"/>
                <w:b/>
              </w:rPr>
              <w:t>очікуване</w:t>
            </w:r>
          </w:p>
        </w:tc>
        <w:tc>
          <w:tcPr>
            <w:tcW w:w="503" w:type="pct"/>
            <w:vAlign w:val="center"/>
          </w:tcPr>
          <w:p w:rsidR="00BC675F" w:rsidRPr="00D13CE4" w:rsidRDefault="00BC675F" w:rsidP="00EA7B25">
            <w:pPr>
              <w:widowControl w:val="0"/>
              <w:spacing w:after="0" w:line="240" w:lineRule="auto"/>
              <w:jc w:val="center"/>
              <w:rPr>
                <w:rFonts w:ascii="Times New Roman" w:hAnsi="Times New Roman"/>
                <w:b/>
              </w:rPr>
            </w:pPr>
            <w:r w:rsidRPr="00D13CE4">
              <w:rPr>
                <w:rFonts w:ascii="Times New Roman" w:hAnsi="Times New Roman"/>
                <w:b/>
              </w:rPr>
              <w:t>2019</w:t>
            </w:r>
          </w:p>
          <w:p w:rsidR="00BC675F" w:rsidRPr="00D13CE4" w:rsidRDefault="00BC675F" w:rsidP="00EA7B25">
            <w:pPr>
              <w:widowControl w:val="0"/>
              <w:spacing w:after="0" w:line="240" w:lineRule="auto"/>
              <w:jc w:val="center"/>
              <w:rPr>
                <w:rFonts w:ascii="Times New Roman" w:hAnsi="Times New Roman"/>
                <w:b/>
              </w:rPr>
            </w:pPr>
            <w:r w:rsidRPr="00D13CE4">
              <w:rPr>
                <w:rFonts w:ascii="Times New Roman" w:hAnsi="Times New Roman"/>
                <w:b/>
              </w:rPr>
              <w:t>прогноз</w:t>
            </w:r>
          </w:p>
        </w:tc>
        <w:tc>
          <w:tcPr>
            <w:tcW w:w="429" w:type="pct"/>
            <w:vAlign w:val="center"/>
          </w:tcPr>
          <w:p w:rsidR="00BC675F" w:rsidRPr="00D13CE4" w:rsidRDefault="00BC675F" w:rsidP="00EA7B25">
            <w:pPr>
              <w:widowControl w:val="0"/>
              <w:spacing w:after="0" w:line="240" w:lineRule="auto"/>
              <w:jc w:val="center"/>
              <w:rPr>
                <w:rFonts w:ascii="Times New Roman" w:hAnsi="Times New Roman"/>
                <w:b/>
              </w:rPr>
            </w:pPr>
            <w:r w:rsidRPr="00D13CE4">
              <w:rPr>
                <w:rFonts w:ascii="Times New Roman" w:hAnsi="Times New Roman"/>
                <w:b/>
              </w:rPr>
              <w:t>2019 / 2018,%</w:t>
            </w:r>
          </w:p>
        </w:tc>
      </w:tr>
      <w:tr w:rsidR="00BC675F" w:rsidRPr="00D13CE4" w:rsidTr="00EA7B25">
        <w:trPr>
          <w:trHeight w:val="20"/>
        </w:trPr>
        <w:tc>
          <w:tcPr>
            <w:tcW w:w="1556" w:type="pct"/>
            <w:vAlign w:val="center"/>
          </w:tcPr>
          <w:p w:rsidR="00BC675F" w:rsidRPr="00D13CE4" w:rsidRDefault="00BC675F" w:rsidP="00EA7B25">
            <w:pPr>
              <w:widowControl w:val="0"/>
              <w:spacing w:after="0" w:line="240" w:lineRule="auto"/>
              <w:rPr>
                <w:rFonts w:ascii="Times New Roman" w:hAnsi="Times New Roman"/>
                <w:sz w:val="20"/>
                <w:szCs w:val="20"/>
                <w:highlight w:val="red"/>
              </w:rPr>
            </w:pPr>
            <w:r w:rsidRPr="00D13CE4">
              <w:rPr>
                <w:rFonts w:ascii="Times New Roman" w:hAnsi="Times New Roman"/>
                <w:sz w:val="20"/>
                <w:szCs w:val="20"/>
              </w:rPr>
              <w:t>Обсяг реалізованої промислової продукції у розрахунку на одного мешканця</w:t>
            </w:r>
          </w:p>
        </w:tc>
        <w:tc>
          <w:tcPr>
            <w:tcW w:w="502" w:type="pct"/>
          </w:tcPr>
          <w:p w:rsidR="00BC675F" w:rsidRPr="00D13CE4" w:rsidRDefault="00BC675F" w:rsidP="00EA7B25">
            <w:pPr>
              <w:widowControl w:val="0"/>
              <w:spacing w:after="0" w:line="240" w:lineRule="auto"/>
              <w:jc w:val="center"/>
              <w:rPr>
                <w:rFonts w:ascii="Times New Roman" w:hAnsi="Times New Roman"/>
                <w:highlight w:val="red"/>
              </w:rPr>
            </w:pPr>
            <w:r w:rsidRPr="00D13CE4">
              <w:rPr>
                <w:rFonts w:ascii="Times New Roman" w:hAnsi="Times New Roman"/>
              </w:rPr>
              <w:t>грн.</w:t>
            </w:r>
          </w:p>
        </w:tc>
        <w:tc>
          <w:tcPr>
            <w:tcW w:w="431" w:type="pct"/>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40591,0</w:t>
            </w:r>
          </w:p>
        </w:tc>
        <w:tc>
          <w:tcPr>
            <w:tcW w:w="431" w:type="pct"/>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48017,0</w:t>
            </w:r>
          </w:p>
        </w:tc>
        <w:tc>
          <w:tcPr>
            <w:tcW w:w="574" w:type="pct"/>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59168,2</w:t>
            </w:r>
          </w:p>
        </w:tc>
        <w:tc>
          <w:tcPr>
            <w:tcW w:w="574" w:type="pct"/>
          </w:tcPr>
          <w:p w:rsidR="00BC675F" w:rsidRPr="00D13CE4" w:rsidRDefault="00BC675F" w:rsidP="00EA7B25">
            <w:pPr>
              <w:widowControl w:val="0"/>
              <w:spacing w:after="0" w:line="240" w:lineRule="auto"/>
              <w:jc w:val="center"/>
              <w:rPr>
                <w:rFonts w:ascii="Times New Roman" w:hAnsi="Times New Roman"/>
              </w:rPr>
            </w:pPr>
            <w:r>
              <w:rPr>
                <w:rFonts w:ascii="Times New Roman" w:hAnsi="Times New Roman"/>
              </w:rPr>
              <w:t>58576,5</w:t>
            </w:r>
          </w:p>
        </w:tc>
        <w:tc>
          <w:tcPr>
            <w:tcW w:w="503" w:type="pct"/>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67300,0</w:t>
            </w:r>
          </w:p>
        </w:tc>
        <w:tc>
          <w:tcPr>
            <w:tcW w:w="429" w:type="pct"/>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11</w:t>
            </w:r>
            <w:r>
              <w:rPr>
                <w:rFonts w:ascii="Times New Roman" w:hAnsi="Times New Roman"/>
              </w:rPr>
              <w:t>5,0</w:t>
            </w:r>
          </w:p>
        </w:tc>
      </w:tr>
      <w:tr w:rsidR="00BC675F" w:rsidRPr="00D13CE4" w:rsidTr="00EA7B25">
        <w:trPr>
          <w:trHeight w:val="20"/>
        </w:trPr>
        <w:tc>
          <w:tcPr>
            <w:tcW w:w="1556" w:type="pct"/>
            <w:vAlign w:val="center"/>
          </w:tcPr>
          <w:p w:rsidR="00BC675F" w:rsidRPr="00D13CE4" w:rsidRDefault="00BC675F" w:rsidP="00EA7B25">
            <w:pPr>
              <w:pStyle w:val="ae"/>
              <w:widowControl w:val="0"/>
              <w:spacing w:after="0"/>
              <w:rPr>
                <w:sz w:val="22"/>
                <w:szCs w:val="22"/>
              </w:rPr>
            </w:pPr>
            <w:r w:rsidRPr="00D13CE4">
              <w:rPr>
                <w:sz w:val="22"/>
                <w:szCs w:val="22"/>
              </w:rPr>
              <w:t>Кількість інноваційно активних підприємств</w:t>
            </w:r>
          </w:p>
        </w:tc>
        <w:tc>
          <w:tcPr>
            <w:tcW w:w="502" w:type="pct"/>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од.</w:t>
            </w:r>
          </w:p>
        </w:tc>
        <w:tc>
          <w:tcPr>
            <w:tcW w:w="431" w:type="pct"/>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22</w:t>
            </w:r>
          </w:p>
        </w:tc>
        <w:tc>
          <w:tcPr>
            <w:tcW w:w="431" w:type="pct"/>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26</w:t>
            </w:r>
          </w:p>
        </w:tc>
        <w:tc>
          <w:tcPr>
            <w:tcW w:w="574" w:type="pct"/>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28</w:t>
            </w:r>
          </w:p>
        </w:tc>
        <w:tc>
          <w:tcPr>
            <w:tcW w:w="574" w:type="pct"/>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28</w:t>
            </w:r>
          </w:p>
        </w:tc>
        <w:tc>
          <w:tcPr>
            <w:tcW w:w="503" w:type="pct"/>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30</w:t>
            </w:r>
          </w:p>
        </w:tc>
        <w:tc>
          <w:tcPr>
            <w:tcW w:w="429" w:type="pct"/>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108,5</w:t>
            </w:r>
          </w:p>
        </w:tc>
      </w:tr>
      <w:tr w:rsidR="00BC675F" w:rsidRPr="00D13CE4" w:rsidTr="00EA7B25">
        <w:trPr>
          <w:trHeight w:val="20"/>
        </w:trPr>
        <w:tc>
          <w:tcPr>
            <w:tcW w:w="1556" w:type="pct"/>
            <w:vAlign w:val="center"/>
          </w:tcPr>
          <w:p w:rsidR="00BC675F" w:rsidRPr="00D13CE4" w:rsidRDefault="00BC675F" w:rsidP="00EA7B25">
            <w:pPr>
              <w:pStyle w:val="ae"/>
              <w:widowControl w:val="0"/>
              <w:spacing w:after="0"/>
              <w:rPr>
                <w:sz w:val="22"/>
                <w:szCs w:val="22"/>
              </w:rPr>
            </w:pPr>
            <w:r w:rsidRPr="00D13CE4">
              <w:rPr>
                <w:sz w:val="22"/>
                <w:szCs w:val="22"/>
              </w:rPr>
              <w:t>Впроваджено нових технологічних процесів (технології,види продукції)</w:t>
            </w:r>
          </w:p>
        </w:tc>
        <w:tc>
          <w:tcPr>
            <w:tcW w:w="502" w:type="pct"/>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од.</w:t>
            </w:r>
          </w:p>
        </w:tc>
        <w:tc>
          <w:tcPr>
            <w:tcW w:w="431" w:type="pct"/>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22</w:t>
            </w:r>
          </w:p>
        </w:tc>
        <w:tc>
          <w:tcPr>
            <w:tcW w:w="431" w:type="pct"/>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25</w:t>
            </w:r>
          </w:p>
        </w:tc>
        <w:tc>
          <w:tcPr>
            <w:tcW w:w="574" w:type="pct"/>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26</w:t>
            </w:r>
          </w:p>
        </w:tc>
        <w:tc>
          <w:tcPr>
            <w:tcW w:w="574" w:type="pct"/>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26</w:t>
            </w:r>
          </w:p>
        </w:tc>
        <w:tc>
          <w:tcPr>
            <w:tcW w:w="503" w:type="pct"/>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27</w:t>
            </w:r>
          </w:p>
        </w:tc>
        <w:tc>
          <w:tcPr>
            <w:tcW w:w="429" w:type="pct"/>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106,0</w:t>
            </w:r>
          </w:p>
        </w:tc>
      </w:tr>
      <w:tr w:rsidR="00BC675F" w:rsidRPr="00D13CE4" w:rsidTr="00EA7B25">
        <w:trPr>
          <w:trHeight w:val="415"/>
        </w:trPr>
        <w:tc>
          <w:tcPr>
            <w:tcW w:w="1556" w:type="pct"/>
            <w:tcBorders>
              <w:top w:val="single" w:sz="4" w:space="0" w:color="auto"/>
              <w:left w:val="single" w:sz="4" w:space="0" w:color="auto"/>
              <w:right w:val="single" w:sz="4" w:space="0" w:color="auto"/>
            </w:tcBorders>
            <w:vAlign w:val="center"/>
          </w:tcPr>
          <w:p w:rsidR="00BC675F" w:rsidRPr="00D13CE4" w:rsidRDefault="00BC675F" w:rsidP="00EA7B25">
            <w:pPr>
              <w:widowControl w:val="0"/>
              <w:spacing w:after="0" w:line="240" w:lineRule="auto"/>
              <w:rPr>
                <w:rFonts w:ascii="Times New Roman" w:hAnsi="Times New Roman"/>
              </w:rPr>
            </w:pPr>
            <w:r w:rsidRPr="00D13CE4">
              <w:rPr>
                <w:rFonts w:ascii="Times New Roman" w:hAnsi="Times New Roman"/>
              </w:rPr>
              <w:t>Експорт товарів у розрахунку на одну особу</w:t>
            </w:r>
          </w:p>
        </w:tc>
        <w:tc>
          <w:tcPr>
            <w:tcW w:w="502" w:type="pct"/>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дол.</w:t>
            </w:r>
          </w:p>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США</w:t>
            </w:r>
          </w:p>
        </w:tc>
        <w:tc>
          <w:tcPr>
            <w:tcW w:w="431" w:type="pct"/>
            <w:tcBorders>
              <w:top w:val="single" w:sz="4" w:space="0" w:color="auto"/>
              <w:left w:val="single" w:sz="4" w:space="0" w:color="auto"/>
              <w:right w:val="single" w:sz="4" w:space="0" w:color="auto"/>
            </w:tcBorders>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453,9</w:t>
            </w:r>
          </w:p>
        </w:tc>
        <w:tc>
          <w:tcPr>
            <w:tcW w:w="431" w:type="pct"/>
            <w:tcBorders>
              <w:top w:val="single" w:sz="4" w:space="0" w:color="auto"/>
              <w:left w:val="single" w:sz="4" w:space="0" w:color="auto"/>
              <w:right w:val="single" w:sz="4" w:space="0" w:color="auto"/>
            </w:tcBorders>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319,2</w:t>
            </w:r>
          </w:p>
        </w:tc>
        <w:tc>
          <w:tcPr>
            <w:tcW w:w="574" w:type="pct"/>
            <w:tcBorders>
              <w:top w:val="single" w:sz="4" w:space="0" w:color="auto"/>
              <w:left w:val="single" w:sz="4" w:space="0" w:color="auto"/>
              <w:right w:val="single" w:sz="4" w:space="0" w:color="auto"/>
            </w:tcBorders>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491,7</w:t>
            </w:r>
          </w:p>
        </w:tc>
        <w:tc>
          <w:tcPr>
            <w:tcW w:w="574" w:type="pct"/>
            <w:tcBorders>
              <w:top w:val="single" w:sz="4" w:space="0" w:color="auto"/>
              <w:left w:val="single" w:sz="4" w:space="0" w:color="auto"/>
              <w:right w:val="single" w:sz="4" w:space="0" w:color="auto"/>
            </w:tcBorders>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500,0</w:t>
            </w:r>
          </w:p>
        </w:tc>
        <w:tc>
          <w:tcPr>
            <w:tcW w:w="503" w:type="pct"/>
            <w:tcBorders>
              <w:top w:val="single" w:sz="4" w:space="0" w:color="auto"/>
              <w:left w:val="single" w:sz="4" w:space="0" w:color="auto"/>
              <w:right w:val="single" w:sz="4" w:space="0" w:color="auto"/>
            </w:tcBorders>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540,9</w:t>
            </w:r>
          </w:p>
        </w:tc>
        <w:tc>
          <w:tcPr>
            <w:tcW w:w="429" w:type="pct"/>
            <w:tcBorders>
              <w:top w:val="single" w:sz="4" w:space="0" w:color="auto"/>
              <w:left w:val="single" w:sz="4" w:space="0" w:color="auto"/>
              <w:right w:val="single" w:sz="4" w:space="0" w:color="auto"/>
            </w:tcBorders>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108,2</w:t>
            </w:r>
          </w:p>
        </w:tc>
      </w:tr>
      <w:tr w:rsidR="00BC675F" w:rsidRPr="00D13CE4" w:rsidTr="00EA7B25">
        <w:trPr>
          <w:trHeight w:val="20"/>
        </w:trPr>
        <w:tc>
          <w:tcPr>
            <w:tcW w:w="155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hd w:val="clear" w:color="auto" w:fill="FFFFFF"/>
              <w:spacing w:after="0" w:line="240" w:lineRule="auto"/>
              <w:rPr>
                <w:rFonts w:ascii="Times New Roman" w:hAnsi="Times New Roman"/>
                <w:sz w:val="20"/>
                <w:szCs w:val="20"/>
              </w:rPr>
            </w:pPr>
            <w:r w:rsidRPr="00D13CE4">
              <w:rPr>
                <w:rFonts w:ascii="Times New Roman" w:hAnsi="Times New Roman"/>
                <w:sz w:val="20"/>
                <w:szCs w:val="20"/>
              </w:rPr>
              <w:t xml:space="preserve">Частка країн ЄС в структурі експорту товарів і послуг </w:t>
            </w:r>
          </w:p>
        </w:tc>
        <w:tc>
          <w:tcPr>
            <w:tcW w:w="502"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w:t>
            </w:r>
          </w:p>
        </w:tc>
        <w:tc>
          <w:tcPr>
            <w:tcW w:w="431"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50,0</w:t>
            </w:r>
          </w:p>
        </w:tc>
        <w:tc>
          <w:tcPr>
            <w:tcW w:w="431"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51,1</w:t>
            </w:r>
          </w:p>
        </w:tc>
        <w:tc>
          <w:tcPr>
            <w:tcW w:w="574"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55,0</w:t>
            </w:r>
          </w:p>
        </w:tc>
        <w:tc>
          <w:tcPr>
            <w:tcW w:w="574"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63,0</w:t>
            </w:r>
          </w:p>
        </w:tc>
        <w:tc>
          <w:tcPr>
            <w:tcW w:w="503"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65,0</w:t>
            </w:r>
          </w:p>
        </w:tc>
        <w:tc>
          <w:tcPr>
            <w:tcW w:w="429"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w:t>
            </w:r>
          </w:p>
        </w:tc>
      </w:tr>
      <w:tr w:rsidR="00BC675F" w:rsidRPr="00D13CE4" w:rsidTr="00EA7B25">
        <w:trPr>
          <w:trHeight w:val="20"/>
        </w:trPr>
        <w:tc>
          <w:tcPr>
            <w:tcW w:w="155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hd w:val="clear" w:color="auto" w:fill="FFFFFF"/>
              <w:spacing w:after="0" w:line="240" w:lineRule="auto"/>
              <w:rPr>
                <w:rFonts w:ascii="Times New Roman" w:hAnsi="Times New Roman"/>
              </w:rPr>
            </w:pPr>
            <w:r w:rsidRPr="00D13CE4">
              <w:rPr>
                <w:rFonts w:ascii="Times New Roman" w:hAnsi="Times New Roman"/>
              </w:rPr>
              <w:t>Кількість малих та середніх підприємств у розрахунку на 10 тис. населення</w:t>
            </w:r>
          </w:p>
        </w:tc>
        <w:tc>
          <w:tcPr>
            <w:tcW w:w="502"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од.</w:t>
            </w:r>
          </w:p>
        </w:tc>
        <w:tc>
          <w:tcPr>
            <w:tcW w:w="431"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107</w:t>
            </w:r>
          </w:p>
        </w:tc>
        <w:tc>
          <w:tcPr>
            <w:tcW w:w="431"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115</w:t>
            </w:r>
          </w:p>
        </w:tc>
        <w:tc>
          <w:tcPr>
            <w:tcW w:w="574"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116</w:t>
            </w:r>
          </w:p>
        </w:tc>
        <w:tc>
          <w:tcPr>
            <w:tcW w:w="574"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130</w:t>
            </w:r>
          </w:p>
        </w:tc>
        <w:tc>
          <w:tcPr>
            <w:tcW w:w="503"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134</w:t>
            </w:r>
          </w:p>
        </w:tc>
        <w:tc>
          <w:tcPr>
            <w:tcW w:w="429"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103,1</w:t>
            </w:r>
          </w:p>
        </w:tc>
      </w:tr>
      <w:tr w:rsidR="00BC675F" w:rsidRPr="00D13CE4" w:rsidTr="00EA7B25">
        <w:trPr>
          <w:trHeight w:val="20"/>
        </w:trPr>
        <w:tc>
          <w:tcPr>
            <w:tcW w:w="155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hd w:val="clear" w:color="auto" w:fill="FFFFFF"/>
              <w:spacing w:after="0" w:line="240" w:lineRule="auto"/>
              <w:rPr>
                <w:rFonts w:ascii="Times New Roman" w:hAnsi="Times New Roman"/>
              </w:rPr>
            </w:pPr>
            <w:r w:rsidRPr="00D13CE4">
              <w:rPr>
                <w:rFonts w:ascii="Times New Roman" w:hAnsi="Times New Roman"/>
              </w:rPr>
              <w:t xml:space="preserve">Кількість зайнятих працівників на малих та середніх підприємствах у загальній кількості працюючих </w:t>
            </w:r>
          </w:p>
        </w:tc>
        <w:tc>
          <w:tcPr>
            <w:tcW w:w="502"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осіб</w:t>
            </w:r>
          </w:p>
        </w:tc>
        <w:tc>
          <w:tcPr>
            <w:tcW w:w="431"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39790</w:t>
            </w:r>
          </w:p>
        </w:tc>
        <w:tc>
          <w:tcPr>
            <w:tcW w:w="431"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41336</w:t>
            </w:r>
          </w:p>
        </w:tc>
        <w:tc>
          <w:tcPr>
            <w:tcW w:w="574"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41703</w:t>
            </w:r>
          </w:p>
        </w:tc>
        <w:tc>
          <w:tcPr>
            <w:tcW w:w="574"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41800</w:t>
            </w:r>
          </w:p>
        </w:tc>
        <w:tc>
          <w:tcPr>
            <w:tcW w:w="503"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43192</w:t>
            </w:r>
          </w:p>
        </w:tc>
        <w:tc>
          <w:tcPr>
            <w:tcW w:w="429"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103,3</w:t>
            </w:r>
          </w:p>
        </w:tc>
      </w:tr>
      <w:tr w:rsidR="00BC675F" w:rsidRPr="00D13CE4" w:rsidTr="00EA7B25">
        <w:trPr>
          <w:trHeight w:val="20"/>
        </w:trPr>
        <w:tc>
          <w:tcPr>
            <w:tcW w:w="155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hd w:val="clear" w:color="auto" w:fill="FFFFFF"/>
              <w:spacing w:after="0" w:line="240" w:lineRule="auto"/>
              <w:rPr>
                <w:rFonts w:ascii="Times New Roman" w:hAnsi="Times New Roman"/>
                <w:b/>
                <w:highlight w:val="red"/>
              </w:rPr>
            </w:pPr>
            <w:r w:rsidRPr="00D13CE4">
              <w:rPr>
                <w:rStyle w:val="Bodytext2Bold"/>
                <w:rFonts w:eastAsia="Calibri"/>
                <w:b w:val="0"/>
              </w:rPr>
              <w:t xml:space="preserve">Частка малих підприємств в обсязі реалізованої продукції (товарах, послугах) </w:t>
            </w:r>
          </w:p>
        </w:tc>
        <w:tc>
          <w:tcPr>
            <w:tcW w:w="502"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ind w:left="-108" w:right="-171"/>
              <w:jc w:val="center"/>
              <w:rPr>
                <w:rFonts w:ascii="Times New Roman" w:hAnsi="Times New Roman"/>
                <w:highlight w:val="red"/>
              </w:rPr>
            </w:pPr>
            <w:r w:rsidRPr="00D13CE4">
              <w:rPr>
                <w:rFonts w:ascii="Times New Roman" w:hAnsi="Times New Roman"/>
              </w:rPr>
              <w:t>%</w:t>
            </w:r>
          </w:p>
        </w:tc>
        <w:tc>
          <w:tcPr>
            <w:tcW w:w="431"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rPr>
                <w:rFonts w:ascii="Times New Roman" w:hAnsi="Times New Roman"/>
              </w:rPr>
            </w:pPr>
            <w:r w:rsidRPr="00D13CE4">
              <w:rPr>
                <w:rFonts w:ascii="Times New Roman" w:hAnsi="Times New Roman"/>
              </w:rPr>
              <w:t>24,3</w:t>
            </w:r>
          </w:p>
        </w:tc>
        <w:tc>
          <w:tcPr>
            <w:tcW w:w="431"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rPr>
                <w:rFonts w:ascii="Times New Roman" w:hAnsi="Times New Roman"/>
              </w:rPr>
            </w:pPr>
            <w:r w:rsidRPr="00D13CE4">
              <w:rPr>
                <w:rFonts w:ascii="Times New Roman" w:hAnsi="Times New Roman"/>
              </w:rPr>
              <w:t>25,0</w:t>
            </w:r>
          </w:p>
        </w:tc>
        <w:tc>
          <w:tcPr>
            <w:tcW w:w="574"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rPr>
                <w:rFonts w:ascii="Times New Roman" w:hAnsi="Times New Roman"/>
              </w:rPr>
            </w:pPr>
            <w:r w:rsidRPr="00D13CE4">
              <w:rPr>
                <w:rFonts w:ascii="Times New Roman" w:hAnsi="Times New Roman"/>
              </w:rPr>
              <w:t>25,8</w:t>
            </w:r>
          </w:p>
        </w:tc>
        <w:tc>
          <w:tcPr>
            <w:tcW w:w="574"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rPr>
                <w:rFonts w:ascii="Times New Roman" w:hAnsi="Times New Roman"/>
              </w:rPr>
            </w:pPr>
            <w:r w:rsidRPr="00D13CE4">
              <w:rPr>
                <w:rFonts w:ascii="Times New Roman" w:hAnsi="Times New Roman"/>
              </w:rPr>
              <w:t>26,0</w:t>
            </w:r>
          </w:p>
        </w:tc>
        <w:tc>
          <w:tcPr>
            <w:tcW w:w="503"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rPr>
                <w:rFonts w:ascii="Times New Roman" w:hAnsi="Times New Roman"/>
              </w:rPr>
            </w:pPr>
            <w:r w:rsidRPr="00D13CE4">
              <w:rPr>
                <w:rFonts w:ascii="Times New Roman" w:hAnsi="Times New Roman"/>
              </w:rPr>
              <w:t>27,0</w:t>
            </w:r>
          </w:p>
        </w:tc>
        <w:tc>
          <w:tcPr>
            <w:tcW w:w="429"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p>
        </w:tc>
      </w:tr>
      <w:tr w:rsidR="00BC675F" w:rsidRPr="00D13CE4" w:rsidTr="00EA7B25">
        <w:trPr>
          <w:trHeight w:val="20"/>
        </w:trPr>
        <w:tc>
          <w:tcPr>
            <w:tcW w:w="155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hd w:val="clear" w:color="auto" w:fill="FFFFFF"/>
              <w:spacing w:after="0" w:line="240" w:lineRule="auto"/>
              <w:rPr>
                <w:rFonts w:ascii="Times New Roman" w:hAnsi="Times New Roman"/>
              </w:rPr>
            </w:pPr>
            <w:r w:rsidRPr="00D13CE4">
              <w:rPr>
                <w:rFonts w:ascii="Times New Roman" w:hAnsi="Times New Roman"/>
              </w:rPr>
              <w:t xml:space="preserve">Сума надходжень до міського бюджету від суб’єктів малого </w:t>
            </w:r>
            <w:r w:rsidRPr="00D13CE4">
              <w:rPr>
                <w:rFonts w:ascii="Times New Roman" w:hAnsi="Times New Roman"/>
              </w:rPr>
              <w:lastRenderedPageBreak/>
              <w:t>та середнього підприємництва</w:t>
            </w:r>
          </w:p>
        </w:tc>
        <w:tc>
          <w:tcPr>
            <w:tcW w:w="502"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lastRenderedPageBreak/>
              <w:t>млн.грн</w:t>
            </w:r>
          </w:p>
        </w:tc>
        <w:tc>
          <w:tcPr>
            <w:tcW w:w="431"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329,0</w:t>
            </w:r>
          </w:p>
        </w:tc>
        <w:tc>
          <w:tcPr>
            <w:tcW w:w="431"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441,7</w:t>
            </w:r>
          </w:p>
        </w:tc>
        <w:tc>
          <w:tcPr>
            <w:tcW w:w="574"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400,9</w:t>
            </w:r>
          </w:p>
        </w:tc>
        <w:tc>
          <w:tcPr>
            <w:tcW w:w="574"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527,0</w:t>
            </w:r>
          </w:p>
        </w:tc>
        <w:tc>
          <w:tcPr>
            <w:tcW w:w="503"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632,4</w:t>
            </w:r>
          </w:p>
        </w:tc>
        <w:tc>
          <w:tcPr>
            <w:tcW w:w="429"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120,0</w:t>
            </w:r>
          </w:p>
        </w:tc>
      </w:tr>
      <w:tr w:rsidR="00BC675F" w:rsidRPr="00D13CE4" w:rsidTr="00EA7B25">
        <w:trPr>
          <w:trHeight w:val="20"/>
        </w:trPr>
        <w:tc>
          <w:tcPr>
            <w:tcW w:w="155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hd w:val="clear" w:color="auto" w:fill="FFFFFF"/>
              <w:spacing w:after="0" w:line="240" w:lineRule="auto"/>
              <w:rPr>
                <w:rFonts w:ascii="Times New Roman" w:hAnsi="Times New Roman"/>
                <w:highlight w:val="red"/>
              </w:rPr>
            </w:pPr>
            <w:r w:rsidRPr="00D13CE4">
              <w:rPr>
                <w:rFonts w:ascii="Times New Roman" w:hAnsi="Times New Roman"/>
              </w:rPr>
              <w:lastRenderedPageBreak/>
              <w:t>Кількість прийнятих регуляторних актів</w:t>
            </w:r>
          </w:p>
        </w:tc>
        <w:tc>
          <w:tcPr>
            <w:tcW w:w="502"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highlight w:val="red"/>
              </w:rPr>
            </w:pPr>
            <w:r w:rsidRPr="00D13CE4">
              <w:rPr>
                <w:rFonts w:ascii="Times New Roman" w:hAnsi="Times New Roman"/>
              </w:rPr>
              <w:t>од</w:t>
            </w:r>
          </w:p>
        </w:tc>
        <w:tc>
          <w:tcPr>
            <w:tcW w:w="431"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12</w:t>
            </w:r>
          </w:p>
        </w:tc>
        <w:tc>
          <w:tcPr>
            <w:tcW w:w="431"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10</w:t>
            </w:r>
          </w:p>
        </w:tc>
        <w:tc>
          <w:tcPr>
            <w:tcW w:w="574"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9</w:t>
            </w:r>
          </w:p>
        </w:tc>
        <w:tc>
          <w:tcPr>
            <w:tcW w:w="574"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18</w:t>
            </w:r>
          </w:p>
        </w:tc>
        <w:tc>
          <w:tcPr>
            <w:tcW w:w="503"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14</w:t>
            </w:r>
          </w:p>
        </w:tc>
        <w:tc>
          <w:tcPr>
            <w:tcW w:w="429"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77,7</w:t>
            </w:r>
          </w:p>
        </w:tc>
      </w:tr>
      <w:tr w:rsidR="00BC675F" w:rsidRPr="00D13CE4" w:rsidTr="00EA7B25">
        <w:trPr>
          <w:trHeight w:val="20"/>
        </w:trPr>
        <w:tc>
          <w:tcPr>
            <w:tcW w:w="155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hd w:val="clear" w:color="auto" w:fill="FFFFFF"/>
              <w:spacing w:after="0" w:line="240" w:lineRule="auto"/>
              <w:rPr>
                <w:rFonts w:ascii="Times New Roman" w:hAnsi="Times New Roman"/>
                <w:highlight w:val="red"/>
              </w:rPr>
            </w:pPr>
            <w:r w:rsidRPr="00D13CE4">
              <w:rPr>
                <w:rFonts w:ascii="Times New Roman" w:hAnsi="Times New Roman"/>
              </w:rPr>
              <w:t>Кількість проведених обстежень  суб’єктів  торгівлі,</w:t>
            </w:r>
            <w:r>
              <w:rPr>
                <w:rFonts w:ascii="Times New Roman" w:hAnsi="Times New Roman"/>
              </w:rPr>
              <w:t xml:space="preserve"> </w:t>
            </w:r>
            <w:r w:rsidRPr="00D13CE4">
              <w:rPr>
                <w:rFonts w:ascii="Times New Roman" w:hAnsi="Times New Roman"/>
              </w:rPr>
              <w:t xml:space="preserve">громадського </w:t>
            </w:r>
            <w:r>
              <w:rPr>
                <w:rFonts w:ascii="Times New Roman" w:hAnsi="Times New Roman"/>
              </w:rPr>
              <w:t>х</w:t>
            </w:r>
            <w:r w:rsidRPr="00D13CE4">
              <w:rPr>
                <w:rFonts w:ascii="Times New Roman" w:hAnsi="Times New Roman"/>
              </w:rPr>
              <w:t>арчування та побуту</w:t>
            </w:r>
          </w:p>
        </w:tc>
        <w:tc>
          <w:tcPr>
            <w:tcW w:w="502"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highlight w:val="red"/>
              </w:rPr>
            </w:pPr>
            <w:r w:rsidRPr="00D13CE4">
              <w:rPr>
                <w:rFonts w:ascii="Times New Roman" w:hAnsi="Times New Roman"/>
              </w:rPr>
              <w:t>од</w:t>
            </w:r>
          </w:p>
        </w:tc>
        <w:tc>
          <w:tcPr>
            <w:tcW w:w="431"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685</w:t>
            </w:r>
          </w:p>
        </w:tc>
        <w:tc>
          <w:tcPr>
            <w:tcW w:w="431"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1203</w:t>
            </w:r>
          </w:p>
        </w:tc>
        <w:tc>
          <w:tcPr>
            <w:tcW w:w="574"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1250</w:t>
            </w:r>
          </w:p>
        </w:tc>
        <w:tc>
          <w:tcPr>
            <w:tcW w:w="574"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1350</w:t>
            </w:r>
          </w:p>
        </w:tc>
        <w:tc>
          <w:tcPr>
            <w:tcW w:w="503"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1350</w:t>
            </w:r>
          </w:p>
        </w:tc>
        <w:tc>
          <w:tcPr>
            <w:tcW w:w="429"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100,0</w:t>
            </w:r>
          </w:p>
        </w:tc>
      </w:tr>
      <w:tr w:rsidR="00BC675F" w:rsidRPr="00D13CE4" w:rsidTr="00EA7B25">
        <w:trPr>
          <w:trHeight w:val="20"/>
        </w:trPr>
        <w:tc>
          <w:tcPr>
            <w:tcW w:w="155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hd w:val="clear" w:color="auto" w:fill="FFFFFF"/>
              <w:spacing w:after="0" w:line="240" w:lineRule="auto"/>
              <w:rPr>
                <w:rFonts w:ascii="Times New Roman" w:hAnsi="Times New Roman"/>
                <w:highlight w:val="red"/>
              </w:rPr>
            </w:pPr>
            <w:r w:rsidRPr="00D13CE4">
              <w:rPr>
                <w:rFonts w:ascii="Times New Roman" w:hAnsi="Times New Roman"/>
              </w:rPr>
              <w:t>Кількість створених тимчасових робочих місць</w:t>
            </w:r>
          </w:p>
        </w:tc>
        <w:tc>
          <w:tcPr>
            <w:tcW w:w="502"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highlight w:val="red"/>
              </w:rPr>
            </w:pPr>
            <w:r w:rsidRPr="00D13CE4">
              <w:rPr>
                <w:rFonts w:ascii="Times New Roman" w:hAnsi="Times New Roman"/>
              </w:rPr>
              <w:t>од</w:t>
            </w:r>
          </w:p>
        </w:tc>
        <w:tc>
          <w:tcPr>
            <w:tcW w:w="431"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198</w:t>
            </w:r>
          </w:p>
        </w:tc>
        <w:tc>
          <w:tcPr>
            <w:tcW w:w="431"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245</w:t>
            </w:r>
          </w:p>
        </w:tc>
        <w:tc>
          <w:tcPr>
            <w:tcW w:w="574"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205</w:t>
            </w:r>
          </w:p>
        </w:tc>
        <w:tc>
          <w:tcPr>
            <w:tcW w:w="574"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205</w:t>
            </w:r>
          </w:p>
        </w:tc>
        <w:tc>
          <w:tcPr>
            <w:tcW w:w="503"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220</w:t>
            </w:r>
          </w:p>
        </w:tc>
        <w:tc>
          <w:tcPr>
            <w:tcW w:w="429"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hd w:val="clear" w:color="auto" w:fill="FFFFFF"/>
              <w:spacing w:after="0" w:line="240" w:lineRule="auto"/>
              <w:jc w:val="center"/>
              <w:rPr>
                <w:rFonts w:ascii="Times New Roman" w:hAnsi="Times New Roman"/>
              </w:rPr>
            </w:pPr>
            <w:r w:rsidRPr="00D13CE4">
              <w:rPr>
                <w:rFonts w:ascii="Times New Roman" w:hAnsi="Times New Roman"/>
              </w:rPr>
              <w:t>107,3</w:t>
            </w:r>
          </w:p>
        </w:tc>
      </w:tr>
      <w:tr w:rsidR="00BC675F" w:rsidRPr="00D13CE4" w:rsidTr="00EA7B25">
        <w:trPr>
          <w:trHeight w:val="20"/>
        </w:trPr>
        <w:tc>
          <w:tcPr>
            <w:tcW w:w="1556" w:type="pct"/>
            <w:shd w:val="clear" w:color="auto" w:fill="auto"/>
          </w:tcPr>
          <w:p w:rsidR="00BC675F" w:rsidRPr="00D13CE4" w:rsidRDefault="00BC675F" w:rsidP="00EA7B25">
            <w:pPr>
              <w:widowControl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t>Обсяги роздрібного товарообороту підприємств, включаючи ресторанне господарство (громадське харчування) на 1 особу</w:t>
            </w:r>
          </w:p>
        </w:tc>
        <w:tc>
          <w:tcPr>
            <w:tcW w:w="502" w:type="pct"/>
            <w:shd w:val="clear" w:color="auto" w:fill="auto"/>
            <w:vAlign w:val="center"/>
          </w:tcPr>
          <w:p w:rsidR="00BC675F" w:rsidRPr="00D13CE4" w:rsidRDefault="00BC675F" w:rsidP="00EA7B25">
            <w:pPr>
              <w:widowControl w:val="0"/>
              <w:spacing w:after="0" w:line="240" w:lineRule="auto"/>
              <w:ind w:left="-108" w:right="-108"/>
              <w:jc w:val="center"/>
              <w:rPr>
                <w:rFonts w:ascii="Times New Roman" w:eastAsia="Times New Roman" w:hAnsi="Times New Roman"/>
                <w:lang w:eastAsia="ru-RU"/>
              </w:rPr>
            </w:pPr>
            <w:r w:rsidRPr="00D13CE4">
              <w:rPr>
                <w:rFonts w:ascii="Times New Roman" w:eastAsia="Times New Roman" w:hAnsi="Times New Roman"/>
                <w:lang w:eastAsia="ru-RU"/>
              </w:rPr>
              <w:t>грн.</w:t>
            </w:r>
          </w:p>
        </w:tc>
        <w:tc>
          <w:tcPr>
            <w:tcW w:w="431" w:type="pct"/>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2005,0</w:t>
            </w:r>
          </w:p>
        </w:tc>
        <w:tc>
          <w:tcPr>
            <w:tcW w:w="431" w:type="pct"/>
            <w:shd w:val="clear" w:color="auto" w:fill="auto"/>
            <w:vAlign w:val="center"/>
          </w:tcPr>
          <w:p w:rsidR="00BC675F" w:rsidRPr="00D13CE4" w:rsidRDefault="00BC675F" w:rsidP="00EA7B25">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2506,0</w:t>
            </w:r>
          </w:p>
        </w:tc>
        <w:tc>
          <w:tcPr>
            <w:tcW w:w="574" w:type="pct"/>
            <w:shd w:val="clear" w:color="auto" w:fill="auto"/>
            <w:vAlign w:val="center"/>
          </w:tcPr>
          <w:p w:rsidR="00BC675F" w:rsidRPr="00D13CE4" w:rsidRDefault="00BC675F" w:rsidP="00EA7B25">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2876,1</w:t>
            </w:r>
          </w:p>
        </w:tc>
        <w:tc>
          <w:tcPr>
            <w:tcW w:w="574" w:type="pct"/>
            <w:shd w:val="clear" w:color="auto" w:fill="auto"/>
            <w:vAlign w:val="center"/>
          </w:tcPr>
          <w:p w:rsidR="00BC675F" w:rsidRPr="00D13CE4" w:rsidRDefault="00BC675F" w:rsidP="00EA7B25">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2675,0</w:t>
            </w:r>
          </w:p>
        </w:tc>
        <w:tc>
          <w:tcPr>
            <w:tcW w:w="503" w:type="pct"/>
            <w:shd w:val="clear" w:color="auto" w:fill="auto"/>
            <w:vAlign w:val="center"/>
          </w:tcPr>
          <w:p w:rsidR="00BC675F" w:rsidRPr="00D13CE4" w:rsidRDefault="00BC675F" w:rsidP="00EA7B25">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2907,7</w:t>
            </w:r>
          </w:p>
        </w:tc>
        <w:tc>
          <w:tcPr>
            <w:tcW w:w="429" w:type="pct"/>
            <w:shd w:val="clear" w:color="auto" w:fill="auto"/>
            <w:vAlign w:val="center"/>
          </w:tcPr>
          <w:p w:rsidR="00BC675F" w:rsidRPr="00D13CE4" w:rsidRDefault="00BC675F" w:rsidP="00EA7B25">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108,7</w:t>
            </w:r>
          </w:p>
        </w:tc>
      </w:tr>
      <w:tr w:rsidR="00BC675F" w:rsidRPr="00D13CE4" w:rsidTr="00EA7B25">
        <w:trPr>
          <w:trHeight w:val="20"/>
        </w:trPr>
        <w:tc>
          <w:tcPr>
            <w:tcW w:w="1556" w:type="pct"/>
            <w:shd w:val="clear" w:color="auto" w:fill="auto"/>
          </w:tcPr>
          <w:p w:rsidR="00BC675F" w:rsidRPr="00D13CE4" w:rsidRDefault="00BC675F" w:rsidP="00EA7B25">
            <w:pPr>
              <w:widowControl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t>Реалізовано послуг на 1 особу</w:t>
            </w:r>
          </w:p>
        </w:tc>
        <w:tc>
          <w:tcPr>
            <w:tcW w:w="502" w:type="pct"/>
            <w:shd w:val="clear" w:color="auto" w:fill="auto"/>
            <w:vAlign w:val="center"/>
          </w:tcPr>
          <w:p w:rsidR="00BC675F" w:rsidRPr="00D13CE4" w:rsidRDefault="00BC675F" w:rsidP="00EA7B25">
            <w:pPr>
              <w:widowControl w:val="0"/>
              <w:spacing w:after="0" w:line="240" w:lineRule="auto"/>
              <w:ind w:left="-108" w:right="-108"/>
              <w:jc w:val="center"/>
              <w:rPr>
                <w:rFonts w:ascii="Times New Roman" w:eastAsia="Times New Roman" w:hAnsi="Times New Roman"/>
                <w:lang w:eastAsia="ru-RU"/>
              </w:rPr>
            </w:pPr>
            <w:r w:rsidRPr="00D13CE4">
              <w:rPr>
                <w:rFonts w:ascii="Times New Roman" w:eastAsia="Times New Roman" w:hAnsi="Times New Roman"/>
                <w:lang w:eastAsia="ru-RU"/>
              </w:rPr>
              <w:t>грн.</w:t>
            </w:r>
          </w:p>
        </w:tc>
        <w:tc>
          <w:tcPr>
            <w:tcW w:w="431" w:type="pct"/>
            <w:shd w:val="clear" w:color="auto" w:fill="auto"/>
            <w:vAlign w:val="center"/>
          </w:tcPr>
          <w:p w:rsidR="00BC675F" w:rsidRPr="00D13CE4" w:rsidRDefault="00BC675F" w:rsidP="00EA7B25">
            <w:pPr>
              <w:widowControl w:val="0"/>
              <w:spacing w:after="0" w:line="240" w:lineRule="auto"/>
              <w:jc w:val="center"/>
              <w:rPr>
                <w:rFonts w:ascii="Times New Roman" w:eastAsia="Times New Roman" w:hAnsi="Times New Roman"/>
                <w:lang w:eastAsia="ru-RU"/>
              </w:rPr>
            </w:pPr>
            <w:r w:rsidRPr="00D13CE4">
              <w:rPr>
                <w:rFonts w:ascii="Times New Roman" w:hAnsi="Times New Roman"/>
              </w:rPr>
              <w:t>14527,3</w:t>
            </w:r>
          </w:p>
        </w:tc>
        <w:tc>
          <w:tcPr>
            <w:tcW w:w="431" w:type="pct"/>
            <w:shd w:val="clear" w:color="auto" w:fill="auto"/>
            <w:vAlign w:val="center"/>
          </w:tcPr>
          <w:p w:rsidR="00BC675F" w:rsidRPr="00D13CE4" w:rsidRDefault="00BC675F" w:rsidP="00EA7B25">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20337,8</w:t>
            </w:r>
          </w:p>
        </w:tc>
        <w:tc>
          <w:tcPr>
            <w:tcW w:w="574" w:type="pct"/>
            <w:shd w:val="clear" w:color="auto" w:fill="auto"/>
            <w:vAlign w:val="center"/>
          </w:tcPr>
          <w:p w:rsidR="00BC675F" w:rsidRPr="00D13CE4" w:rsidRDefault="00BC675F" w:rsidP="00EA7B25">
            <w:pPr>
              <w:widowControl w:val="0"/>
              <w:spacing w:after="0" w:line="240" w:lineRule="auto"/>
              <w:ind w:right="-34"/>
              <w:jc w:val="center"/>
              <w:rPr>
                <w:rFonts w:ascii="Times New Roman" w:hAnsi="Times New Roman"/>
              </w:rPr>
            </w:pPr>
            <w:r w:rsidRPr="00D13CE4">
              <w:rPr>
                <w:rFonts w:ascii="Times New Roman" w:hAnsi="Times New Roman"/>
              </w:rPr>
              <w:t>23 713,2</w:t>
            </w:r>
          </w:p>
        </w:tc>
        <w:tc>
          <w:tcPr>
            <w:tcW w:w="574" w:type="pct"/>
            <w:shd w:val="clear" w:color="auto" w:fill="auto"/>
            <w:vAlign w:val="center"/>
          </w:tcPr>
          <w:p w:rsidR="00BC675F" w:rsidRPr="00D13CE4" w:rsidRDefault="00BC675F" w:rsidP="00EA7B25">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23713,2</w:t>
            </w:r>
          </w:p>
        </w:tc>
        <w:tc>
          <w:tcPr>
            <w:tcW w:w="503" w:type="pct"/>
            <w:shd w:val="clear" w:color="auto" w:fill="auto"/>
            <w:vAlign w:val="center"/>
          </w:tcPr>
          <w:p w:rsidR="00BC675F" w:rsidRPr="00D13CE4" w:rsidRDefault="00BC675F" w:rsidP="00EA7B25">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27272,0</w:t>
            </w:r>
          </w:p>
        </w:tc>
        <w:tc>
          <w:tcPr>
            <w:tcW w:w="429" w:type="pct"/>
            <w:shd w:val="clear" w:color="auto" w:fill="auto"/>
            <w:vAlign w:val="center"/>
          </w:tcPr>
          <w:p w:rsidR="00BC675F" w:rsidRPr="00D13CE4" w:rsidRDefault="00BC675F" w:rsidP="00EA7B25">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115,0</w:t>
            </w:r>
          </w:p>
        </w:tc>
      </w:tr>
    </w:tbl>
    <w:p w:rsidR="00BC675F" w:rsidRPr="00D13CE4" w:rsidRDefault="00BC675F" w:rsidP="00BC675F">
      <w:pPr>
        <w:widowControl w:val="0"/>
        <w:tabs>
          <w:tab w:val="left" w:pos="720"/>
        </w:tabs>
        <w:spacing w:after="0" w:line="240" w:lineRule="auto"/>
        <w:ind w:firstLine="567"/>
        <w:jc w:val="both"/>
        <w:rPr>
          <w:rFonts w:ascii="Times New Roman" w:hAnsi="Times New Roman"/>
          <w:b/>
          <w:sz w:val="24"/>
          <w:szCs w:val="24"/>
        </w:rPr>
      </w:pPr>
      <w:r w:rsidRPr="00D13CE4">
        <w:rPr>
          <w:rFonts w:ascii="Times New Roman" w:hAnsi="Times New Roman"/>
          <w:b/>
          <w:sz w:val="24"/>
          <w:szCs w:val="24"/>
        </w:rPr>
        <w:t>Очікувані результати</w:t>
      </w:r>
    </w:p>
    <w:p w:rsidR="00BC675F" w:rsidRPr="00D13CE4" w:rsidRDefault="00BC675F" w:rsidP="00BC675F">
      <w:pPr>
        <w:widowControl w:val="0"/>
        <w:tabs>
          <w:tab w:val="left" w:pos="720"/>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 збільшення обсягів реалізованої промислової продукції </w:t>
      </w:r>
      <w:r>
        <w:rPr>
          <w:rFonts w:ascii="Times New Roman" w:hAnsi="Times New Roman"/>
          <w:sz w:val="24"/>
          <w:szCs w:val="24"/>
        </w:rPr>
        <w:t xml:space="preserve">на одного мешканця </w:t>
      </w:r>
      <w:r w:rsidRPr="00D13CE4">
        <w:rPr>
          <w:rFonts w:ascii="Times New Roman" w:hAnsi="Times New Roman"/>
          <w:sz w:val="24"/>
          <w:szCs w:val="24"/>
        </w:rPr>
        <w:t>на 1</w:t>
      </w:r>
      <w:r>
        <w:rPr>
          <w:rFonts w:ascii="Times New Roman" w:hAnsi="Times New Roman"/>
          <w:sz w:val="24"/>
          <w:szCs w:val="24"/>
        </w:rPr>
        <w:t>5,0%</w:t>
      </w:r>
      <w:r w:rsidRPr="00D13CE4">
        <w:rPr>
          <w:rFonts w:ascii="Times New Roman" w:hAnsi="Times New Roman"/>
          <w:sz w:val="24"/>
          <w:szCs w:val="24"/>
        </w:rPr>
        <w:t>.</w:t>
      </w:r>
    </w:p>
    <w:p w:rsidR="00BC675F" w:rsidRPr="00D13CE4" w:rsidRDefault="00BC675F" w:rsidP="00BC675F">
      <w:pPr>
        <w:widowControl w:val="0"/>
        <w:numPr>
          <w:ilvl w:val="0"/>
          <w:numId w:val="29"/>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napToGrid w:val="0"/>
          <w:sz w:val="24"/>
          <w:szCs w:val="24"/>
        </w:rPr>
        <w:t>надходження до міського бюджету від діяльності малих і середніх підприємств у сумі – 632,4 млн. грн.;</w:t>
      </w:r>
    </w:p>
    <w:p w:rsidR="00BC675F" w:rsidRPr="00D13CE4" w:rsidRDefault="00BC675F" w:rsidP="00BC675F">
      <w:pPr>
        <w:widowControl w:val="0"/>
        <w:numPr>
          <w:ilvl w:val="0"/>
          <w:numId w:val="29"/>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збільшення обсягів реалізованої продукції малими та середніми підприємствами на 20%;</w:t>
      </w:r>
    </w:p>
    <w:p w:rsidR="00BC675F" w:rsidRPr="00D13CE4" w:rsidRDefault="00BC675F" w:rsidP="00BC675F">
      <w:pPr>
        <w:widowControl w:val="0"/>
        <w:numPr>
          <w:ilvl w:val="0"/>
          <w:numId w:val="29"/>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зб</w:t>
      </w:r>
      <w:r>
        <w:rPr>
          <w:rFonts w:ascii="Times New Roman" w:hAnsi="Times New Roman"/>
          <w:sz w:val="24"/>
          <w:szCs w:val="24"/>
        </w:rPr>
        <w:t>і</w:t>
      </w:r>
      <w:r w:rsidRPr="00D13CE4">
        <w:rPr>
          <w:rFonts w:ascii="Times New Roman" w:hAnsi="Times New Roman"/>
          <w:sz w:val="24"/>
          <w:szCs w:val="24"/>
        </w:rPr>
        <w:t>льшення зовнішньоторговельного обороту на 8,3%;</w:t>
      </w:r>
    </w:p>
    <w:p w:rsidR="00BC675F" w:rsidRPr="00D13CE4" w:rsidRDefault="00BC675F" w:rsidP="00BC675F">
      <w:pPr>
        <w:widowControl w:val="0"/>
        <w:spacing w:after="0" w:line="240" w:lineRule="auto"/>
        <w:ind w:firstLine="567"/>
        <w:jc w:val="both"/>
        <w:rPr>
          <w:rFonts w:ascii="Times New Roman" w:hAnsi="Times New Roman"/>
          <w:sz w:val="24"/>
          <w:szCs w:val="24"/>
        </w:rPr>
      </w:pPr>
      <w:r w:rsidRPr="00D13CE4">
        <w:rPr>
          <w:rFonts w:ascii="Times New Roman" w:hAnsi="Times New Roman"/>
          <w:sz w:val="24"/>
          <w:szCs w:val="24"/>
        </w:rPr>
        <w:t>-</w:t>
      </w:r>
      <w:r w:rsidRPr="00D13CE4">
        <w:rPr>
          <w:rFonts w:ascii="Times New Roman" w:hAnsi="Times New Roman"/>
          <w:sz w:val="24"/>
          <w:szCs w:val="24"/>
        </w:rPr>
        <w:tab/>
        <w:t>збільшення обсягів роздрібного товарообороту на 8,7%;</w:t>
      </w:r>
    </w:p>
    <w:p w:rsidR="00BC675F" w:rsidRPr="00D13CE4" w:rsidRDefault="00BC675F" w:rsidP="00BC675F">
      <w:pPr>
        <w:widowControl w:val="0"/>
        <w:spacing w:after="0" w:line="240" w:lineRule="auto"/>
        <w:ind w:firstLine="567"/>
        <w:jc w:val="both"/>
        <w:rPr>
          <w:rFonts w:ascii="Times New Roman" w:hAnsi="Times New Roman"/>
          <w:sz w:val="24"/>
          <w:szCs w:val="24"/>
        </w:rPr>
      </w:pPr>
      <w:r w:rsidRPr="00D13CE4">
        <w:rPr>
          <w:rFonts w:ascii="Times New Roman" w:hAnsi="Times New Roman"/>
          <w:sz w:val="24"/>
          <w:szCs w:val="24"/>
        </w:rPr>
        <w:t>-</w:t>
      </w:r>
      <w:r w:rsidRPr="00D13CE4">
        <w:rPr>
          <w:rFonts w:ascii="Times New Roman" w:hAnsi="Times New Roman"/>
          <w:sz w:val="24"/>
          <w:szCs w:val="24"/>
        </w:rPr>
        <w:tab/>
        <w:t>збільшення обсягу реалізованих послуг на 15,0%.</w:t>
      </w:r>
    </w:p>
    <w:p w:rsidR="00BC675F" w:rsidRPr="00D13CE4" w:rsidRDefault="00BC675F" w:rsidP="00BC675F">
      <w:pPr>
        <w:widowControl w:val="0"/>
        <w:spacing w:after="0" w:line="240" w:lineRule="auto"/>
        <w:ind w:firstLine="284"/>
        <w:jc w:val="both"/>
        <w:rPr>
          <w:rFonts w:ascii="Times New Roman" w:hAnsi="Times New Roman"/>
          <w:sz w:val="24"/>
          <w:szCs w:val="24"/>
        </w:rPr>
      </w:pPr>
    </w:p>
    <w:p w:rsidR="00BC675F" w:rsidRPr="00D13CE4" w:rsidRDefault="00BC675F" w:rsidP="00BC675F">
      <w:pPr>
        <w:widowControl w:val="0"/>
        <w:shd w:val="clear" w:color="auto" w:fill="FFFFFF"/>
        <w:spacing w:after="0" w:line="273" w:lineRule="atLeast"/>
        <w:ind w:firstLine="284"/>
        <w:jc w:val="center"/>
        <w:rPr>
          <w:rFonts w:ascii="Times New Roman" w:eastAsia="Times New Roman" w:hAnsi="Times New Roman"/>
          <w:b/>
          <w:bCs/>
          <w:sz w:val="24"/>
          <w:szCs w:val="24"/>
          <w:lang w:eastAsia="ru-RU"/>
        </w:rPr>
      </w:pPr>
      <w:r w:rsidRPr="00D13CE4">
        <w:rPr>
          <w:rFonts w:ascii="Times New Roman" w:hAnsi="Times New Roman"/>
          <w:b/>
          <w:spacing w:val="-6"/>
          <w:sz w:val="24"/>
          <w:szCs w:val="24"/>
        </w:rPr>
        <w:t>1.2. Інвестиційна діяльність</w:t>
      </w:r>
    </w:p>
    <w:p w:rsidR="00BC675F" w:rsidRPr="00D13CE4" w:rsidRDefault="00BC675F" w:rsidP="00BC675F">
      <w:pPr>
        <w:widowControl w:val="0"/>
        <w:shd w:val="clear" w:color="auto" w:fill="FFFFFF"/>
        <w:tabs>
          <w:tab w:val="left" w:pos="851"/>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iCs/>
          <w:sz w:val="24"/>
          <w:szCs w:val="24"/>
          <w:lang w:eastAsia="ru-RU"/>
        </w:rPr>
        <w:t>Рейтинг інвестиційної привабливості міста Тернополя підтверджено на рівні А- «Висока інвестиційна привабливість»</w:t>
      </w:r>
      <w:r w:rsidRPr="00D13CE4">
        <w:rPr>
          <w:rFonts w:ascii="Times New Roman" w:eastAsia="Times New Roman" w:hAnsi="Times New Roman"/>
          <w:sz w:val="24"/>
          <w:szCs w:val="24"/>
          <w:lang w:eastAsia="ru-RU"/>
        </w:rPr>
        <w:t xml:space="preserve"> та </w:t>
      </w:r>
      <w:r w:rsidRPr="00D13CE4">
        <w:rPr>
          <w:rFonts w:ascii="Times New Roman" w:eastAsia="Times New Roman" w:hAnsi="Times New Roman"/>
          <w:iCs/>
          <w:sz w:val="24"/>
          <w:szCs w:val="24"/>
          <w:lang w:eastAsia="ru-RU"/>
        </w:rPr>
        <w:t>кредитний рейтинг підтверджено на рівні uaВВВ+ з прогнозом «стабільний».</w:t>
      </w:r>
    </w:p>
    <w:p w:rsidR="00BC675F" w:rsidRPr="00D13CE4" w:rsidRDefault="00BC675F" w:rsidP="00BC675F">
      <w:pPr>
        <w:widowControl w:val="0"/>
        <w:shd w:val="clear" w:color="auto" w:fill="FFFFFF"/>
        <w:tabs>
          <w:tab w:val="left" w:pos="851"/>
        </w:tabs>
        <w:spacing w:after="0" w:line="240" w:lineRule="auto"/>
        <w:ind w:firstLine="567"/>
        <w:jc w:val="both"/>
        <w:rPr>
          <w:rFonts w:ascii="Times New Roman" w:eastAsia="Times New Roman" w:hAnsi="Times New Roman"/>
          <w:sz w:val="24"/>
          <w:szCs w:val="24"/>
          <w:lang w:eastAsia="ru-RU"/>
        </w:rPr>
      </w:pPr>
      <w:r w:rsidRPr="00D13CE4">
        <w:rPr>
          <w:rFonts w:ascii="Times New Roman" w:hAnsi="Times New Roman"/>
          <w:sz w:val="24"/>
          <w:szCs w:val="24"/>
        </w:rPr>
        <w:t>У 2018 році за прогнозними показниками очікується освоїти 3700,0 млн. грн. капітальних інвестицій, що становить 100% програмних показників. У житлове будівництво очікується вкласти на рівні запланованого 2 160,0,0 млн. грн.</w:t>
      </w:r>
    </w:p>
    <w:p w:rsidR="00BC675F" w:rsidRPr="00D13CE4" w:rsidRDefault="00BC675F" w:rsidP="00BC675F">
      <w:pPr>
        <w:widowControl w:val="0"/>
        <w:shd w:val="clear" w:color="auto" w:fill="FFFFFF"/>
        <w:tabs>
          <w:tab w:val="left" w:pos="851"/>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У</w:t>
      </w:r>
      <w:r w:rsidRPr="00D13CE4">
        <w:rPr>
          <w:rFonts w:ascii="Times New Roman" w:hAnsi="Times New Roman"/>
          <w:bCs/>
          <w:sz w:val="24"/>
          <w:szCs w:val="24"/>
        </w:rPr>
        <w:t xml:space="preserve"> місті працює 81 підприємство з іноземними інвестиціями.</w:t>
      </w:r>
    </w:p>
    <w:p w:rsidR="00BC675F" w:rsidRPr="00D13CE4" w:rsidRDefault="00BC675F" w:rsidP="00BC675F">
      <w:pPr>
        <w:widowControl w:val="0"/>
        <w:shd w:val="clear" w:color="auto" w:fill="FFFFFF"/>
        <w:tabs>
          <w:tab w:val="left" w:pos="851"/>
        </w:tabs>
        <w:spacing w:after="0" w:line="240" w:lineRule="auto"/>
        <w:ind w:firstLine="567"/>
        <w:jc w:val="both"/>
        <w:rPr>
          <w:rFonts w:ascii="Times New Roman" w:eastAsia="Times New Roman" w:hAnsi="Times New Roman"/>
          <w:sz w:val="24"/>
          <w:szCs w:val="24"/>
          <w:lang w:eastAsia="ru-RU"/>
        </w:rPr>
      </w:pPr>
      <w:r w:rsidRPr="00D13CE4">
        <w:rPr>
          <w:rFonts w:ascii="Times New Roman" w:hAnsi="Times New Roman"/>
          <w:sz w:val="24"/>
          <w:szCs w:val="24"/>
        </w:rPr>
        <w:t xml:space="preserve">Загальний обсяг прямих іноземних інвестицій внесених в економіку міста станом на 01.07.2018 року склав 17 417,5 тис. дол. США, що на 1 112,3 тис. дол. США більше обсягів інвестицій на 01.07.2017 року, або становить 106,8%, а в розрахунку на одну особу становить 79,4 дол. США. </w:t>
      </w:r>
    </w:p>
    <w:p w:rsidR="00BC675F" w:rsidRPr="00D13CE4" w:rsidRDefault="00BC675F" w:rsidP="00BC675F">
      <w:pPr>
        <w:widowControl w:val="0"/>
        <w:tabs>
          <w:tab w:val="left" w:pos="851"/>
          <w:tab w:val="left" w:pos="5400"/>
          <w:tab w:val="left" w:pos="7200"/>
        </w:tabs>
        <w:spacing w:after="0" w:line="240" w:lineRule="auto"/>
        <w:ind w:firstLine="567"/>
        <w:jc w:val="both"/>
        <w:rPr>
          <w:rFonts w:ascii="Times New Roman" w:hAnsi="Times New Roman"/>
          <w:sz w:val="24"/>
          <w:szCs w:val="24"/>
        </w:rPr>
      </w:pPr>
      <w:r w:rsidRPr="00D13CE4">
        <w:rPr>
          <w:rFonts w:ascii="Times New Roman" w:hAnsi="Times New Roman"/>
          <w:sz w:val="24"/>
          <w:szCs w:val="24"/>
        </w:rPr>
        <w:t>Інвестиції надійшли з 29 країн світу. До основних країн-інвесторів входять: Бельгія, Німеччина, Польща, Італія.</w:t>
      </w:r>
    </w:p>
    <w:p w:rsidR="00BC675F" w:rsidRPr="00D13CE4" w:rsidRDefault="00BC675F" w:rsidP="00BC675F">
      <w:pPr>
        <w:widowControl w:val="0"/>
        <w:tabs>
          <w:tab w:val="left" w:pos="709"/>
          <w:tab w:val="left" w:pos="7200"/>
          <w:tab w:val="left" w:pos="7560"/>
        </w:tabs>
        <w:spacing w:after="0" w:line="240" w:lineRule="auto"/>
        <w:ind w:firstLine="567"/>
        <w:jc w:val="both"/>
        <w:rPr>
          <w:rFonts w:ascii="Times New Roman" w:hAnsi="Times New Roman"/>
          <w:sz w:val="24"/>
          <w:szCs w:val="24"/>
        </w:rPr>
      </w:pPr>
      <w:r w:rsidRPr="00D13CE4">
        <w:rPr>
          <w:rFonts w:ascii="Times New Roman" w:hAnsi="Times New Roman"/>
          <w:sz w:val="24"/>
          <w:szCs w:val="24"/>
        </w:rPr>
        <w:t>На підприємствах промисловості зосереджено – 7939,2 дол. США (45,6% до загального обсягу прямих інвестицій), переробної промисловості та постачання електроенергії – 7484,4 тис. дол. США (43,0%); транспорт, складське господарство, поштова та кур’єрська діяльність – 8941,9 тис. дол. США (51,3%); діяльність у сфері адміністративного та допоміжного обслуговування – 213,1 тис. дол. США (1,2%). У будівництво внесено інвестицій на суму 62,3 тис. дол. США (0,4%).</w:t>
      </w:r>
    </w:p>
    <w:p w:rsidR="00BC675F" w:rsidRPr="00D13CE4" w:rsidRDefault="00BC675F" w:rsidP="00BC675F">
      <w:pPr>
        <w:widowControl w:val="0"/>
        <w:tabs>
          <w:tab w:val="left" w:pos="709"/>
          <w:tab w:val="left" w:pos="7200"/>
          <w:tab w:val="left" w:pos="7560"/>
        </w:tabs>
        <w:spacing w:after="0" w:line="240" w:lineRule="auto"/>
        <w:ind w:firstLine="567"/>
        <w:jc w:val="both"/>
        <w:rPr>
          <w:rFonts w:ascii="Times New Roman" w:hAnsi="Times New Roman"/>
          <w:sz w:val="24"/>
          <w:szCs w:val="24"/>
        </w:rPr>
      </w:pPr>
      <w:r w:rsidRPr="00D13CE4">
        <w:rPr>
          <w:rFonts w:ascii="Times New Roman" w:hAnsi="Times New Roman"/>
          <w:sz w:val="24"/>
          <w:szCs w:val="24"/>
        </w:rPr>
        <w:t>Загальний обсяг прямих іноземних інвестицій на кінець 2018 року очікується в сумі 20,0 млн. дол. США, а в розрахунку на одну особу – 85,0 дол. США.</w:t>
      </w:r>
    </w:p>
    <w:p w:rsidR="00BC675F" w:rsidRPr="00154699" w:rsidRDefault="00BC675F" w:rsidP="00BC675F">
      <w:pPr>
        <w:widowControl w:val="0"/>
        <w:tabs>
          <w:tab w:val="left" w:pos="709"/>
          <w:tab w:val="left" w:pos="851"/>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color w:val="000000"/>
          <w:sz w:val="24"/>
          <w:szCs w:val="24"/>
          <w:lang w:eastAsia="ru-RU"/>
        </w:rPr>
        <w:t xml:space="preserve">Протягом 2016-2018 років суттєво збільшилася кількість закордонних муніципалітетів, з якими Тернопіль має активні контакти. На даний час місто Тернопіль співпрацює з </w:t>
      </w:r>
      <w:r w:rsidRPr="00154699">
        <w:rPr>
          <w:rFonts w:ascii="Times New Roman" w:eastAsia="Times New Roman" w:hAnsi="Times New Roman"/>
          <w:bCs/>
          <w:iCs/>
          <w:color w:val="000000"/>
          <w:sz w:val="24"/>
          <w:szCs w:val="24"/>
          <w:lang w:eastAsia="ru-RU"/>
        </w:rPr>
        <w:t>25 муніципалітетами</w:t>
      </w:r>
      <w:r w:rsidRPr="00154699">
        <w:rPr>
          <w:rFonts w:ascii="Times New Roman" w:eastAsia="Times New Roman" w:hAnsi="Times New Roman"/>
          <w:color w:val="000000"/>
          <w:sz w:val="24"/>
          <w:szCs w:val="24"/>
          <w:lang w:eastAsia="ru-RU"/>
        </w:rPr>
        <w:t xml:space="preserve"> європейських та інших міст.</w:t>
      </w:r>
    </w:p>
    <w:p w:rsidR="00BC675F" w:rsidRPr="00D13CE4" w:rsidRDefault="00BC675F" w:rsidP="00BC675F">
      <w:pPr>
        <w:widowControl w:val="0"/>
        <w:tabs>
          <w:tab w:val="left" w:pos="709"/>
          <w:tab w:val="left" w:pos="851"/>
        </w:tabs>
        <w:spacing w:after="0" w:line="240" w:lineRule="auto"/>
        <w:ind w:firstLine="567"/>
        <w:jc w:val="both"/>
        <w:rPr>
          <w:rFonts w:ascii="Times New Roman" w:eastAsia="Times New Roman" w:hAnsi="Times New Roman"/>
          <w:sz w:val="24"/>
          <w:szCs w:val="24"/>
          <w:lang w:eastAsia="ru-RU"/>
        </w:rPr>
      </w:pPr>
      <w:r w:rsidRPr="00154699">
        <w:rPr>
          <w:rFonts w:ascii="Times New Roman" w:eastAsia="Times New Roman" w:hAnsi="Times New Roman"/>
          <w:color w:val="000000"/>
          <w:sz w:val="24"/>
          <w:szCs w:val="24"/>
          <w:lang w:eastAsia="ru-RU"/>
        </w:rPr>
        <w:t xml:space="preserve">Серед них </w:t>
      </w:r>
      <w:r w:rsidRPr="00154699">
        <w:rPr>
          <w:rFonts w:ascii="Times New Roman" w:eastAsia="Times New Roman" w:hAnsi="Times New Roman"/>
          <w:bCs/>
          <w:iCs/>
          <w:color w:val="000000"/>
          <w:sz w:val="24"/>
          <w:szCs w:val="24"/>
          <w:lang w:eastAsia="ru-RU"/>
        </w:rPr>
        <w:t>міста-побратими</w:t>
      </w:r>
      <w:r w:rsidRPr="00D13CE4">
        <w:rPr>
          <w:rFonts w:ascii="Times New Roman" w:eastAsia="Times New Roman" w:hAnsi="Times New Roman"/>
          <w:b/>
          <w:bCs/>
          <w:i/>
          <w:iCs/>
          <w:color w:val="000000"/>
          <w:sz w:val="24"/>
          <w:szCs w:val="24"/>
          <w:lang w:eastAsia="ru-RU"/>
        </w:rPr>
        <w:t>,</w:t>
      </w:r>
      <w:r w:rsidRPr="00D13CE4">
        <w:rPr>
          <w:rFonts w:ascii="Times New Roman" w:eastAsia="Times New Roman" w:hAnsi="Times New Roman"/>
          <w:color w:val="000000"/>
          <w:sz w:val="24"/>
          <w:szCs w:val="24"/>
          <w:lang w:eastAsia="ru-RU"/>
        </w:rPr>
        <w:t xml:space="preserve"> з якими урочисто укладені Присяги про побратимство: Хожув (Польща), Батумі (Грузія), Тарнув (Польща).</w:t>
      </w:r>
    </w:p>
    <w:p w:rsidR="00BC675F" w:rsidRPr="00154699" w:rsidRDefault="00BC675F" w:rsidP="00BC675F">
      <w:pPr>
        <w:widowControl w:val="0"/>
        <w:tabs>
          <w:tab w:val="left" w:pos="709"/>
          <w:tab w:val="left" w:pos="851"/>
        </w:tabs>
        <w:spacing w:after="0" w:line="240" w:lineRule="auto"/>
        <w:ind w:firstLine="567"/>
        <w:jc w:val="both"/>
        <w:rPr>
          <w:rFonts w:ascii="Times New Roman" w:eastAsia="Times New Roman" w:hAnsi="Times New Roman"/>
          <w:sz w:val="24"/>
          <w:szCs w:val="24"/>
          <w:lang w:eastAsia="ru-RU"/>
        </w:rPr>
      </w:pPr>
      <w:r w:rsidRPr="00154699">
        <w:rPr>
          <w:rFonts w:ascii="Times New Roman" w:eastAsia="Times New Roman" w:hAnsi="Times New Roman"/>
          <w:bCs/>
          <w:i/>
          <w:iCs/>
          <w:color w:val="000000"/>
          <w:sz w:val="24"/>
          <w:szCs w:val="24"/>
          <w:lang w:eastAsia="ru-RU"/>
        </w:rPr>
        <w:t>Партнерські міста:</w:t>
      </w:r>
      <w:r w:rsidRPr="00154699">
        <w:rPr>
          <w:rFonts w:ascii="Times New Roman" w:eastAsia="Times New Roman" w:hAnsi="Times New Roman"/>
          <w:color w:val="000000"/>
          <w:sz w:val="24"/>
          <w:szCs w:val="24"/>
          <w:lang w:eastAsia="ru-RU"/>
        </w:rPr>
        <w:t xml:space="preserve"> Ельблонг (Польща), Радом (Польща), Новотомишльський повіт (Польща), Вільянді (Естонія), Шумен (Болгарія), Слівен (Болгарія), Ялова (Туреччина), Мурсія </w:t>
      </w:r>
      <w:r w:rsidRPr="00154699">
        <w:rPr>
          <w:rFonts w:ascii="Times New Roman" w:eastAsia="Times New Roman" w:hAnsi="Times New Roman"/>
          <w:color w:val="000000"/>
          <w:sz w:val="24"/>
          <w:szCs w:val="24"/>
          <w:lang w:eastAsia="ru-RU"/>
        </w:rPr>
        <w:lastRenderedPageBreak/>
        <w:t xml:space="preserve">(Іспанія), Суленцінський повіт (Польща), Таураге (Литва), Єлєня Гура (Польща), Ниса (Польща). </w:t>
      </w:r>
    </w:p>
    <w:p w:rsidR="00BC675F" w:rsidRPr="00D13CE4" w:rsidRDefault="00BC675F" w:rsidP="00BC675F">
      <w:pPr>
        <w:widowControl w:val="0"/>
        <w:tabs>
          <w:tab w:val="left" w:pos="709"/>
          <w:tab w:val="left" w:pos="851"/>
        </w:tabs>
        <w:spacing w:after="0" w:line="240" w:lineRule="auto"/>
        <w:ind w:firstLine="567"/>
        <w:jc w:val="both"/>
        <w:rPr>
          <w:rFonts w:ascii="Times New Roman" w:eastAsia="Times New Roman" w:hAnsi="Times New Roman"/>
          <w:sz w:val="24"/>
          <w:szCs w:val="24"/>
          <w:lang w:eastAsia="ru-RU"/>
        </w:rPr>
      </w:pPr>
      <w:r w:rsidRPr="00154699">
        <w:rPr>
          <w:rFonts w:ascii="Times New Roman" w:eastAsia="Times New Roman" w:hAnsi="Times New Roman"/>
          <w:bCs/>
          <w:i/>
          <w:iCs/>
          <w:color w:val="000000"/>
          <w:sz w:val="24"/>
          <w:szCs w:val="24"/>
          <w:lang w:eastAsia="ru-RU"/>
        </w:rPr>
        <w:t>Дружні міста:</w:t>
      </w:r>
      <w:r w:rsidRPr="00D13CE4">
        <w:rPr>
          <w:rFonts w:ascii="Times New Roman" w:eastAsia="Times New Roman" w:hAnsi="Times New Roman"/>
          <w:color w:val="000000"/>
          <w:sz w:val="24"/>
          <w:szCs w:val="24"/>
          <w:lang w:eastAsia="ru-RU"/>
        </w:rPr>
        <w:t xml:space="preserve"> Люблін (Польща), Йонкерс (США), Торонто (Канада), Касторія (Греція), Бжег (Польща), Плонськ (Польща), Сувалкі (Польща), Ольштин (Польща), Соколов-Подляський повіт (Польща). </w:t>
      </w:r>
    </w:p>
    <w:p w:rsidR="00BC675F" w:rsidRPr="00D13CE4" w:rsidRDefault="00BC675F" w:rsidP="00BC675F">
      <w:pPr>
        <w:widowControl w:val="0"/>
        <w:tabs>
          <w:tab w:val="left" w:pos="709"/>
          <w:tab w:val="left" w:pos="851"/>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color w:val="000000"/>
          <w:sz w:val="24"/>
          <w:szCs w:val="24"/>
          <w:lang w:eastAsia="ru-RU"/>
        </w:rPr>
        <w:t xml:space="preserve">Укладені угоди та здійснюється співпраця з об’єднаннями закордонних українців у Словенії («Берегиня»), Естонії («Конгрес українців Естонії»), Португалії (Спілка українців Португалії), Іспанії («Асоціація українців регіону Мурсія»). </w:t>
      </w:r>
    </w:p>
    <w:p w:rsidR="00BC675F" w:rsidRPr="00D13CE4" w:rsidRDefault="00BC675F" w:rsidP="00BC675F">
      <w:pPr>
        <w:widowControl w:val="0"/>
        <w:tabs>
          <w:tab w:val="left" w:pos="709"/>
          <w:tab w:val="left" w:pos="851"/>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color w:val="000000"/>
          <w:sz w:val="24"/>
          <w:szCs w:val="24"/>
          <w:lang w:eastAsia="ru-RU"/>
        </w:rPr>
        <w:t xml:space="preserve">Вдалося розширити та перевести в більш практичне русло міжнародну співпрацю у сфері освіти, культури, спорту, медицини та економіки. </w:t>
      </w:r>
    </w:p>
    <w:p w:rsidR="00BC675F" w:rsidRPr="00D13CE4" w:rsidRDefault="00BC675F" w:rsidP="00BC675F">
      <w:pPr>
        <w:pStyle w:val="a4"/>
        <w:widowControl w:val="0"/>
        <w:tabs>
          <w:tab w:val="left" w:pos="709"/>
          <w:tab w:val="left" w:pos="851"/>
        </w:tabs>
        <w:spacing w:before="0" w:beforeAutospacing="0" w:after="0" w:afterAutospacing="0"/>
        <w:ind w:firstLine="567"/>
        <w:jc w:val="both"/>
      </w:pPr>
      <w:r w:rsidRPr="00D13CE4">
        <w:t>Місто Тернопіль співпрацює з 25 муніципалітетами європейських та інших міст .</w:t>
      </w:r>
    </w:p>
    <w:p w:rsidR="00BC675F" w:rsidRPr="00D13CE4" w:rsidRDefault="00BC675F" w:rsidP="00BC675F">
      <w:pPr>
        <w:widowControl w:val="0"/>
        <w:tabs>
          <w:tab w:val="left" w:pos="709"/>
          <w:tab w:val="left" w:pos="993"/>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Тернопільською міською радою прийнято рішення «Про створення індустріального парку «Тернопіль» та затвердження Концепції індустріального парку «Тернопіль». Відповідно до наказу Мінекономрозвитку України індустріальний парк «Тернопіль» включено до Реєстру індустріальних (промислових) парків України </w:t>
      </w:r>
      <w:r w:rsidRPr="00D13CE4">
        <w:rPr>
          <w:rFonts w:ascii="Times New Roman" w:eastAsia="Times New Roman" w:hAnsi="Times New Roman"/>
          <w:sz w:val="24"/>
          <w:szCs w:val="24"/>
          <w:lang w:eastAsia="ru-RU"/>
        </w:rPr>
        <w:t>під №33</w:t>
      </w:r>
      <w:r w:rsidRPr="00D13CE4">
        <w:rPr>
          <w:rFonts w:ascii="Times New Roman" w:hAnsi="Times New Roman"/>
          <w:sz w:val="24"/>
          <w:szCs w:val="24"/>
        </w:rPr>
        <w:t>.</w:t>
      </w:r>
    </w:p>
    <w:p w:rsidR="00BC675F" w:rsidRPr="00D13CE4" w:rsidRDefault="00BC675F" w:rsidP="00BC675F">
      <w:pPr>
        <w:widowControl w:val="0"/>
        <w:tabs>
          <w:tab w:val="left" w:pos="709"/>
          <w:tab w:val="left" w:pos="993"/>
        </w:tabs>
        <w:spacing w:after="0" w:line="240" w:lineRule="auto"/>
        <w:ind w:firstLine="567"/>
        <w:jc w:val="both"/>
        <w:rPr>
          <w:rFonts w:ascii="Times New Roman" w:hAnsi="Times New Roman"/>
          <w:sz w:val="24"/>
          <w:szCs w:val="24"/>
        </w:rPr>
      </w:pPr>
      <w:r w:rsidRPr="00D13CE4">
        <w:rPr>
          <w:rFonts w:ascii="Times New Roman" w:hAnsi="Times New Roman"/>
          <w:sz w:val="24"/>
          <w:szCs w:val="24"/>
        </w:rPr>
        <w:t>У листопаді 2018 року оголошено конкурс з вибору керуючої компанії індустріального парку «Тернопіль».</w:t>
      </w:r>
    </w:p>
    <w:p w:rsidR="00BC675F" w:rsidRPr="00D13CE4" w:rsidRDefault="00BC675F" w:rsidP="00BC675F">
      <w:pPr>
        <w:widowControl w:val="0"/>
        <w:tabs>
          <w:tab w:val="left" w:pos="426"/>
          <w:tab w:val="left" w:pos="709"/>
          <w:tab w:val="left" w:pos="1080"/>
        </w:tabs>
        <w:spacing w:after="0" w:line="240" w:lineRule="auto"/>
        <w:ind w:firstLine="567"/>
        <w:jc w:val="both"/>
        <w:rPr>
          <w:rFonts w:ascii="Times New Roman" w:hAnsi="Times New Roman"/>
          <w:b/>
          <w:sz w:val="24"/>
          <w:szCs w:val="24"/>
        </w:rPr>
      </w:pPr>
      <w:r w:rsidRPr="00D13CE4">
        <w:rPr>
          <w:rFonts w:ascii="Times New Roman" w:hAnsi="Times New Roman"/>
          <w:b/>
          <w:sz w:val="24"/>
          <w:szCs w:val="24"/>
        </w:rPr>
        <w:t>Проблемні питання</w:t>
      </w:r>
    </w:p>
    <w:p w:rsidR="00BC675F" w:rsidRPr="00D13CE4" w:rsidRDefault="00BC675F" w:rsidP="00BC675F">
      <w:pPr>
        <w:pStyle w:val="ae"/>
        <w:widowControl w:val="0"/>
        <w:numPr>
          <w:ilvl w:val="0"/>
          <w:numId w:val="3"/>
        </w:numPr>
        <w:tabs>
          <w:tab w:val="left" w:pos="0"/>
          <w:tab w:val="left" w:pos="284"/>
          <w:tab w:val="left" w:pos="426"/>
          <w:tab w:val="left" w:pos="709"/>
        </w:tabs>
        <w:spacing w:after="0"/>
        <w:ind w:left="0" w:firstLine="567"/>
        <w:contextualSpacing/>
        <w:jc w:val="both"/>
      </w:pPr>
      <w:r w:rsidRPr="00D13CE4">
        <w:t>низький рівень активності інвесторів у зв’язку із соціально-економічною та воєнно-політичною кризою в країні</w:t>
      </w:r>
      <w:r>
        <w:t>;</w:t>
      </w:r>
    </w:p>
    <w:p w:rsidR="00BC675F" w:rsidRPr="00D13CE4" w:rsidRDefault="00BC675F" w:rsidP="00BC675F">
      <w:pPr>
        <w:pStyle w:val="ae"/>
        <w:widowControl w:val="0"/>
        <w:numPr>
          <w:ilvl w:val="0"/>
          <w:numId w:val="3"/>
        </w:numPr>
        <w:tabs>
          <w:tab w:val="left" w:pos="0"/>
          <w:tab w:val="left" w:pos="284"/>
          <w:tab w:val="left" w:pos="426"/>
          <w:tab w:val="left" w:pos="709"/>
        </w:tabs>
        <w:spacing w:after="0"/>
        <w:ind w:left="0" w:firstLine="567"/>
        <w:contextualSpacing/>
        <w:jc w:val="both"/>
      </w:pPr>
      <w:r w:rsidRPr="00D13CE4">
        <w:t>недостатній рівень державної підтримки інвестиційних процесів та проектів;</w:t>
      </w:r>
    </w:p>
    <w:p w:rsidR="00BC675F" w:rsidRPr="00D13CE4" w:rsidRDefault="00BC675F" w:rsidP="00BC675F">
      <w:pPr>
        <w:pStyle w:val="a4"/>
        <w:widowControl w:val="0"/>
        <w:numPr>
          <w:ilvl w:val="0"/>
          <w:numId w:val="3"/>
        </w:numPr>
        <w:tabs>
          <w:tab w:val="left" w:pos="0"/>
          <w:tab w:val="left" w:pos="284"/>
          <w:tab w:val="left" w:pos="426"/>
          <w:tab w:val="left" w:pos="709"/>
        </w:tabs>
        <w:spacing w:before="0" w:beforeAutospacing="0" w:after="0" w:afterAutospacing="0"/>
        <w:ind w:left="0" w:firstLine="567"/>
        <w:contextualSpacing/>
        <w:jc w:val="both"/>
      </w:pPr>
      <w:r w:rsidRPr="00D13CE4">
        <w:t>незначні можливості міста у процесі надання пільг стратегічним інвесторам;</w:t>
      </w:r>
    </w:p>
    <w:p w:rsidR="00BC675F" w:rsidRPr="00D13CE4" w:rsidRDefault="00BC675F" w:rsidP="00BC675F">
      <w:pPr>
        <w:pStyle w:val="a4"/>
        <w:widowControl w:val="0"/>
        <w:numPr>
          <w:ilvl w:val="0"/>
          <w:numId w:val="3"/>
        </w:numPr>
        <w:tabs>
          <w:tab w:val="left" w:pos="0"/>
          <w:tab w:val="left" w:pos="284"/>
          <w:tab w:val="left" w:pos="426"/>
          <w:tab w:val="left" w:pos="540"/>
          <w:tab w:val="left" w:pos="709"/>
        </w:tabs>
        <w:suppressAutoHyphens/>
        <w:spacing w:before="0" w:beforeAutospacing="0" w:after="0" w:afterAutospacing="0"/>
        <w:ind w:left="0" w:firstLine="567"/>
        <w:contextualSpacing/>
        <w:jc w:val="both"/>
        <w:rPr>
          <w:rFonts w:eastAsia="Times New Roman"/>
          <w:b/>
          <w:lang w:eastAsia="zh-CN"/>
        </w:rPr>
      </w:pPr>
      <w:r w:rsidRPr="00D13CE4">
        <w:t>недостатній рівень розвитку фінансово-банківського ринку, що ускладнює отримання доступних кредитних ресурсів;</w:t>
      </w:r>
    </w:p>
    <w:p w:rsidR="00BC675F" w:rsidRPr="00D13CE4" w:rsidRDefault="00BC675F" w:rsidP="00BC675F">
      <w:pPr>
        <w:pStyle w:val="a4"/>
        <w:widowControl w:val="0"/>
        <w:numPr>
          <w:ilvl w:val="0"/>
          <w:numId w:val="3"/>
        </w:numPr>
        <w:tabs>
          <w:tab w:val="left" w:pos="0"/>
          <w:tab w:val="left" w:pos="284"/>
          <w:tab w:val="left" w:pos="426"/>
          <w:tab w:val="left" w:pos="540"/>
          <w:tab w:val="left" w:pos="709"/>
        </w:tabs>
        <w:suppressAutoHyphens/>
        <w:spacing w:before="0" w:beforeAutospacing="0" w:after="0" w:afterAutospacing="0"/>
        <w:ind w:left="0" w:firstLine="567"/>
        <w:contextualSpacing/>
        <w:jc w:val="both"/>
        <w:rPr>
          <w:rFonts w:eastAsia="Times New Roman"/>
          <w:lang w:eastAsia="zh-CN"/>
        </w:rPr>
      </w:pPr>
      <w:r w:rsidRPr="00D13CE4">
        <w:rPr>
          <w:rFonts w:eastAsia="Times New Roman"/>
          <w:lang w:eastAsia="zh-CN"/>
        </w:rPr>
        <w:t>довготривалість та складність існуючого порядку залучення інвестиційних ресурсів в економіку міста, який потребує оптимізації.</w:t>
      </w:r>
    </w:p>
    <w:p w:rsidR="00BC675F" w:rsidRPr="00D13CE4" w:rsidRDefault="00BC675F" w:rsidP="00BC675F">
      <w:pPr>
        <w:pStyle w:val="a4"/>
        <w:widowControl w:val="0"/>
        <w:tabs>
          <w:tab w:val="left" w:pos="0"/>
          <w:tab w:val="left" w:pos="284"/>
          <w:tab w:val="left" w:pos="426"/>
          <w:tab w:val="left" w:pos="540"/>
          <w:tab w:val="left" w:pos="709"/>
        </w:tabs>
        <w:suppressAutoHyphens/>
        <w:spacing w:before="0" w:beforeAutospacing="0" w:after="0" w:afterAutospacing="0"/>
        <w:ind w:firstLine="567"/>
        <w:contextualSpacing/>
        <w:jc w:val="both"/>
        <w:rPr>
          <w:rFonts w:eastAsia="Times New Roman"/>
          <w:b/>
          <w:lang w:eastAsia="zh-CN"/>
        </w:rPr>
      </w:pPr>
      <w:r w:rsidRPr="00D13CE4">
        <w:rPr>
          <w:rFonts w:eastAsia="Times New Roman"/>
          <w:b/>
          <w:lang w:eastAsia="zh-CN"/>
        </w:rPr>
        <w:t>Основні цілі:</w:t>
      </w:r>
    </w:p>
    <w:p w:rsidR="00BC675F" w:rsidRPr="00D13CE4" w:rsidRDefault="00BC675F" w:rsidP="00BC675F">
      <w:pPr>
        <w:widowControl w:val="0"/>
        <w:tabs>
          <w:tab w:val="left" w:pos="540"/>
          <w:tab w:val="left" w:pos="709"/>
        </w:tabs>
        <w:suppressAutoHyphens/>
        <w:spacing w:after="0" w:line="240" w:lineRule="auto"/>
        <w:ind w:firstLine="567"/>
        <w:jc w:val="both"/>
        <w:rPr>
          <w:rFonts w:ascii="Times New Roman" w:eastAsia="Times New Roman" w:hAnsi="Times New Roman"/>
          <w:sz w:val="24"/>
          <w:szCs w:val="24"/>
          <w:lang w:eastAsia="zh-CN"/>
        </w:rPr>
      </w:pPr>
      <w:r w:rsidRPr="00D13CE4">
        <w:rPr>
          <w:rFonts w:ascii="Times New Roman" w:eastAsia="Times New Roman" w:hAnsi="Times New Roman"/>
          <w:sz w:val="24"/>
          <w:szCs w:val="24"/>
          <w:lang w:eastAsia="zh-CN"/>
        </w:rPr>
        <w:t>- залучення зовнішніх та внутрішніх інвестицій у розвиток інфраструктури</w:t>
      </w:r>
      <w:r>
        <w:rPr>
          <w:rFonts w:ascii="Times New Roman" w:eastAsia="Times New Roman" w:hAnsi="Times New Roman"/>
          <w:sz w:val="24"/>
          <w:szCs w:val="24"/>
          <w:lang w:eastAsia="zh-CN"/>
        </w:rPr>
        <w:t>.</w:t>
      </w:r>
    </w:p>
    <w:p w:rsidR="00BC675F" w:rsidRPr="00D13CE4" w:rsidRDefault="00BC675F" w:rsidP="00BC675F">
      <w:pPr>
        <w:widowControl w:val="0"/>
        <w:tabs>
          <w:tab w:val="left" w:pos="540"/>
          <w:tab w:val="left" w:pos="709"/>
        </w:tabs>
        <w:suppressAutoHyphens/>
        <w:spacing w:after="0" w:line="240" w:lineRule="auto"/>
        <w:ind w:firstLine="567"/>
        <w:jc w:val="both"/>
        <w:rPr>
          <w:rFonts w:ascii="Times New Roman" w:eastAsia="Times New Roman" w:hAnsi="Times New Roman"/>
          <w:b/>
          <w:sz w:val="24"/>
          <w:szCs w:val="24"/>
          <w:lang w:eastAsia="zh-CN"/>
        </w:rPr>
      </w:pPr>
      <w:r w:rsidRPr="00D13CE4">
        <w:rPr>
          <w:rFonts w:ascii="Times New Roman" w:eastAsia="Times New Roman" w:hAnsi="Times New Roman"/>
          <w:b/>
          <w:sz w:val="24"/>
          <w:szCs w:val="24"/>
          <w:lang w:eastAsia="zh-CN"/>
        </w:rPr>
        <w:t xml:space="preserve">Завдання та заходи </w:t>
      </w:r>
    </w:p>
    <w:p w:rsidR="00BC675F" w:rsidRDefault="00BC675F" w:rsidP="00BC675F">
      <w:pPr>
        <w:widowControl w:val="0"/>
        <w:tabs>
          <w:tab w:val="left" w:pos="540"/>
          <w:tab w:val="left" w:pos="709"/>
        </w:tabs>
        <w:suppressAutoHyphens/>
        <w:spacing w:after="0" w:line="240" w:lineRule="auto"/>
        <w:ind w:firstLine="567"/>
        <w:jc w:val="both"/>
        <w:rPr>
          <w:rFonts w:ascii="Times New Roman" w:eastAsia="Times New Roman" w:hAnsi="Times New Roman"/>
          <w:bCs/>
          <w:color w:val="000000"/>
          <w:sz w:val="24"/>
          <w:szCs w:val="24"/>
          <w:lang w:eastAsia="zh-CN"/>
        </w:rPr>
      </w:pPr>
      <w:r w:rsidRPr="00D13CE4">
        <w:rPr>
          <w:rFonts w:ascii="Times New Roman" w:eastAsia="Times New Roman" w:hAnsi="Times New Roman"/>
          <w:bCs/>
          <w:color w:val="000000"/>
          <w:sz w:val="24"/>
          <w:szCs w:val="24"/>
          <w:lang w:eastAsia="zh-CN"/>
        </w:rPr>
        <w:t>-</w:t>
      </w:r>
      <w:r>
        <w:rPr>
          <w:rFonts w:ascii="Times New Roman" w:eastAsia="Times New Roman" w:hAnsi="Times New Roman"/>
          <w:bCs/>
          <w:color w:val="000000"/>
          <w:sz w:val="24"/>
          <w:szCs w:val="24"/>
          <w:lang w:eastAsia="zh-CN"/>
        </w:rPr>
        <w:t xml:space="preserve"> </w:t>
      </w:r>
      <w:r w:rsidRPr="00D13CE4">
        <w:rPr>
          <w:rFonts w:ascii="Times New Roman" w:eastAsia="Times New Roman" w:hAnsi="Times New Roman"/>
          <w:bCs/>
          <w:color w:val="000000"/>
          <w:sz w:val="24"/>
          <w:szCs w:val="24"/>
          <w:lang w:eastAsia="zh-CN"/>
        </w:rPr>
        <w:t>поліпшення інвестиційного клімату</w:t>
      </w:r>
      <w:r>
        <w:rPr>
          <w:rFonts w:ascii="Times New Roman" w:eastAsia="Times New Roman" w:hAnsi="Times New Roman"/>
          <w:bCs/>
          <w:color w:val="000000"/>
          <w:sz w:val="24"/>
          <w:szCs w:val="24"/>
          <w:lang w:eastAsia="zh-CN"/>
        </w:rPr>
        <w:t>;</w:t>
      </w:r>
    </w:p>
    <w:p w:rsidR="00BC675F" w:rsidRPr="00D13CE4" w:rsidRDefault="00BC675F" w:rsidP="00BC675F">
      <w:pPr>
        <w:widowControl w:val="0"/>
        <w:tabs>
          <w:tab w:val="left" w:pos="540"/>
          <w:tab w:val="left" w:pos="709"/>
        </w:tabs>
        <w:suppressAutoHyphens/>
        <w:spacing w:after="0" w:line="240" w:lineRule="auto"/>
        <w:ind w:firstLine="567"/>
        <w:jc w:val="both"/>
        <w:rPr>
          <w:rFonts w:ascii="Times New Roman" w:eastAsia="Times New Roman" w:hAnsi="Times New Roman"/>
          <w:sz w:val="24"/>
          <w:szCs w:val="24"/>
          <w:lang w:eastAsia="zh-CN"/>
        </w:rPr>
      </w:pPr>
      <w:r w:rsidRPr="00D13CE4">
        <w:rPr>
          <w:rFonts w:ascii="Times New Roman" w:eastAsia="Times New Roman" w:hAnsi="Times New Roman"/>
          <w:sz w:val="24"/>
          <w:szCs w:val="24"/>
          <w:lang w:eastAsia="zh-CN"/>
        </w:rPr>
        <w:t>- просування інвестиційного потенціалу громади;</w:t>
      </w:r>
    </w:p>
    <w:p w:rsidR="00BC675F" w:rsidRPr="00D13CE4" w:rsidRDefault="00BC675F" w:rsidP="00BC675F">
      <w:pPr>
        <w:widowControl w:val="0"/>
        <w:tabs>
          <w:tab w:val="left" w:pos="540"/>
          <w:tab w:val="left" w:pos="709"/>
        </w:tabs>
        <w:suppressAutoHyphens/>
        <w:spacing w:after="0" w:line="240" w:lineRule="auto"/>
        <w:ind w:firstLine="567"/>
        <w:jc w:val="both"/>
        <w:rPr>
          <w:rFonts w:ascii="Times New Roman" w:hAnsi="Times New Roman"/>
          <w:sz w:val="24"/>
          <w:szCs w:val="24"/>
        </w:rPr>
      </w:pPr>
      <w:r w:rsidRPr="00D13CE4">
        <w:rPr>
          <w:rFonts w:ascii="Times New Roman" w:hAnsi="Times New Roman"/>
          <w:sz w:val="24"/>
          <w:szCs w:val="24"/>
        </w:rPr>
        <w:t>-</w:t>
      </w:r>
      <w:r>
        <w:rPr>
          <w:rFonts w:ascii="Times New Roman" w:hAnsi="Times New Roman"/>
          <w:sz w:val="24"/>
          <w:szCs w:val="24"/>
        </w:rPr>
        <w:t xml:space="preserve"> </w:t>
      </w:r>
      <w:r w:rsidRPr="00D13CE4">
        <w:rPr>
          <w:rFonts w:ascii="Times New Roman" w:hAnsi="Times New Roman"/>
          <w:sz w:val="24"/>
          <w:szCs w:val="24"/>
        </w:rPr>
        <w:t>вдосконалення інвестиційного процесу</w:t>
      </w:r>
      <w:r>
        <w:rPr>
          <w:rFonts w:ascii="Times New Roman" w:hAnsi="Times New Roman"/>
          <w:sz w:val="24"/>
          <w:szCs w:val="24"/>
        </w:rPr>
        <w:t>;</w:t>
      </w:r>
      <w:r w:rsidRPr="00D13CE4">
        <w:rPr>
          <w:rFonts w:ascii="Times New Roman" w:hAnsi="Times New Roman"/>
          <w:sz w:val="24"/>
          <w:szCs w:val="24"/>
        </w:rPr>
        <w:t xml:space="preserve"> </w:t>
      </w:r>
    </w:p>
    <w:p w:rsidR="00BC675F" w:rsidRPr="00C1402F" w:rsidRDefault="00BC675F" w:rsidP="00BC675F">
      <w:pPr>
        <w:widowControl w:val="0"/>
        <w:tabs>
          <w:tab w:val="left" w:pos="540"/>
          <w:tab w:val="left" w:pos="709"/>
        </w:tabs>
        <w:suppressAutoHyphens/>
        <w:spacing w:after="0" w:line="240" w:lineRule="auto"/>
        <w:ind w:firstLine="567"/>
        <w:jc w:val="both"/>
        <w:rPr>
          <w:rFonts w:ascii="Times New Roman" w:eastAsia="Times New Roman" w:hAnsi="Times New Roman"/>
          <w:sz w:val="24"/>
          <w:szCs w:val="24"/>
          <w:lang w:eastAsia="zh-CN"/>
        </w:rPr>
      </w:pPr>
      <w:r w:rsidRPr="00D13CE4">
        <w:rPr>
          <w:rFonts w:ascii="Times New Roman" w:eastAsia="Times New Roman" w:hAnsi="Times New Roman"/>
          <w:color w:val="000000"/>
          <w:sz w:val="26"/>
          <w:szCs w:val="26"/>
          <w:lang w:eastAsia="uk-UA" w:bidi="uk-UA"/>
        </w:rPr>
        <w:t xml:space="preserve">- </w:t>
      </w:r>
      <w:r w:rsidRPr="00C1402F">
        <w:rPr>
          <w:rFonts w:ascii="Times New Roman" w:eastAsia="Times New Roman" w:hAnsi="Times New Roman"/>
          <w:sz w:val="24"/>
          <w:szCs w:val="24"/>
          <w:lang w:eastAsia="zh-CN"/>
        </w:rPr>
        <w:t xml:space="preserve">розширення переліку міст-, регіонів- та країн-партнерів </w:t>
      </w:r>
      <w:r>
        <w:rPr>
          <w:rFonts w:ascii="Times New Roman" w:eastAsia="Times New Roman" w:hAnsi="Times New Roman"/>
          <w:sz w:val="24"/>
          <w:szCs w:val="24"/>
          <w:lang w:eastAsia="zh-CN"/>
        </w:rPr>
        <w:t>;</w:t>
      </w:r>
    </w:p>
    <w:p w:rsidR="00BC675F" w:rsidRPr="00C1402F" w:rsidRDefault="00BC675F" w:rsidP="00BC675F">
      <w:pPr>
        <w:widowControl w:val="0"/>
        <w:tabs>
          <w:tab w:val="left" w:pos="540"/>
          <w:tab w:val="left" w:pos="709"/>
        </w:tabs>
        <w:suppressAutoHyphens/>
        <w:spacing w:after="0" w:line="240" w:lineRule="auto"/>
        <w:ind w:firstLine="567"/>
        <w:jc w:val="both"/>
        <w:rPr>
          <w:rFonts w:ascii="Times New Roman" w:eastAsia="Times New Roman" w:hAnsi="Times New Roman"/>
          <w:sz w:val="24"/>
          <w:szCs w:val="24"/>
          <w:lang w:eastAsia="zh-CN"/>
        </w:rPr>
      </w:pPr>
      <w:r w:rsidRPr="00C1402F">
        <w:rPr>
          <w:rFonts w:ascii="Times New Roman" w:eastAsia="Times New Roman" w:hAnsi="Times New Roman"/>
          <w:sz w:val="24"/>
          <w:szCs w:val="24"/>
          <w:lang w:eastAsia="zh-CN"/>
        </w:rPr>
        <w:t>- активізація роботи з існуючими партнерами та пошуку нових на національній та міжнародній арені для реалізації спільних проектів та обміну досвідом (у т. ч. через співпрацю з асоціаціями, містами-побратимами тощо).</w:t>
      </w:r>
    </w:p>
    <w:p w:rsidR="00BC675F" w:rsidRPr="00D13CE4" w:rsidRDefault="00BC675F" w:rsidP="00BC675F">
      <w:pPr>
        <w:widowControl w:val="0"/>
        <w:tabs>
          <w:tab w:val="left" w:pos="0"/>
          <w:tab w:val="left" w:pos="284"/>
          <w:tab w:val="left" w:pos="709"/>
        </w:tabs>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Шляхи розв’язання головних проблем та досягнення поставлених цілей:</w:t>
      </w:r>
    </w:p>
    <w:p w:rsidR="00BC675F" w:rsidRPr="00C1402F" w:rsidRDefault="00BC675F" w:rsidP="00BC675F">
      <w:pPr>
        <w:widowControl w:val="0"/>
        <w:tabs>
          <w:tab w:val="left" w:pos="540"/>
          <w:tab w:val="left" w:pos="709"/>
        </w:tabs>
        <w:suppressAutoHyphens/>
        <w:spacing w:after="0" w:line="240" w:lineRule="auto"/>
        <w:ind w:firstLine="567"/>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w:t>
      </w:r>
      <w:r w:rsidRPr="00C1402F">
        <w:rPr>
          <w:rFonts w:ascii="Times New Roman" w:eastAsia="Times New Roman" w:hAnsi="Times New Roman"/>
          <w:sz w:val="24"/>
          <w:szCs w:val="24"/>
          <w:lang w:eastAsia="zh-CN"/>
        </w:rPr>
        <w:t>спрощення процедур інвестування в різні сфери життєдіяльності економіки громади;</w:t>
      </w:r>
    </w:p>
    <w:p w:rsidR="00BC675F" w:rsidRPr="00C1402F" w:rsidRDefault="00BC675F" w:rsidP="00BC675F">
      <w:pPr>
        <w:widowControl w:val="0"/>
        <w:tabs>
          <w:tab w:val="left" w:pos="540"/>
          <w:tab w:val="left" w:pos="709"/>
        </w:tabs>
        <w:suppressAutoHyphens/>
        <w:spacing w:after="0" w:line="240" w:lineRule="auto"/>
        <w:ind w:firstLine="567"/>
        <w:jc w:val="both"/>
        <w:rPr>
          <w:rFonts w:ascii="Times New Roman" w:eastAsia="Times New Roman" w:hAnsi="Times New Roman"/>
          <w:sz w:val="24"/>
          <w:szCs w:val="24"/>
          <w:lang w:eastAsia="zh-CN"/>
        </w:rPr>
      </w:pPr>
      <w:r w:rsidRPr="00C1402F">
        <w:rPr>
          <w:rFonts w:ascii="Times New Roman" w:eastAsia="Times New Roman" w:hAnsi="Times New Roman"/>
          <w:sz w:val="24"/>
          <w:szCs w:val="24"/>
          <w:lang w:eastAsia="zh-CN"/>
        </w:rPr>
        <w:t>-</w:t>
      </w:r>
      <w:r>
        <w:rPr>
          <w:rFonts w:ascii="Times New Roman" w:eastAsia="Times New Roman" w:hAnsi="Times New Roman"/>
          <w:sz w:val="24"/>
          <w:szCs w:val="24"/>
          <w:lang w:eastAsia="zh-CN"/>
        </w:rPr>
        <w:t xml:space="preserve"> </w:t>
      </w:r>
      <w:r w:rsidRPr="00C1402F">
        <w:rPr>
          <w:rFonts w:ascii="Times New Roman" w:eastAsia="Times New Roman" w:hAnsi="Times New Roman"/>
          <w:sz w:val="24"/>
          <w:szCs w:val="24"/>
          <w:lang w:eastAsia="zh-CN"/>
        </w:rPr>
        <w:t>облаш</w:t>
      </w:r>
      <w:r>
        <w:rPr>
          <w:rFonts w:ascii="Times New Roman" w:eastAsia="Times New Roman" w:hAnsi="Times New Roman"/>
          <w:sz w:val="24"/>
          <w:szCs w:val="24"/>
          <w:lang w:eastAsia="zh-CN"/>
        </w:rPr>
        <w:t>т</w:t>
      </w:r>
      <w:r w:rsidRPr="00C1402F">
        <w:rPr>
          <w:rFonts w:ascii="Times New Roman" w:eastAsia="Times New Roman" w:hAnsi="Times New Roman"/>
          <w:sz w:val="24"/>
          <w:szCs w:val="24"/>
          <w:lang w:eastAsia="zh-CN"/>
        </w:rPr>
        <w:t>ування індустріального парку;</w:t>
      </w:r>
    </w:p>
    <w:p w:rsidR="00BC675F" w:rsidRPr="00D13CE4" w:rsidRDefault="00BC675F" w:rsidP="00BC675F">
      <w:pPr>
        <w:widowControl w:val="0"/>
        <w:tabs>
          <w:tab w:val="left" w:pos="540"/>
          <w:tab w:val="left" w:pos="709"/>
        </w:tabs>
        <w:suppressAutoHyphens/>
        <w:spacing w:after="0" w:line="240" w:lineRule="auto"/>
        <w:ind w:firstLine="567"/>
        <w:jc w:val="both"/>
        <w:rPr>
          <w:rFonts w:ascii="Times New Roman" w:eastAsia="Times New Roman" w:hAnsi="Times New Roman"/>
          <w:sz w:val="24"/>
          <w:szCs w:val="24"/>
          <w:lang w:eastAsia="zh-CN"/>
        </w:rPr>
      </w:pPr>
      <w:r w:rsidRPr="00D13CE4">
        <w:rPr>
          <w:rFonts w:ascii="Times New Roman" w:eastAsia="Times New Roman" w:hAnsi="Times New Roman"/>
          <w:sz w:val="24"/>
          <w:szCs w:val="24"/>
          <w:lang w:eastAsia="zh-CN"/>
        </w:rPr>
        <w:t>- розробка інформаційних матеріалів з метою інформування про інвестиційний потенціал громади;</w:t>
      </w:r>
    </w:p>
    <w:p w:rsidR="00BC675F" w:rsidRPr="00D13CE4" w:rsidRDefault="00BC675F" w:rsidP="00BC675F">
      <w:pPr>
        <w:widowControl w:val="0"/>
        <w:tabs>
          <w:tab w:val="left" w:pos="709"/>
        </w:tabs>
        <w:suppressAutoHyphens/>
        <w:snapToGrid w:val="0"/>
        <w:spacing w:after="0" w:line="240" w:lineRule="auto"/>
        <w:ind w:firstLine="567"/>
        <w:jc w:val="both"/>
        <w:rPr>
          <w:rFonts w:ascii="Times New Roman" w:eastAsia="Times New Roman" w:hAnsi="Times New Roman"/>
          <w:sz w:val="24"/>
          <w:szCs w:val="24"/>
          <w:lang w:eastAsia="zh-CN"/>
        </w:rPr>
      </w:pPr>
      <w:r w:rsidRPr="00D13CE4">
        <w:rPr>
          <w:rFonts w:ascii="Times New Roman" w:eastAsia="Times New Roman" w:hAnsi="Times New Roman"/>
          <w:sz w:val="24"/>
          <w:szCs w:val="24"/>
          <w:lang w:eastAsia="zh-CN"/>
        </w:rPr>
        <w:t>- співпраця з місцевим бізнесом щодо зацікавлення інвесторів у використанні територій непрацюючих промислових підприємств, об’єктів незавершеного будівництва, неефективно використовуваних земельних ділянок, що перебувають у приватній власності тощо, допомога у формуванні відповідних інвестиційних пропозицій;</w:t>
      </w:r>
    </w:p>
    <w:p w:rsidR="00BC675F" w:rsidRPr="00D13CE4" w:rsidRDefault="00BC675F" w:rsidP="00BC675F">
      <w:pPr>
        <w:widowControl w:val="0"/>
        <w:tabs>
          <w:tab w:val="left" w:pos="709"/>
        </w:tabs>
        <w:suppressAutoHyphens/>
        <w:snapToGrid w:val="0"/>
        <w:spacing w:after="0" w:line="240" w:lineRule="auto"/>
        <w:ind w:firstLine="567"/>
        <w:jc w:val="both"/>
        <w:rPr>
          <w:rFonts w:ascii="Times New Roman" w:eastAsia="Times New Roman" w:hAnsi="Times New Roman"/>
          <w:color w:val="000000"/>
          <w:sz w:val="24"/>
          <w:szCs w:val="24"/>
          <w:lang w:eastAsia="zh-CN"/>
        </w:rPr>
      </w:pPr>
      <w:r w:rsidRPr="00D13CE4">
        <w:rPr>
          <w:rFonts w:ascii="Times New Roman" w:eastAsia="Times New Roman" w:hAnsi="Times New Roman"/>
          <w:sz w:val="24"/>
          <w:szCs w:val="24"/>
          <w:lang w:eastAsia="zh-CN"/>
        </w:rPr>
        <w:t>- залучення приватних інвестицій у будівництво та реконструкцію об’єктів міської транспортної та інженерної інфраструктури з використанням механізмів державно-приватного партнерства, концесії, ЕСКО контрактів тощо;</w:t>
      </w:r>
    </w:p>
    <w:p w:rsidR="00BC675F" w:rsidRPr="00D13CE4" w:rsidRDefault="00BC675F" w:rsidP="00BC675F">
      <w:pPr>
        <w:widowControl w:val="0"/>
        <w:tabs>
          <w:tab w:val="left" w:pos="709"/>
        </w:tabs>
        <w:suppressAutoHyphens/>
        <w:snapToGrid w:val="0"/>
        <w:spacing w:after="0" w:line="240" w:lineRule="auto"/>
        <w:ind w:firstLine="567"/>
        <w:jc w:val="both"/>
        <w:rPr>
          <w:rFonts w:ascii="Times New Roman" w:eastAsia="Times New Roman" w:hAnsi="Times New Roman"/>
          <w:sz w:val="24"/>
          <w:szCs w:val="24"/>
          <w:lang w:eastAsia="zh-CN"/>
        </w:rPr>
      </w:pPr>
      <w:r w:rsidRPr="00D13CE4">
        <w:rPr>
          <w:rFonts w:ascii="Times New Roman" w:eastAsia="Times New Roman" w:hAnsi="Times New Roman"/>
          <w:sz w:val="24"/>
          <w:szCs w:val="24"/>
          <w:lang w:eastAsia="zh-CN"/>
        </w:rPr>
        <w:t>- реалізація та супровід інвестиційних програм та проектів регіонального розвитку, що можуть реалізовуватись за кошти як державного так і міс</w:t>
      </w:r>
      <w:r>
        <w:rPr>
          <w:rFonts w:ascii="Times New Roman" w:eastAsia="Times New Roman" w:hAnsi="Times New Roman"/>
          <w:sz w:val="24"/>
          <w:szCs w:val="24"/>
          <w:lang w:eastAsia="zh-CN"/>
        </w:rPr>
        <w:t>ьк</w:t>
      </w:r>
      <w:r w:rsidRPr="00D13CE4">
        <w:rPr>
          <w:rFonts w:ascii="Times New Roman" w:eastAsia="Times New Roman" w:hAnsi="Times New Roman"/>
          <w:sz w:val="24"/>
          <w:szCs w:val="24"/>
          <w:lang w:eastAsia="zh-CN"/>
        </w:rPr>
        <w:t>ого бюджету, а також за рахунок іноземних інвестицій та грантів;</w:t>
      </w:r>
    </w:p>
    <w:p w:rsidR="00BC675F" w:rsidRPr="00D13CE4" w:rsidRDefault="00BC675F" w:rsidP="00BC675F">
      <w:pPr>
        <w:pStyle w:val="a4"/>
        <w:widowControl w:val="0"/>
        <w:tabs>
          <w:tab w:val="left" w:pos="0"/>
          <w:tab w:val="left" w:pos="142"/>
          <w:tab w:val="left" w:pos="709"/>
        </w:tabs>
        <w:spacing w:before="0" w:beforeAutospacing="0" w:after="0" w:afterAutospacing="0"/>
        <w:ind w:firstLine="567"/>
        <w:contextualSpacing/>
        <w:jc w:val="both"/>
      </w:pPr>
      <w:r w:rsidRPr="00D13CE4">
        <w:rPr>
          <w:color w:val="000000"/>
        </w:rPr>
        <w:t xml:space="preserve">- реалізація заходів Програми розвитку міжнародного співробітництва і туризму </w:t>
      </w:r>
      <w:r w:rsidRPr="00D13CE4">
        <w:t>Тернопільської міської територіальної громади</w:t>
      </w:r>
      <w:r w:rsidRPr="00D13CE4">
        <w:rPr>
          <w:color w:val="000000"/>
        </w:rPr>
        <w:t xml:space="preserve"> на 2019-2021 роки</w:t>
      </w:r>
      <w:r>
        <w:rPr>
          <w:color w:val="000000"/>
        </w:rPr>
        <w:t>.</w:t>
      </w:r>
      <w:r w:rsidRPr="00D13CE4">
        <w:rPr>
          <w:color w:val="000000"/>
        </w:rPr>
        <w:t> </w:t>
      </w:r>
    </w:p>
    <w:p w:rsidR="00BC675F" w:rsidRDefault="00BC675F" w:rsidP="00BC675F">
      <w:pPr>
        <w:pStyle w:val="a4"/>
        <w:widowControl w:val="0"/>
        <w:tabs>
          <w:tab w:val="left" w:pos="0"/>
          <w:tab w:val="left" w:pos="142"/>
        </w:tabs>
        <w:spacing w:after="0" w:afterAutospacing="0"/>
        <w:contextualSpacing/>
        <w:jc w:val="center"/>
        <w:rPr>
          <w:b/>
          <w:i/>
        </w:rPr>
      </w:pPr>
    </w:p>
    <w:p w:rsidR="00BC675F" w:rsidRDefault="00BC675F" w:rsidP="00BC675F">
      <w:pPr>
        <w:pStyle w:val="a4"/>
        <w:widowControl w:val="0"/>
        <w:tabs>
          <w:tab w:val="left" w:pos="0"/>
          <w:tab w:val="left" w:pos="142"/>
        </w:tabs>
        <w:spacing w:after="0" w:afterAutospacing="0"/>
        <w:contextualSpacing/>
        <w:jc w:val="center"/>
        <w:rPr>
          <w:b/>
          <w:i/>
        </w:rPr>
      </w:pPr>
    </w:p>
    <w:p w:rsidR="00BC675F" w:rsidRDefault="00BC675F" w:rsidP="00BC675F">
      <w:pPr>
        <w:pStyle w:val="a4"/>
        <w:widowControl w:val="0"/>
        <w:tabs>
          <w:tab w:val="left" w:pos="0"/>
          <w:tab w:val="left" w:pos="142"/>
        </w:tabs>
        <w:spacing w:after="0" w:afterAutospacing="0"/>
        <w:contextualSpacing/>
        <w:jc w:val="center"/>
        <w:rPr>
          <w:b/>
          <w:i/>
        </w:rPr>
      </w:pPr>
    </w:p>
    <w:p w:rsidR="00BC675F" w:rsidRPr="00D13CE4" w:rsidRDefault="00BC675F" w:rsidP="00BC675F">
      <w:pPr>
        <w:pStyle w:val="a4"/>
        <w:widowControl w:val="0"/>
        <w:tabs>
          <w:tab w:val="left" w:pos="0"/>
          <w:tab w:val="left" w:pos="142"/>
        </w:tabs>
        <w:spacing w:after="0" w:afterAutospacing="0"/>
        <w:contextualSpacing/>
        <w:jc w:val="center"/>
        <w:rPr>
          <w:b/>
          <w:i/>
        </w:rPr>
      </w:pPr>
      <w:r w:rsidRPr="00D13CE4">
        <w:rPr>
          <w:b/>
          <w:i/>
        </w:rPr>
        <w:t>Кількісні та якісні показники ефективності реалізації</w:t>
      </w:r>
    </w:p>
    <w:tbl>
      <w:tblPr>
        <w:tblW w:w="4943" w:type="pct"/>
        <w:jc w:val="center"/>
        <w:tblInd w:w="-4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2218"/>
        <w:gridCol w:w="1196"/>
        <w:gridCol w:w="1057"/>
        <w:gridCol w:w="996"/>
        <w:gridCol w:w="1255"/>
        <w:gridCol w:w="1291"/>
        <w:gridCol w:w="1072"/>
        <w:gridCol w:w="936"/>
      </w:tblGrid>
      <w:tr w:rsidR="00BC675F" w:rsidRPr="00D13CE4" w:rsidTr="00EA7B25">
        <w:trPr>
          <w:trHeight w:val="618"/>
          <w:jc w:val="center"/>
        </w:trPr>
        <w:tc>
          <w:tcPr>
            <w:tcW w:w="1107" w:type="pct"/>
            <w:tcBorders>
              <w:top w:val="single" w:sz="6" w:space="0" w:color="auto"/>
              <w:left w:val="single" w:sz="6" w:space="0" w:color="auto"/>
              <w:bottom w:val="single" w:sz="6" w:space="0" w:color="auto"/>
              <w:right w:val="single" w:sz="6" w:space="0" w:color="auto"/>
            </w:tcBorders>
          </w:tcPr>
          <w:p w:rsidR="00BC675F" w:rsidRPr="00D13CE4" w:rsidRDefault="00BC675F" w:rsidP="00EA7B25">
            <w:pPr>
              <w:widowControl w:val="0"/>
              <w:shd w:val="clear" w:color="auto" w:fill="FFFFFF"/>
              <w:spacing w:after="0" w:line="240" w:lineRule="auto"/>
              <w:jc w:val="center"/>
              <w:rPr>
                <w:rFonts w:ascii="Times New Roman" w:hAnsi="Times New Roman"/>
                <w:b/>
                <w:sz w:val="24"/>
                <w:szCs w:val="24"/>
              </w:rPr>
            </w:pPr>
            <w:r w:rsidRPr="00D13CE4">
              <w:rPr>
                <w:rFonts w:ascii="Times New Roman" w:hAnsi="Times New Roman"/>
                <w:b/>
                <w:sz w:val="24"/>
                <w:szCs w:val="24"/>
              </w:rPr>
              <w:t>Показники</w:t>
            </w:r>
          </w:p>
        </w:tc>
        <w:tc>
          <w:tcPr>
            <w:tcW w:w="597" w:type="pct"/>
            <w:tcBorders>
              <w:top w:val="single" w:sz="6" w:space="0" w:color="auto"/>
              <w:left w:val="single" w:sz="6" w:space="0" w:color="auto"/>
              <w:bottom w:val="single" w:sz="6" w:space="0" w:color="auto"/>
              <w:right w:val="single" w:sz="6" w:space="0" w:color="auto"/>
            </w:tcBorders>
          </w:tcPr>
          <w:p w:rsidR="00BC675F" w:rsidRPr="00D13CE4" w:rsidRDefault="00BC675F" w:rsidP="00EA7B25">
            <w:pPr>
              <w:widowControl w:val="0"/>
              <w:shd w:val="clear" w:color="auto" w:fill="FFFFFF"/>
              <w:spacing w:after="0" w:line="240" w:lineRule="auto"/>
              <w:jc w:val="center"/>
              <w:rPr>
                <w:rFonts w:ascii="Times New Roman" w:hAnsi="Times New Roman"/>
                <w:sz w:val="24"/>
                <w:szCs w:val="24"/>
              </w:rPr>
            </w:pPr>
            <w:r w:rsidRPr="00D13CE4">
              <w:rPr>
                <w:rFonts w:ascii="Times New Roman" w:hAnsi="Times New Roman"/>
                <w:b/>
                <w:sz w:val="24"/>
                <w:szCs w:val="24"/>
              </w:rPr>
              <w:t>Од. виміру</w:t>
            </w:r>
          </w:p>
        </w:tc>
        <w:tc>
          <w:tcPr>
            <w:tcW w:w="528" w:type="pct"/>
            <w:tcBorders>
              <w:top w:val="single" w:sz="6" w:space="0" w:color="auto"/>
              <w:left w:val="single" w:sz="6" w:space="0" w:color="auto"/>
              <w:bottom w:val="single" w:sz="6" w:space="0" w:color="auto"/>
              <w:right w:val="single" w:sz="6" w:space="0" w:color="auto"/>
            </w:tcBorders>
          </w:tcPr>
          <w:p w:rsidR="00BC675F" w:rsidRPr="00D13CE4" w:rsidRDefault="00BC675F" w:rsidP="00EA7B25">
            <w:pPr>
              <w:widowControl w:val="0"/>
              <w:shd w:val="clear" w:color="auto" w:fill="FFFFFF"/>
              <w:spacing w:after="0" w:line="240" w:lineRule="auto"/>
              <w:jc w:val="center"/>
              <w:rPr>
                <w:rFonts w:ascii="Times New Roman" w:hAnsi="Times New Roman"/>
                <w:b/>
                <w:sz w:val="24"/>
                <w:szCs w:val="24"/>
              </w:rPr>
            </w:pPr>
            <w:r w:rsidRPr="00D13CE4">
              <w:rPr>
                <w:rFonts w:ascii="Times New Roman" w:hAnsi="Times New Roman"/>
                <w:b/>
                <w:sz w:val="24"/>
                <w:szCs w:val="24"/>
              </w:rPr>
              <w:t>2016</w:t>
            </w:r>
          </w:p>
          <w:p w:rsidR="00BC675F" w:rsidRPr="00D13CE4" w:rsidRDefault="00BC675F" w:rsidP="00EA7B25">
            <w:pPr>
              <w:widowControl w:val="0"/>
              <w:shd w:val="clear" w:color="auto" w:fill="FFFFFF"/>
              <w:spacing w:after="0" w:line="240" w:lineRule="auto"/>
              <w:jc w:val="center"/>
              <w:rPr>
                <w:rFonts w:ascii="Times New Roman" w:hAnsi="Times New Roman"/>
                <w:b/>
                <w:sz w:val="24"/>
                <w:szCs w:val="24"/>
              </w:rPr>
            </w:pPr>
            <w:r w:rsidRPr="00D13CE4">
              <w:rPr>
                <w:rFonts w:ascii="Times New Roman" w:hAnsi="Times New Roman"/>
                <w:b/>
                <w:sz w:val="24"/>
                <w:szCs w:val="24"/>
              </w:rPr>
              <w:t>звіт</w:t>
            </w:r>
          </w:p>
        </w:tc>
        <w:tc>
          <w:tcPr>
            <w:tcW w:w="497" w:type="pct"/>
            <w:tcBorders>
              <w:top w:val="single" w:sz="6" w:space="0" w:color="auto"/>
              <w:left w:val="single" w:sz="6" w:space="0" w:color="auto"/>
              <w:bottom w:val="single" w:sz="6" w:space="0" w:color="auto"/>
              <w:right w:val="single" w:sz="6" w:space="0" w:color="auto"/>
            </w:tcBorders>
          </w:tcPr>
          <w:p w:rsidR="00BC675F" w:rsidRPr="00D13CE4" w:rsidRDefault="00BC675F" w:rsidP="00EA7B25">
            <w:pPr>
              <w:widowControl w:val="0"/>
              <w:shd w:val="clear" w:color="auto" w:fill="FFFFFF"/>
              <w:spacing w:after="0" w:line="240" w:lineRule="auto"/>
              <w:jc w:val="center"/>
              <w:rPr>
                <w:rFonts w:ascii="Times New Roman" w:hAnsi="Times New Roman"/>
                <w:b/>
                <w:sz w:val="24"/>
                <w:szCs w:val="24"/>
              </w:rPr>
            </w:pPr>
            <w:r w:rsidRPr="00D13CE4">
              <w:rPr>
                <w:rFonts w:ascii="Times New Roman" w:hAnsi="Times New Roman"/>
                <w:b/>
                <w:sz w:val="24"/>
                <w:szCs w:val="24"/>
              </w:rPr>
              <w:t>2017</w:t>
            </w:r>
          </w:p>
          <w:p w:rsidR="00BC675F" w:rsidRPr="00D13CE4" w:rsidRDefault="00BC675F" w:rsidP="00EA7B25">
            <w:pPr>
              <w:widowControl w:val="0"/>
              <w:shd w:val="clear" w:color="auto" w:fill="FFFFFF"/>
              <w:spacing w:after="0" w:line="240" w:lineRule="auto"/>
              <w:jc w:val="center"/>
              <w:rPr>
                <w:rFonts w:ascii="Times New Roman" w:hAnsi="Times New Roman"/>
                <w:b/>
                <w:sz w:val="24"/>
                <w:szCs w:val="24"/>
                <w:highlight w:val="darkYellow"/>
              </w:rPr>
            </w:pPr>
            <w:r w:rsidRPr="00D13CE4">
              <w:rPr>
                <w:rFonts w:ascii="Times New Roman" w:hAnsi="Times New Roman"/>
                <w:b/>
                <w:sz w:val="24"/>
                <w:szCs w:val="24"/>
              </w:rPr>
              <w:t>звіт</w:t>
            </w:r>
          </w:p>
        </w:tc>
        <w:tc>
          <w:tcPr>
            <w:tcW w:w="626" w:type="pct"/>
            <w:tcBorders>
              <w:top w:val="single" w:sz="6" w:space="0" w:color="auto"/>
              <w:left w:val="single" w:sz="6" w:space="0" w:color="auto"/>
              <w:bottom w:val="single" w:sz="6" w:space="0" w:color="auto"/>
              <w:right w:val="single" w:sz="6" w:space="0" w:color="auto"/>
            </w:tcBorders>
          </w:tcPr>
          <w:p w:rsidR="00BC675F" w:rsidRPr="00D13CE4" w:rsidRDefault="00BC675F" w:rsidP="00EA7B25">
            <w:pPr>
              <w:widowControl w:val="0"/>
              <w:shd w:val="clear" w:color="auto" w:fill="FFFFFF"/>
              <w:spacing w:after="0" w:line="240" w:lineRule="auto"/>
              <w:jc w:val="center"/>
              <w:rPr>
                <w:rFonts w:ascii="Times New Roman" w:hAnsi="Times New Roman"/>
                <w:b/>
                <w:sz w:val="24"/>
                <w:szCs w:val="24"/>
              </w:rPr>
            </w:pPr>
            <w:r w:rsidRPr="00D13CE4">
              <w:rPr>
                <w:rFonts w:ascii="Times New Roman" w:hAnsi="Times New Roman"/>
                <w:b/>
                <w:sz w:val="24"/>
                <w:szCs w:val="24"/>
              </w:rPr>
              <w:t>2018</w:t>
            </w:r>
          </w:p>
          <w:p w:rsidR="00BC675F" w:rsidRPr="00D13CE4" w:rsidRDefault="00BC675F" w:rsidP="00EA7B25">
            <w:pPr>
              <w:widowControl w:val="0"/>
              <w:shd w:val="clear" w:color="auto" w:fill="FFFFFF"/>
              <w:spacing w:after="0" w:line="240" w:lineRule="auto"/>
              <w:jc w:val="center"/>
              <w:rPr>
                <w:rFonts w:ascii="Times New Roman" w:hAnsi="Times New Roman"/>
                <w:b/>
                <w:sz w:val="24"/>
                <w:szCs w:val="24"/>
              </w:rPr>
            </w:pPr>
            <w:r w:rsidRPr="00D13CE4">
              <w:rPr>
                <w:rFonts w:ascii="Times New Roman" w:hAnsi="Times New Roman"/>
                <w:b/>
                <w:sz w:val="24"/>
                <w:szCs w:val="24"/>
              </w:rPr>
              <w:t>програма</w:t>
            </w:r>
          </w:p>
        </w:tc>
        <w:tc>
          <w:tcPr>
            <w:tcW w:w="644" w:type="pct"/>
            <w:tcBorders>
              <w:top w:val="single" w:sz="6" w:space="0" w:color="auto"/>
              <w:left w:val="single" w:sz="6" w:space="0" w:color="auto"/>
              <w:bottom w:val="single" w:sz="6" w:space="0" w:color="auto"/>
              <w:right w:val="single" w:sz="6" w:space="0" w:color="auto"/>
            </w:tcBorders>
          </w:tcPr>
          <w:p w:rsidR="00BC675F" w:rsidRPr="00D13CE4" w:rsidRDefault="00BC675F" w:rsidP="00EA7B25">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2018</w:t>
            </w:r>
          </w:p>
          <w:p w:rsidR="00BC675F" w:rsidRPr="00D13CE4" w:rsidRDefault="00BC675F" w:rsidP="00EA7B25">
            <w:pPr>
              <w:widowControl w:val="0"/>
              <w:shd w:val="clear" w:color="auto" w:fill="FFFFFF"/>
              <w:spacing w:after="0" w:line="240" w:lineRule="auto"/>
              <w:jc w:val="center"/>
              <w:rPr>
                <w:rFonts w:ascii="Times New Roman" w:hAnsi="Times New Roman"/>
                <w:b/>
                <w:sz w:val="24"/>
                <w:szCs w:val="24"/>
              </w:rPr>
            </w:pPr>
            <w:r w:rsidRPr="00D13CE4">
              <w:rPr>
                <w:rFonts w:ascii="Times New Roman" w:hAnsi="Times New Roman"/>
                <w:b/>
                <w:sz w:val="24"/>
                <w:szCs w:val="24"/>
              </w:rPr>
              <w:t>очікуване</w:t>
            </w:r>
          </w:p>
        </w:tc>
        <w:tc>
          <w:tcPr>
            <w:tcW w:w="535" w:type="pct"/>
            <w:tcBorders>
              <w:top w:val="single" w:sz="6" w:space="0" w:color="auto"/>
              <w:left w:val="single" w:sz="6" w:space="0" w:color="auto"/>
              <w:bottom w:val="single" w:sz="6" w:space="0" w:color="auto"/>
              <w:right w:val="single" w:sz="6" w:space="0" w:color="auto"/>
            </w:tcBorders>
          </w:tcPr>
          <w:p w:rsidR="00BC675F" w:rsidRPr="00D13CE4" w:rsidRDefault="00BC675F" w:rsidP="00EA7B25">
            <w:pPr>
              <w:widowControl w:val="0"/>
              <w:shd w:val="clear" w:color="auto" w:fill="FFFFFF"/>
              <w:spacing w:after="0" w:line="240" w:lineRule="auto"/>
              <w:jc w:val="center"/>
              <w:rPr>
                <w:rFonts w:ascii="Times New Roman" w:hAnsi="Times New Roman"/>
                <w:b/>
                <w:sz w:val="24"/>
                <w:szCs w:val="24"/>
              </w:rPr>
            </w:pPr>
            <w:r w:rsidRPr="00D13CE4">
              <w:rPr>
                <w:rFonts w:ascii="Times New Roman" w:hAnsi="Times New Roman"/>
                <w:b/>
                <w:sz w:val="24"/>
                <w:szCs w:val="24"/>
              </w:rPr>
              <w:t>2019</w:t>
            </w:r>
          </w:p>
          <w:p w:rsidR="00BC675F" w:rsidRPr="00D13CE4" w:rsidRDefault="00BC675F" w:rsidP="00EA7B25">
            <w:pPr>
              <w:widowControl w:val="0"/>
              <w:shd w:val="clear" w:color="auto" w:fill="FFFFFF"/>
              <w:spacing w:after="0" w:line="240" w:lineRule="auto"/>
              <w:jc w:val="center"/>
              <w:rPr>
                <w:rFonts w:ascii="Times New Roman" w:hAnsi="Times New Roman"/>
                <w:color w:val="FF0000"/>
                <w:sz w:val="24"/>
                <w:szCs w:val="24"/>
              </w:rPr>
            </w:pPr>
            <w:r w:rsidRPr="00D13CE4">
              <w:rPr>
                <w:rFonts w:ascii="Times New Roman" w:hAnsi="Times New Roman"/>
                <w:b/>
                <w:sz w:val="24"/>
                <w:szCs w:val="24"/>
              </w:rPr>
              <w:t>прогноз</w:t>
            </w:r>
          </w:p>
        </w:tc>
        <w:tc>
          <w:tcPr>
            <w:tcW w:w="467" w:type="pct"/>
            <w:tcBorders>
              <w:top w:val="single" w:sz="6" w:space="0" w:color="auto"/>
              <w:left w:val="single" w:sz="6" w:space="0" w:color="auto"/>
              <w:bottom w:val="single" w:sz="6" w:space="0" w:color="auto"/>
              <w:right w:val="single" w:sz="6" w:space="0" w:color="auto"/>
            </w:tcBorders>
          </w:tcPr>
          <w:p w:rsidR="00BC675F" w:rsidRPr="00D13CE4" w:rsidRDefault="00BC675F" w:rsidP="00EA7B25">
            <w:pPr>
              <w:widowControl w:val="0"/>
              <w:shd w:val="clear" w:color="auto" w:fill="FFFFFF"/>
              <w:spacing w:after="0" w:line="240" w:lineRule="auto"/>
              <w:jc w:val="center"/>
              <w:rPr>
                <w:rFonts w:ascii="Times New Roman" w:hAnsi="Times New Roman"/>
                <w:b/>
                <w:sz w:val="24"/>
                <w:szCs w:val="24"/>
              </w:rPr>
            </w:pPr>
            <w:r w:rsidRPr="00D13CE4">
              <w:rPr>
                <w:rFonts w:ascii="Times New Roman" w:hAnsi="Times New Roman"/>
                <w:b/>
                <w:sz w:val="24"/>
                <w:szCs w:val="24"/>
              </w:rPr>
              <w:t>2019</w:t>
            </w:r>
          </w:p>
          <w:p w:rsidR="00BC675F" w:rsidRPr="00D13CE4" w:rsidRDefault="00BC675F" w:rsidP="00EA7B25">
            <w:pPr>
              <w:widowControl w:val="0"/>
              <w:shd w:val="clear" w:color="auto" w:fill="FFFFFF"/>
              <w:spacing w:after="0" w:line="240" w:lineRule="auto"/>
              <w:jc w:val="center"/>
              <w:rPr>
                <w:rFonts w:ascii="Times New Roman" w:hAnsi="Times New Roman"/>
                <w:b/>
                <w:sz w:val="24"/>
                <w:szCs w:val="24"/>
              </w:rPr>
            </w:pPr>
            <w:r w:rsidRPr="00D13CE4">
              <w:rPr>
                <w:rFonts w:ascii="Times New Roman" w:hAnsi="Times New Roman"/>
                <w:b/>
                <w:sz w:val="24"/>
                <w:szCs w:val="24"/>
              </w:rPr>
              <w:t>2018%</w:t>
            </w:r>
          </w:p>
        </w:tc>
      </w:tr>
      <w:tr w:rsidR="00BC675F" w:rsidRPr="00D13CE4" w:rsidTr="00EA7B25">
        <w:trPr>
          <w:jc w:val="center"/>
        </w:trPr>
        <w:tc>
          <w:tcPr>
            <w:tcW w:w="1107" w:type="pct"/>
            <w:tcBorders>
              <w:top w:val="single" w:sz="6" w:space="0" w:color="auto"/>
              <w:left w:val="single" w:sz="6" w:space="0" w:color="auto"/>
              <w:bottom w:val="single" w:sz="6" w:space="0" w:color="auto"/>
              <w:right w:val="single" w:sz="6" w:space="0" w:color="auto"/>
            </w:tcBorders>
          </w:tcPr>
          <w:p w:rsidR="00BC675F" w:rsidRPr="00154699" w:rsidRDefault="00BC675F" w:rsidP="00EA7B25">
            <w:pPr>
              <w:widowControl w:val="0"/>
              <w:tabs>
                <w:tab w:val="left" w:pos="2241"/>
              </w:tabs>
              <w:spacing w:after="0" w:line="240" w:lineRule="auto"/>
              <w:rPr>
                <w:rFonts w:ascii="Times New Roman" w:hAnsi="Times New Roman"/>
                <w:color w:val="FF0000"/>
              </w:rPr>
            </w:pPr>
            <w:r w:rsidRPr="00154699">
              <w:rPr>
                <w:rFonts w:ascii="Times New Roman" w:hAnsi="Times New Roman"/>
              </w:rPr>
              <w:t>Освоєння капітальних інвестицій</w:t>
            </w:r>
          </w:p>
        </w:tc>
        <w:tc>
          <w:tcPr>
            <w:tcW w:w="597" w:type="pct"/>
            <w:tcBorders>
              <w:top w:val="single" w:sz="6" w:space="0" w:color="auto"/>
              <w:left w:val="single" w:sz="6" w:space="0" w:color="auto"/>
              <w:bottom w:val="single" w:sz="6" w:space="0" w:color="auto"/>
              <w:right w:val="single" w:sz="6" w:space="0" w:color="auto"/>
            </w:tcBorders>
          </w:tcPr>
          <w:p w:rsidR="00BC675F" w:rsidRPr="00154699" w:rsidRDefault="00BC675F" w:rsidP="00EA7B25">
            <w:pPr>
              <w:widowControl w:val="0"/>
              <w:spacing w:after="0" w:line="240" w:lineRule="auto"/>
              <w:ind w:left="-81" w:right="-45"/>
              <w:jc w:val="center"/>
              <w:rPr>
                <w:rFonts w:ascii="Times New Roman" w:hAnsi="Times New Roman"/>
              </w:rPr>
            </w:pPr>
            <w:r w:rsidRPr="00154699">
              <w:rPr>
                <w:rFonts w:ascii="Times New Roman" w:hAnsi="Times New Roman"/>
              </w:rPr>
              <w:t>млн.грн.</w:t>
            </w:r>
          </w:p>
        </w:tc>
        <w:tc>
          <w:tcPr>
            <w:tcW w:w="528"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pStyle w:val="1f"/>
              <w:keepNext w:val="0"/>
              <w:widowControl w:val="0"/>
              <w:shd w:val="clear" w:color="auto" w:fill="FFFFFF"/>
              <w:tabs>
                <w:tab w:val="left" w:pos="708"/>
              </w:tabs>
              <w:jc w:val="center"/>
              <w:rPr>
                <w:sz w:val="22"/>
                <w:szCs w:val="22"/>
              </w:rPr>
            </w:pPr>
            <w:r w:rsidRPr="00154699">
              <w:rPr>
                <w:sz w:val="22"/>
                <w:szCs w:val="22"/>
              </w:rPr>
              <w:t>2016,8</w:t>
            </w:r>
          </w:p>
        </w:tc>
        <w:tc>
          <w:tcPr>
            <w:tcW w:w="497"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shd w:val="clear" w:color="auto" w:fill="FFFFFF"/>
              <w:spacing w:after="0" w:line="240" w:lineRule="auto"/>
              <w:jc w:val="center"/>
              <w:rPr>
                <w:rFonts w:ascii="Times New Roman" w:hAnsi="Times New Roman"/>
              </w:rPr>
            </w:pPr>
            <w:r w:rsidRPr="00154699">
              <w:rPr>
                <w:rFonts w:ascii="Times New Roman" w:hAnsi="Times New Roman"/>
              </w:rPr>
              <w:t>3008,7</w:t>
            </w:r>
          </w:p>
        </w:tc>
        <w:tc>
          <w:tcPr>
            <w:tcW w:w="626"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shd w:val="clear" w:color="auto" w:fill="FFFFFF"/>
              <w:spacing w:after="0" w:line="240" w:lineRule="auto"/>
              <w:jc w:val="center"/>
              <w:rPr>
                <w:rFonts w:ascii="Times New Roman" w:hAnsi="Times New Roman"/>
              </w:rPr>
            </w:pPr>
            <w:r w:rsidRPr="00154699">
              <w:rPr>
                <w:rFonts w:ascii="Times New Roman" w:hAnsi="Times New Roman"/>
              </w:rPr>
              <w:t>3700,0</w:t>
            </w:r>
          </w:p>
        </w:tc>
        <w:tc>
          <w:tcPr>
            <w:tcW w:w="644"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shd w:val="clear" w:color="auto" w:fill="FFFFFF"/>
              <w:spacing w:after="0" w:line="240" w:lineRule="auto"/>
              <w:jc w:val="center"/>
              <w:rPr>
                <w:rFonts w:ascii="Times New Roman" w:hAnsi="Times New Roman"/>
              </w:rPr>
            </w:pPr>
            <w:r w:rsidRPr="00154699">
              <w:rPr>
                <w:rFonts w:ascii="Times New Roman" w:hAnsi="Times New Roman"/>
              </w:rPr>
              <w:t>3700,0</w:t>
            </w:r>
          </w:p>
        </w:tc>
        <w:tc>
          <w:tcPr>
            <w:tcW w:w="535"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spacing w:after="0" w:line="240" w:lineRule="auto"/>
              <w:jc w:val="center"/>
              <w:rPr>
                <w:rFonts w:ascii="Times New Roman" w:hAnsi="Times New Roman"/>
              </w:rPr>
            </w:pPr>
            <w:r w:rsidRPr="00154699">
              <w:rPr>
                <w:rFonts w:ascii="Times New Roman" w:hAnsi="Times New Roman"/>
              </w:rPr>
              <w:t>4000,0</w:t>
            </w:r>
          </w:p>
        </w:tc>
        <w:tc>
          <w:tcPr>
            <w:tcW w:w="467"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shd w:val="clear" w:color="auto" w:fill="FFFFFF"/>
              <w:spacing w:after="0" w:line="240" w:lineRule="auto"/>
              <w:jc w:val="center"/>
              <w:rPr>
                <w:rFonts w:ascii="Times New Roman" w:hAnsi="Times New Roman"/>
              </w:rPr>
            </w:pPr>
            <w:r w:rsidRPr="00154699">
              <w:rPr>
                <w:rFonts w:ascii="Times New Roman" w:hAnsi="Times New Roman"/>
              </w:rPr>
              <w:t>108,1</w:t>
            </w:r>
          </w:p>
        </w:tc>
      </w:tr>
      <w:tr w:rsidR="00BC675F" w:rsidRPr="00D13CE4" w:rsidTr="00EA7B25">
        <w:trPr>
          <w:jc w:val="center"/>
        </w:trPr>
        <w:tc>
          <w:tcPr>
            <w:tcW w:w="1107" w:type="pct"/>
            <w:tcBorders>
              <w:top w:val="single" w:sz="6" w:space="0" w:color="auto"/>
              <w:left w:val="single" w:sz="6" w:space="0" w:color="auto"/>
              <w:bottom w:val="single" w:sz="6" w:space="0" w:color="auto"/>
              <w:right w:val="single" w:sz="6" w:space="0" w:color="auto"/>
            </w:tcBorders>
          </w:tcPr>
          <w:p w:rsidR="00BC675F" w:rsidRPr="00154699" w:rsidRDefault="00BC675F" w:rsidP="00EA7B25">
            <w:pPr>
              <w:widowControl w:val="0"/>
              <w:tabs>
                <w:tab w:val="left" w:pos="2241"/>
              </w:tabs>
              <w:spacing w:after="0" w:line="240" w:lineRule="auto"/>
              <w:rPr>
                <w:rFonts w:ascii="Times New Roman" w:hAnsi="Times New Roman"/>
                <w:color w:val="FF0000"/>
              </w:rPr>
            </w:pPr>
            <w:r w:rsidRPr="00154699">
              <w:rPr>
                <w:rFonts w:ascii="Times New Roman" w:hAnsi="Times New Roman"/>
              </w:rPr>
              <w:t>Капітальні інвестиції на одну особу</w:t>
            </w:r>
          </w:p>
        </w:tc>
        <w:tc>
          <w:tcPr>
            <w:tcW w:w="597" w:type="pct"/>
            <w:tcBorders>
              <w:top w:val="single" w:sz="6" w:space="0" w:color="auto"/>
              <w:left w:val="single" w:sz="6" w:space="0" w:color="auto"/>
              <w:bottom w:val="single" w:sz="6" w:space="0" w:color="auto"/>
              <w:right w:val="single" w:sz="6" w:space="0" w:color="auto"/>
            </w:tcBorders>
          </w:tcPr>
          <w:p w:rsidR="00BC675F" w:rsidRPr="00154699" w:rsidRDefault="00BC675F" w:rsidP="00EA7B25">
            <w:pPr>
              <w:widowControl w:val="0"/>
              <w:spacing w:after="0" w:line="240" w:lineRule="auto"/>
              <w:ind w:left="-81" w:right="-45"/>
              <w:jc w:val="center"/>
              <w:rPr>
                <w:rFonts w:ascii="Times New Roman" w:hAnsi="Times New Roman"/>
              </w:rPr>
            </w:pPr>
            <w:r w:rsidRPr="00154699">
              <w:rPr>
                <w:rFonts w:ascii="Times New Roman" w:hAnsi="Times New Roman"/>
              </w:rPr>
              <w:t>грн.</w:t>
            </w:r>
          </w:p>
        </w:tc>
        <w:tc>
          <w:tcPr>
            <w:tcW w:w="528"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pStyle w:val="1f"/>
              <w:keepNext w:val="0"/>
              <w:widowControl w:val="0"/>
              <w:shd w:val="clear" w:color="auto" w:fill="FFFFFF"/>
              <w:tabs>
                <w:tab w:val="left" w:pos="708"/>
              </w:tabs>
              <w:jc w:val="center"/>
              <w:rPr>
                <w:sz w:val="22"/>
                <w:szCs w:val="22"/>
              </w:rPr>
            </w:pPr>
            <w:r w:rsidRPr="00154699">
              <w:rPr>
                <w:sz w:val="22"/>
                <w:szCs w:val="22"/>
              </w:rPr>
              <w:t>9312,8</w:t>
            </w:r>
          </w:p>
        </w:tc>
        <w:tc>
          <w:tcPr>
            <w:tcW w:w="497"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shd w:val="clear" w:color="auto" w:fill="FFFFFF"/>
              <w:spacing w:after="0" w:line="240" w:lineRule="auto"/>
              <w:jc w:val="center"/>
              <w:rPr>
                <w:rFonts w:ascii="Times New Roman" w:hAnsi="Times New Roman"/>
              </w:rPr>
            </w:pPr>
            <w:r w:rsidRPr="00154699">
              <w:rPr>
                <w:rFonts w:ascii="Times New Roman" w:hAnsi="Times New Roman"/>
              </w:rPr>
              <w:t>13892,9</w:t>
            </w:r>
          </w:p>
        </w:tc>
        <w:tc>
          <w:tcPr>
            <w:tcW w:w="626"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shd w:val="clear" w:color="auto" w:fill="FFFFFF"/>
              <w:spacing w:after="0" w:line="240" w:lineRule="auto"/>
              <w:jc w:val="center"/>
              <w:rPr>
                <w:rFonts w:ascii="Times New Roman" w:hAnsi="Times New Roman"/>
              </w:rPr>
            </w:pPr>
            <w:r w:rsidRPr="00154699">
              <w:rPr>
                <w:rFonts w:ascii="Times New Roman" w:hAnsi="Times New Roman"/>
              </w:rPr>
              <w:t>17003,7</w:t>
            </w:r>
          </w:p>
        </w:tc>
        <w:tc>
          <w:tcPr>
            <w:tcW w:w="644"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shd w:val="clear" w:color="auto" w:fill="FFFFFF"/>
              <w:spacing w:after="0" w:line="240" w:lineRule="auto"/>
              <w:jc w:val="center"/>
              <w:rPr>
                <w:rFonts w:ascii="Times New Roman" w:hAnsi="Times New Roman"/>
              </w:rPr>
            </w:pPr>
            <w:r w:rsidRPr="00154699">
              <w:rPr>
                <w:rFonts w:ascii="Times New Roman" w:hAnsi="Times New Roman"/>
              </w:rPr>
              <w:t>16818,2</w:t>
            </w:r>
          </w:p>
        </w:tc>
        <w:tc>
          <w:tcPr>
            <w:tcW w:w="535"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spacing w:after="0" w:line="240" w:lineRule="auto"/>
              <w:jc w:val="center"/>
              <w:rPr>
                <w:rFonts w:ascii="Times New Roman" w:hAnsi="Times New Roman"/>
              </w:rPr>
            </w:pPr>
            <w:r w:rsidRPr="00154699">
              <w:rPr>
                <w:rFonts w:ascii="Times New Roman" w:hAnsi="Times New Roman"/>
              </w:rPr>
              <w:t>18181,2</w:t>
            </w:r>
          </w:p>
        </w:tc>
        <w:tc>
          <w:tcPr>
            <w:tcW w:w="467"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shd w:val="clear" w:color="auto" w:fill="FFFFFF"/>
              <w:spacing w:after="0" w:line="240" w:lineRule="auto"/>
              <w:jc w:val="center"/>
              <w:rPr>
                <w:rFonts w:ascii="Times New Roman" w:hAnsi="Times New Roman"/>
              </w:rPr>
            </w:pPr>
            <w:r w:rsidRPr="00154699">
              <w:rPr>
                <w:rFonts w:ascii="Times New Roman" w:hAnsi="Times New Roman"/>
              </w:rPr>
              <w:t>108,1</w:t>
            </w:r>
          </w:p>
        </w:tc>
      </w:tr>
      <w:tr w:rsidR="00BC675F" w:rsidRPr="00D13CE4" w:rsidTr="00EA7B25">
        <w:trPr>
          <w:trHeight w:val="388"/>
          <w:jc w:val="center"/>
        </w:trPr>
        <w:tc>
          <w:tcPr>
            <w:tcW w:w="1107" w:type="pct"/>
            <w:tcBorders>
              <w:top w:val="single" w:sz="6" w:space="0" w:color="auto"/>
              <w:left w:val="single" w:sz="6" w:space="0" w:color="auto"/>
              <w:bottom w:val="single" w:sz="6" w:space="0" w:color="auto"/>
              <w:right w:val="single" w:sz="6" w:space="0" w:color="auto"/>
            </w:tcBorders>
          </w:tcPr>
          <w:p w:rsidR="00BC675F" w:rsidRPr="00154699" w:rsidRDefault="00BC675F" w:rsidP="00EA7B25">
            <w:pPr>
              <w:widowControl w:val="0"/>
              <w:spacing w:after="0" w:line="240" w:lineRule="auto"/>
              <w:rPr>
                <w:rFonts w:ascii="Times New Roman" w:hAnsi="Times New Roman"/>
                <w:color w:val="FF0000"/>
              </w:rPr>
            </w:pPr>
            <w:r w:rsidRPr="00154699">
              <w:rPr>
                <w:rFonts w:ascii="Times New Roman" w:hAnsi="Times New Roman"/>
              </w:rPr>
              <w:t>Обсяг прямих іноземних інвестицій</w:t>
            </w:r>
          </w:p>
        </w:tc>
        <w:tc>
          <w:tcPr>
            <w:tcW w:w="597" w:type="pct"/>
            <w:tcBorders>
              <w:top w:val="single" w:sz="6" w:space="0" w:color="auto"/>
              <w:left w:val="single" w:sz="6" w:space="0" w:color="auto"/>
              <w:bottom w:val="single" w:sz="6" w:space="0" w:color="auto"/>
              <w:right w:val="single" w:sz="6" w:space="0" w:color="auto"/>
            </w:tcBorders>
          </w:tcPr>
          <w:p w:rsidR="00BC675F" w:rsidRPr="00154699" w:rsidRDefault="00BC675F" w:rsidP="00EA7B25">
            <w:pPr>
              <w:widowControl w:val="0"/>
              <w:spacing w:after="0" w:line="240" w:lineRule="auto"/>
              <w:ind w:left="-81" w:right="-45"/>
              <w:jc w:val="center"/>
              <w:rPr>
                <w:rFonts w:ascii="Times New Roman" w:hAnsi="Times New Roman"/>
              </w:rPr>
            </w:pPr>
            <w:r w:rsidRPr="00154699">
              <w:rPr>
                <w:rFonts w:ascii="Times New Roman" w:hAnsi="Times New Roman"/>
              </w:rPr>
              <w:t>млн. дол. США</w:t>
            </w:r>
          </w:p>
        </w:tc>
        <w:tc>
          <w:tcPr>
            <w:tcW w:w="528"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spacing w:after="0" w:line="240" w:lineRule="auto"/>
              <w:jc w:val="center"/>
              <w:rPr>
                <w:rFonts w:ascii="Times New Roman" w:hAnsi="Times New Roman"/>
              </w:rPr>
            </w:pPr>
            <w:r w:rsidRPr="00154699">
              <w:rPr>
                <w:rFonts w:ascii="Times New Roman" w:hAnsi="Times New Roman"/>
              </w:rPr>
              <w:t>15,1</w:t>
            </w:r>
          </w:p>
        </w:tc>
        <w:tc>
          <w:tcPr>
            <w:tcW w:w="497"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shd w:val="clear" w:color="auto" w:fill="FFFFFF"/>
              <w:spacing w:after="0" w:line="240" w:lineRule="auto"/>
              <w:jc w:val="center"/>
              <w:rPr>
                <w:rFonts w:ascii="Times New Roman" w:hAnsi="Times New Roman"/>
              </w:rPr>
            </w:pPr>
            <w:r w:rsidRPr="00154699">
              <w:rPr>
                <w:rFonts w:ascii="Times New Roman" w:hAnsi="Times New Roman"/>
              </w:rPr>
              <w:t>18,5</w:t>
            </w:r>
          </w:p>
        </w:tc>
        <w:tc>
          <w:tcPr>
            <w:tcW w:w="626"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shd w:val="clear" w:color="auto" w:fill="FFFFFF"/>
              <w:spacing w:after="0" w:line="240" w:lineRule="auto"/>
              <w:jc w:val="center"/>
              <w:rPr>
                <w:rFonts w:ascii="Times New Roman" w:hAnsi="Times New Roman"/>
              </w:rPr>
            </w:pPr>
            <w:r w:rsidRPr="00154699">
              <w:rPr>
                <w:rFonts w:ascii="Times New Roman" w:hAnsi="Times New Roman"/>
              </w:rPr>
              <w:t>20,0</w:t>
            </w:r>
          </w:p>
        </w:tc>
        <w:tc>
          <w:tcPr>
            <w:tcW w:w="644"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spacing w:after="0" w:line="240" w:lineRule="auto"/>
              <w:jc w:val="center"/>
              <w:rPr>
                <w:rFonts w:ascii="Times New Roman" w:hAnsi="Times New Roman"/>
              </w:rPr>
            </w:pPr>
            <w:r w:rsidRPr="00154699">
              <w:rPr>
                <w:rFonts w:ascii="Times New Roman" w:hAnsi="Times New Roman"/>
              </w:rPr>
              <w:t>20,0</w:t>
            </w:r>
          </w:p>
        </w:tc>
        <w:tc>
          <w:tcPr>
            <w:tcW w:w="535"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spacing w:after="0" w:line="240" w:lineRule="auto"/>
              <w:jc w:val="center"/>
              <w:rPr>
                <w:rFonts w:ascii="Times New Roman" w:hAnsi="Times New Roman"/>
              </w:rPr>
            </w:pPr>
            <w:r w:rsidRPr="00154699">
              <w:rPr>
                <w:rFonts w:ascii="Times New Roman" w:hAnsi="Times New Roman"/>
              </w:rPr>
              <w:t>21,0</w:t>
            </w:r>
          </w:p>
        </w:tc>
        <w:tc>
          <w:tcPr>
            <w:tcW w:w="467"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shd w:val="clear" w:color="auto" w:fill="FFFFFF"/>
              <w:spacing w:after="0" w:line="240" w:lineRule="auto"/>
              <w:jc w:val="center"/>
              <w:rPr>
                <w:rFonts w:ascii="Times New Roman" w:hAnsi="Times New Roman"/>
              </w:rPr>
            </w:pPr>
            <w:r w:rsidRPr="00154699">
              <w:rPr>
                <w:rFonts w:ascii="Times New Roman" w:hAnsi="Times New Roman"/>
              </w:rPr>
              <w:t>105,0</w:t>
            </w:r>
          </w:p>
        </w:tc>
      </w:tr>
      <w:tr w:rsidR="00BC675F" w:rsidRPr="00D13CE4" w:rsidTr="00EA7B25">
        <w:trPr>
          <w:jc w:val="center"/>
        </w:trPr>
        <w:tc>
          <w:tcPr>
            <w:tcW w:w="1107" w:type="pct"/>
            <w:tcBorders>
              <w:top w:val="single" w:sz="6" w:space="0" w:color="auto"/>
              <w:left w:val="single" w:sz="6" w:space="0" w:color="auto"/>
              <w:bottom w:val="single" w:sz="6" w:space="0" w:color="auto"/>
              <w:right w:val="single" w:sz="6" w:space="0" w:color="auto"/>
            </w:tcBorders>
          </w:tcPr>
          <w:p w:rsidR="00BC675F" w:rsidRPr="00154699" w:rsidRDefault="00BC675F" w:rsidP="00EA7B25">
            <w:pPr>
              <w:widowControl w:val="0"/>
              <w:spacing w:after="0" w:line="240" w:lineRule="auto"/>
              <w:rPr>
                <w:rFonts w:ascii="Times New Roman" w:hAnsi="Times New Roman"/>
                <w:color w:val="FF0000"/>
              </w:rPr>
            </w:pPr>
            <w:r w:rsidRPr="00154699">
              <w:rPr>
                <w:rFonts w:ascii="Times New Roman" w:hAnsi="Times New Roman"/>
              </w:rPr>
              <w:t>Обсяг прямих іноземних інвестицій на 1 особу</w:t>
            </w:r>
          </w:p>
        </w:tc>
        <w:tc>
          <w:tcPr>
            <w:tcW w:w="597" w:type="pct"/>
            <w:tcBorders>
              <w:top w:val="single" w:sz="6" w:space="0" w:color="auto"/>
              <w:left w:val="single" w:sz="6" w:space="0" w:color="auto"/>
              <w:bottom w:val="single" w:sz="6" w:space="0" w:color="auto"/>
              <w:right w:val="single" w:sz="6" w:space="0" w:color="auto"/>
            </w:tcBorders>
          </w:tcPr>
          <w:p w:rsidR="00BC675F" w:rsidRPr="00154699" w:rsidRDefault="00BC675F" w:rsidP="00EA7B25">
            <w:pPr>
              <w:widowControl w:val="0"/>
              <w:spacing w:after="0" w:line="240" w:lineRule="auto"/>
              <w:ind w:left="-81" w:right="-45"/>
              <w:jc w:val="center"/>
              <w:rPr>
                <w:rFonts w:ascii="Times New Roman" w:hAnsi="Times New Roman"/>
              </w:rPr>
            </w:pPr>
            <w:r w:rsidRPr="00154699">
              <w:rPr>
                <w:rFonts w:ascii="Times New Roman" w:hAnsi="Times New Roman"/>
              </w:rPr>
              <w:t>дол. США</w:t>
            </w:r>
          </w:p>
        </w:tc>
        <w:tc>
          <w:tcPr>
            <w:tcW w:w="528"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spacing w:after="0" w:line="240" w:lineRule="auto"/>
              <w:jc w:val="center"/>
              <w:rPr>
                <w:rFonts w:ascii="Times New Roman" w:hAnsi="Times New Roman"/>
              </w:rPr>
            </w:pPr>
            <w:r w:rsidRPr="00154699">
              <w:rPr>
                <w:rFonts w:ascii="Times New Roman" w:hAnsi="Times New Roman"/>
              </w:rPr>
              <w:t>69,7</w:t>
            </w:r>
          </w:p>
        </w:tc>
        <w:tc>
          <w:tcPr>
            <w:tcW w:w="497"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shd w:val="clear" w:color="auto" w:fill="FFFFFF"/>
              <w:spacing w:after="0" w:line="240" w:lineRule="auto"/>
              <w:jc w:val="center"/>
              <w:rPr>
                <w:rFonts w:ascii="Times New Roman" w:hAnsi="Times New Roman"/>
              </w:rPr>
            </w:pPr>
            <w:r w:rsidRPr="00154699">
              <w:rPr>
                <w:rFonts w:ascii="Times New Roman" w:hAnsi="Times New Roman"/>
              </w:rPr>
              <w:t>85,0</w:t>
            </w:r>
          </w:p>
        </w:tc>
        <w:tc>
          <w:tcPr>
            <w:tcW w:w="626"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shd w:val="clear" w:color="auto" w:fill="FFFFFF"/>
              <w:spacing w:after="0" w:line="240" w:lineRule="auto"/>
              <w:jc w:val="center"/>
              <w:rPr>
                <w:rFonts w:ascii="Times New Roman" w:hAnsi="Times New Roman"/>
              </w:rPr>
            </w:pPr>
            <w:r w:rsidRPr="00154699">
              <w:rPr>
                <w:rFonts w:ascii="Times New Roman" w:hAnsi="Times New Roman"/>
              </w:rPr>
              <w:t>91,9</w:t>
            </w:r>
          </w:p>
        </w:tc>
        <w:tc>
          <w:tcPr>
            <w:tcW w:w="644"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shd w:val="clear" w:color="auto" w:fill="FFFFFF"/>
              <w:spacing w:after="0" w:line="240" w:lineRule="auto"/>
              <w:jc w:val="center"/>
              <w:rPr>
                <w:rFonts w:ascii="Times New Roman" w:hAnsi="Times New Roman"/>
              </w:rPr>
            </w:pPr>
            <w:r w:rsidRPr="00154699">
              <w:rPr>
                <w:rFonts w:ascii="Times New Roman" w:hAnsi="Times New Roman"/>
              </w:rPr>
              <w:t>91,9</w:t>
            </w:r>
          </w:p>
        </w:tc>
        <w:tc>
          <w:tcPr>
            <w:tcW w:w="535"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spacing w:after="0" w:line="240" w:lineRule="auto"/>
              <w:jc w:val="center"/>
              <w:rPr>
                <w:rFonts w:ascii="Times New Roman" w:hAnsi="Times New Roman"/>
              </w:rPr>
            </w:pPr>
            <w:r w:rsidRPr="00154699">
              <w:rPr>
                <w:rFonts w:ascii="Times New Roman" w:hAnsi="Times New Roman"/>
              </w:rPr>
              <w:t>95,4</w:t>
            </w:r>
          </w:p>
        </w:tc>
        <w:tc>
          <w:tcPr>
            <w:tcW w:w="467"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shd w:val="clear" w:color="auto" w:fill="FFFFFF"/>
              <w:spacing w:after="0" w:line="240" w:lineRule="auto"/>
              <w:jc w:val="center"/>
              <w:rPr>
                <w:rFonts w:ascii="Times New Roman" w:hAnsi="Times New Roman"/>
              </w:rPr>
            </w:pPr>
            <w:r w:rsidRPr="00154699">
              <w:rPr>
                <w:rFonts w:ascii="Times New Roman" w:hAnsi="Times New Roman"/>
              </w:rPr>
              <w:t>103,8</w:t>
            </w:r>
          </w:p>
        </w:tc>
      </w:tr>
      <w:tr w:rsidR="00BC675F" w:rsidRPr="00D13CE4" w:rsidTr="00EA7B25">
        <w:trPr>
          <w:jc w:val="center"/>
        </w:trPr>
        <w:tc>
          <w:tcPr>
            <w:tcW w:w="1107" w:type="pct"/>
            <w:tcBorders>
              <w:top w:val="single" w:sz="6" w:space="0" w:color="auto"/>
              <w:left w:val="single" w:sz="6" w:space="0" w:color="auto"/>
              <w:bottom w:val="single" w:sz="6" w:space="0" w:color="auto"/>
              <w:right w:val="single" w:sz="6" w:space="0" w:color="auto"/>
            </w:tcBorders>
          </w:tcPr>
          <w:p w:rsidR="00BC675F" w:rsidRPr="00154699" w:rsidRDefault="00BC675F" w:rsidP="00EA7B25">
            <w:pPr>
              <w:widowControl w:val="0"/>
              <w:spacing w:after="0" w:line="240" w:lineRule="auto"/>
              <w:rPr>
                <w:rFonts w:ascii="Times New Roman" w:hAnsi="Times New Roman"/>
              </w:rPr>
            </w:pPr>
            <w:r w:rsidRPr="00154699">
              <w:rPr>
                <w:rFonts w:ascii="Times New Roman" w:hAnsi="Times New Roman"/>
              </w:rPr>
              <w:t>Кількість укладених інвестиційних договорів</w:t>
            </w:r>
          </w:p>
        </w:tc>
        <w:tc>
          <w:tcPr>
            <w:tcW w:w="597" w:type="pct"/>
            <w:tcBorders>
              <w:top w:val="single" w:sz="6" w:space="0" w:color="auto"/>
              <w:left w:val="single" w:sz="6" w:space="0" w:color="auto"/>
              <w:bottom w:val="single" w:sz="6" w:space="0" w:color="auto"/>
              <w:right w:val="single" w:sz="6" w:space="0" w:color="auto"/>
            </w:tcBorders>
          </w:tcPr>
          <w:p w:rsidR="00BC675F" w:rsidRPr="00154699" w:rsidRDefault="00BC675F" w:rsidP="00EA7B25">
            <w:pPr>
              <w:widowControl w:val="0"/>
              <w:spacing w:after="0" w:line="240" w:lineRule="auto"/>
              <w:ind w:left="-81" w:right="-45"/>
              <w:jc w:val="center"/>
              <w:rPr>
                <w:rFonts w:ascii="Times New Roman" w:hAnsi="Times New Roman"/>
              </w:rPr>
            </w:pPr>
            <w:r w:rsidRPr="00154699">
              <w:rPr>
                <w:rFonts w:ascii="Times New Roman" w:hAnsi="Times New Roman"/>
              </w:rPr>
              <w:t>од.</w:t>
            </w:r>
          </w:p>
        </w:tc>
        <w:tc>
          <w:tcPr>
            <w:tcW w:w="528"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spacing w:after="0" w:line="240" w:lineRule="auto"/>
              <w:jc w:val="center"/>
              <w:rPr>
                <w:rFonts w:ascii="Times New Roman" w:hAnsi="Times New Roman"/>
              </w:rPr>
            </w:pPr>
            <w:r w:rsidRPr="00154699">
              <w:rPr>
                <w:rFonts w:ascii="Times New Roman" w:hAnsi="Times New Roman"/>
              </w:rPr>
              <w:t>6</w:t>
            </w:r>
          </w:p>
        </w:tc>
        <w:tc>
          <w:tcPr>
            <w:tcW w:w="497"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shd w:val="clear" w:color="auto" w:fill="FFFFFF"/>
              <w:spacing w:after="0" w:line="240" w:lineRule="auto"/>
              <w:jc w:val="center"/>
              <w:rPr>
                <w:rFonts w:ascii="Times New Roman" w:hAnsi="Times New Roman"/>
              </w:rPr>
            </w:pPr>
            <w:r w:rsidRPr="00154699">
              <w:rPr>
                <w:rFonts w:ascii="Times New Roman" w:hAnsi="Times New Roman"/>
              </w:rPr>
              <w:t>4</w:t>
            </w:r>
          </w:p>
        </w:tc>
        <w:tc>
          <w:tcPr>
            <w:tcW w:w="626"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shd w:val="clear" w:color="auto" w:fill="FFFFFF"/>
              <w:spacing w:after="0" w:line="240" w:lineRule="auto"/>
              <w:jc w:val="center"/>
              <w:rPr>
                <w:rFonts w:ascii="Times New Roman" w:hAnsi="Times New Roman"/>
              </w:rPr>
            </w:pPr>
            <w:r w:rsidRPr="00154699">
              <w:rPr>
                <w:rFonts w:ascii="Times New Roman" w:hAnsi="Times New Roman"/>
              </w:rPr>
              <w:t>3</w:t>
            </w:r>
          </w:p>
        </w:tc>
        <w:tc>
          <w:tcPr>
            <w:tcW w:w="644"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shd w:val="clear" w:color="auto" w:fill="FFFFFF"/>
              <w:spacing w:after="0" w:line="240" w:lineRule="auto"/>
              <w:jc w:val="center"/>
              <w:rPr>
                <w:rFonts w:ascii="Times New Roman" w:hAnsi="Times New Roman"/>
              </w:rPr>
            </w:pPr>
            <w:r w:rsidRPr="00154699">
              <w:rPr>
                <w:rFonts w:ascii="Times New Roman" w:hAnsi="Times New Roman"/>
              </w:rPr>
              <w:t>3</w:t>
            </w:r>
          </w:p>
        </w:tc>
        <w:tc>
          <w:tcPr>
            <w:tcW w:w="535"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spacing w:after="0" w:line="240" w:lineRule="auto"/>
              <w:jc w:val="center"/>
              <w:rPr>
                <w:rFonts w:ascii="Times New Roman" w:hAnsi="Times New Roman"/>
              </w:rPr>
            </w:pPr>
            <w:r w:rsidRPr="00154699">
              <w:rPr>
                <w:rFonts w:ascii="Times New Roman" w:hAnsi="Times New Roman"/>
              </w:rPr>
              <w:t>9</w:t>
            </w:r>
          </w:p>
        </w:tc>
        <w:tc>
          <w:tcPr>
            <w:tcW w:w="467"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shd w:val="clear" w:color="auto" w:fill="FFFFFF"/>
              <w:spacing w:after="0" w:line="240" w:lineRule="auto"/>
              <w:jc w:val="center"/>
              <w:rPr>
                <w:rFonts w:ascii="Times New Roman" w:hAnsi="Times New Roman"/>
              </w:rPr>
            </w:pPr>
            <w:r w:rsidRPr="00154699">
              <w:rPr>
                <w:rFonts w:ascii="Times New Roman" w:hAnsi="Times New Roman"/>
              </w:rPr>
              <w:t>3  р.</w:t>
            </w:r>
          </w:p>
        </w:tc>
      </w:tr>
      <w:tr w:rsidR="00BC675F" w:rsidRPr="00D13CE4" w:rsidTr="00EA7B25">
        <w:trPr>
          <w:jc w:val="center"/>
        </w:trPr>
        <w:tc>
          <w:tcPr>
            <w:tcW w:w="1107" w:type="pct"/>
            <w:tcBorders>
              <w:top w:val="single" w:sz="6" w:space="0" w:color="auto"/>
              <w:left w:val="single" w:sz="6" w:space="0" w:color="auto"/>
              <w:bottom w:val="single" w:sz="6" w:space="0" w:color="auto"/>
              <w:right w:val="single" w:sz="6" w:space="0" w:color="auto"/>
            </w:tcBorders>
          </w:tcPr>
          <w:p w:rsidR="00BC675F" w:rsidRPr="00154699" w:rsidRDefault="00BC675F" w:rsidP="00EA7B25">
            <w:pPr>
              <w:widowControl w:val="0"/>
              <w:spacing w:after="0" w:line="240" w:lineRule="auto"/>
              <w:rPr>
                <w:rFonts w:ascii="Times New Roman" w:hAnsi="Times New Roman"/>
              </w:rPr>
            </w:pPr>
            <w:r w:rsidRPr="00154699">
              <w:rPr>
                <w:rFonts w:ascii="Times New Roman" w:eastAsia="Arial Unicode MS" w:hAnsi="Times New Roman"/>
                <w:kern w:val="2"/>
                <w:lang w:eastAsia="ar-SA"/>
              </w:rPr>
              <w:t>Реалізовано інвестиційних проектів</w:t>
            </w:r>
          </w:p>
        </w:tc>
        <w:tc>
          <w:tcPr>
            <w:tcW w:w="597" w:type="pct"/>
            <w:tcBorders>
              <w:top w:val="single" w:sz="6" w:space="0" w:color="auto"/>
              <w:left w:val="single" w:sz="6" w:space="0" w:color="auto"/>
              <w:bottom w:val="single" w:sz="6" w:space="0" w:color="auto"/>
              <w:right w:val="single" w:sz="6" w:space="0" w:color="auto"/>
            </w:tcBorders>
          </w:tcPr>
          <w:p w:rsidR="00BC675F" w:rsidRPr="00154699" w:rsidRDefault="00BC675F" w:rsidP="00EA7B25">
            <w:pPr>
              <w:widowControl w:val="0"/>
              <w:spacing w:after="0" w:line="240" w:lineRule="auto"/>
              <w:ind w:left="-81" w:right="-45"/>
              <w:jc w:val="center"/>
              <w:rPr>
                <w:rFonts w:ascii="Times New Roman" w:hAnsi="Times New Roman"/>
              </w:rPr>
            </w:pPr>
            <w:r w:rsidRPr="00154699">
              <w:rPr>
                <w:rFonts w:ascii="Times New Roman" w:hAnsi="Times New Roman"/>
              </w:rPr>
              <w:t>од.</w:t>
            </w:r>
          </w:p>
        </w:tc>
        <w:tc>
          <w:tcPr>
            <w:tcW w:w="528"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jc w:val="center"/>
              <w:rPr>
                <w:rFonts w:ascii="Times New Roman" w:eastAsia="Arial Unicode MS" w:hAnsi="Times New Roman"/>
                <w:kern w:val="2"/>
                <w:lang w:eastAsia="ar-SA"/>
              </w:rPr>
            </w:pPr>
            <w:r w:rsidRPr="00154699">
              <w:rPr>
                <w:rFonts w:ascii="Times New Roman" w:eastAsia="Arial Unicode MS" w:hAnsi="Times New Roman"/>
                <w:kern w:val="2"/>
                <w:lang w:eastAsia="ar-SA"/>
              </w:rPr>
              <w:t>6</w:t>
            </w:r>
          </w:p>
        </w:tc>
        <w:tc>
          <w:tcPr>
            <w:tcW w:w="497"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jc w:val="center"/>
              <w:rPr>
                <w:rFonts w:ascii="Times New Roman" w:eastAsia="Arial Unicode MS" w:hAnsi="Times New Roman"/>
                <w:kern w:val="2"/>
                <w:lang w:eastAsia="ar-SA"/>
              </w:rPr>
            </w:pPr>
            <w:r w:rsidRPr="00154699">
              <w:rPr>
                <w:rFonts w:ascii="Times New Roman" w:eastAsia="Arial Unicode MS" w:hAnsi="Times New Roman"/>
                <w:kern w:val="2"/>
                <w:lang w:eastAsia="ar-SA"/>
              </w:rPr>
              <w:t>5</w:t>
            </w:r>
          </w:p>
        </w:tc>
        <w:tc>
          <w:tcPr>
            <w:tcW w:w="626" w:type="pct"/>
            <w:tcBorders>
              <w:top w:val="single" w:sz="6" w:space="0" w:color="auto"/>
              <w:left w:val="single" w:sz="6" w:space="0" w:color="auto"/>
              <w:bottom w:val="single" w:sz="6" w:space="0" w:color="auto"/>
              <w:right w:val="single" w:sz="6" w:space="0" w:color="auto"/>
            </w:tcBorders>
            <w:vAlign w:val="center"/>
          </w:tcPr>
          <w:p w:rsidR="00BC675F" w:rsidRPr="00154699" w:rsidRDefault="00BC675F" w:rsidP="00EA7B25">
            <w:pPr>
              <w:widowControl w:val="0"/>
              <w:jc w:val="center"/>
              <w:rPr>
                <w:rFonts w:ascii="Times New Roman" w:eastAsia="Arial Unicode MS" w:hAnsi="Times New Roman"/>
                <w:kern w:val="2"/>
                <w:lang w:eastAsia="ar-SA"/>
              </w:rPr>
            </w:pPr>
            <w:r w:rsidRPr="00154699">
              <w:rPr>
                <w:rFonts w:ascii="Times New Roman" w:eastAsia="Arial Unicode MS" w:hAnsi="Times New Roman"/>
                <w:kern w:val="2"/>
                <w:lang w:eastAsia="ar-SA"/>
              </w:rPr>
              <w:t>3</w:t>
            </w:r>
          </w:p>
        </w:tc>
        <w:tc>
          <w:tcPr>
            <w:tcW w:w="644" w:type="pct"/>
            <w:tcBorders>
              <w:top w:val="single" w:sz="6" w:space="0" w:color="auto"/>
              <w:left w:val="single" w:sz="6" w:space="0" w:color="auto"/>
              <w:bottom w:val="single" w:sz="6" w:space="0" w:color="auto"/>
              <w:right w:val="single" w:sz="6" w:space="0" w:color="auto"/>
            </w:tcBorders>
            <w:vAlign w:val="center"/>
          </w:tcPr>
          <w:p w:rsidR="00BC675F" w:rsidRPr="00E218DE" w:rsidRDefault="00BC675F" w:rsidP="00EA7B25">
            <w:pPr>
              <w:widowControl w:val="0"/>
              <w:shd w:val="clear" w:color="auto" w:fill="FFFFFF"/>
              <w:spacing w:after="0" w:line="240" w:lineRule="auto"/>
              <w:jc w:val="center"/>
              <w:rPr>
                <w:rFonts w:ascii="Times New Roman" w:hAnsi="Times New Roman"/>
                <w:color w:val="000000"/>
              </w:rPr>
            </w:pPr>
            <w:r w:rsidRPr="00E218DE">
              <w:rPr>
                <w:rFonts w:ascii="Times New Roman" w:hAnsi="Times New Roman"/>
                <w:color w:val="000000"/>
              </w:rPr>
              <w:t>3</w:t>
            </w:r>
          </w:p>
        </w:tc>
        <w:tc>
          <w:tcPr>
            <w:tcW w:w="535" w:type="pct"/>
            <w:tcBorders>
              <w:top w:val="single" w:sz="6" w:space="0" w:color="auto"/>
              <w:left w:val="single" w:sz="6" w:space="0" w:color="auto"/>
              <w:bottom w:val="single" w:sz="6" w:space="0" w:color="auto"/>
              <w:right w:val="single" w:sz="6" w:space="0" w:color="auto"/>
            </w:tcBorders>
            <w:vAlign w:val="center"/>
          </w:tcPr>
          <w:p w:rsidR="00BC675F" w:rsidRPr="00E218DE" w:rsidRDefault="00BC675F" w:rsidP="00EA7B25">
            <w:pPr>
              <w:widowControl w:val="0"/>
              <w:spacing w:after="0" w:line="240" w:lineRule="auto"/>
              <w:jc w:val="center"/>
              <w:rPr>
                <w:rFonts w:ascii="Times New Roman" w:hAnsi="Times New Roman"/>
                <w:color w:val="000000"/>
              </w:rPr>
            </w:pPr>
            <w:r w:rsidRPr="00E218DE">
              <w:rPr>
                <w:rFonts w:ascii="Times New Roman" w:hAnsi="Times New Roman"/>
                <w:color w:val="000000"/>
              </w:rPr>
              <w:t>3</w:t>
            </w:r>
          </w:p>
        </w:tc>
        <w:tc>
          <w:tcPr>
            <w:tcW w:w="467" w:type="pct"/>
            <w:tcBorders>
              <w:top w:val="single" w:sz="6" w:space="0" w:color="auto"/>
              <w:left w:val="single" w:sz="6" w:space="0" w:color="auto"/>
              <w:bottom w:val="single" w:sz="6" w:space="0" w:color="auto"/>
              <w:right w:val="single" w:sz="6" w:space="0" w:color="auto"/>
            </w:tcBorders>
            <w:vAlign w:val="center"/>
          </w:tcPr>
          <w:p w:rsidR="00BC675F" w:rsidRPr="00E218DE" w:rsidRDefault="00BC675F" w:rsidP="00EA7B25">
            <w:pPr>
              <w:widowControl w:val="0"/>
              <w:shd w:val="clear" w:color="auto" w:fill="FFFFFF"/>
              <w:spacing w:after="0" w:line="240" w:lineRule="auto"/>
              <w:jc w:val="center"/>
              <w:rPr>
                <w:rFonts w:ascii="Times New Roman" w:hAnsi="Times New Roman"/>
                <w:color w:val="000000"/>
              </w:rPr>
            </w:pPr>
            <w:r w:rsidRPr="00E218DE">
              <w:rPr>
                <w:rFonts w:ascii="Times New Roman" w:hAnsi="Times New Roman"/>
                <w:color w:val="000000"/>
              </w:rPr>
              <w:t>100</w:t>
            </w:r>
          </w:p>
        </w:tc>
      </w:tr>
    </w:tbl>
    <w:p w:rsidR="00BC675F" w:rsidRPr="00D13CE4" w:rsidRDefault="00BC675F" w:rsidP="00BC675F">
      <w:pPr>
        <w:widowControl w:val="0"/>
        <w:shd w:val="clear" w:color="auto" w:fill="FFFFFF"/>
        <w:spacing w:after="0" w:line="240" w:lineRule="auto"/>
        <w:ind w:firstLine="567"/>
        <w:jc w:val="both"/>
        <w:rPr>
          <w:rFonts w:ascii="Times New Roman" w:hAnsi="Times New Roman"/>
          <w:b/>
          <w:sz w:val="24"/>
          <w:szCs w:val="24"/>
        </w:rPr>
      </w:pPr>
      <w:r w:rsidRPr="00D13CE4">
        <w:rPr>
          <w:rFonts w:ascii="Times New Roman" w:hAnsi="Times New Roman"/>
          <w:b/>
          <w:sz w:val="24"/>
          <w:szCs w:val="24"/>
        </w:rPr>
        <w:t xml:space="preserve">Очікувані результати </w:t>
      </w:r>
    </w:p>
    <w:p w:rsidR="00BC675F" w:rsidRPr="00D13CE4" w:rsidRDefault="00BC675F" w:rsidP="00BC675F">
      <w:pPr>
        <w:widowControl w:val="0"/>
        <w:numPr>
          <w:ilvl w:val="0"/>
          <w:numId w:val="32"/>
        </w:numPr>
        <w:shd w:val="clear" w:color="auto" w:fill="FFFFFF"/>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збільшення обсягу капітальних інвестицій  на одного мешканця до 18,2 тис.грн.</w:t>
      </w:r>
      <w:r>
        <w:rPr>
          <w:rFonts w:ascii="Times New Roman" w:hAnsi="Times New Roman"/>
          <w:sz w:val="24"/>
          <w:szCs w:val="24"/>
        </w:rPr>
        <w:t>;</w:t>
      </w:r>
    </w:p>
    <w:p w:rsidR="00BC675F" w:rsidRPr="00D13CE4" w:rsidRDefault="00BC675F" w:rsidP="00BC675F">
      <w:pPr>
        <w:widowControl w:val="0"/>
        <w:numPr>
          <w:ilvl w:val="0"/>
          <w:numId w:val="32"/>
        </w:numPr>
        <w:shd w:val="clear" w:color="auto" w:fill="FFFFFF"/>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збільшення обсягу іноземних інвестицій на одного мешканця до 95,4 дол США.</w:t>
      </w:r>
    </w:p>
    <w:p w:rsidR="00BC675F" w:rsidRPr="00D13CE4" w:rsidRDefault="00BC675F" w:rsidP="00BC675F">
      <w:pPr>
        <w:widowControl w:val="0"/>
        <w:spacing w:after="0" w:line="240" w:lineRule="auto"/>
        <w:jc w:val="center"/>
        <w:rPr>
          <w:rFonts w:ascii="Times New Roman" w:hAnsi="Times New Roman"/>
          <w:b/>
          <w:spacing w:val="-6"/>
          <w:sz w:val="24"/>
          <w:szCs w:val="24"/>
        </w:rPr>
      </w:pPr>
    </w:p>
    <w:p w:rsidR="00BC675F" w:rsidRPr="00D13CE4" w:rsidRDefault="00BC675F" w:rsidP="00BC675F">
      <w:pPr>
        <w:widowControl w:val="0"/>
        <w:spacing w:after="0" w:line="240" w:lineRule="auto"/>
        <w:jc w:val="center"/>
        <w:rPr>
          <w:rFonts w:ascii="Times New Roman" w:hAnsi="Times New Roman"/>
          <w:b/>
          <w:spacing w:val="-6"/>
          <w:sz w:val="24"/>
          <w:szCs w:val="24"/>
        </w:rPr>
      </w:pPr>
      <w:r w:rsidRPr="00D13CE4">
        <w:rPr>
          <w:rFonts w:ascii="Times New Roman" w:hAnsi="Times New Roman"/>
          <w:b/>
          <w:spacing w:val="-6"/>
          <w:sz w:val="24"/>
          <w:szCs w:val="24"/>
        </w:rPr>
        <w:t>1.3. Ринок праці та доходи</w:t>
      </w:r>
    </w:p>
    <w:p w:rsidR="00BC675F" w:rsidRPr="00D13CE4" w:rsidRDefault="00BC675F" w:rsidP="00BC675F">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Чисельність незайнятого населення, що перебували на обліку протягом січня – вересня 2018 року у міськрайонному центрі зайнятості, з урахуванням зареєстрованих на початок року, склала 6966 осіб, що на 413 осіб менше, ніж за аналогічний період 2017 року (7379 осіб). </w:t>
      </w:r>
    </w:p>
    <w:p w:rsidR="00BC675F" w:rsidRPr="00D13CE4" w:rsidRDefault="00BC675F" w:rsidP="00BC675F">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На сьогодні в місті збережено та закріплено позитивну тенденцію зростання доходів населення. Розмір середньомісячної заробітної плати становитиме 7870,0 грн. </w:t>
      </w:r>
    </w:p>
    <w:p w:rsidR="00BC675F" w:rsidRPr="00D13CE4" w:rsidRDefault="00BC675F" w:rsidP="00BC675F">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Кількість штатних працівників підприємств, установ та організацій підприємців) очікується 71,2 тис. осіб.</w:t>
      </w:r>
    </w:p>
    <w:p w:rsidR="00BC675F" w:rsidRDefault="00BC675F" w:rsidP="00BC675F">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На обліку в органах Пенсійного фонду України перебуває </w:t>
      </w:r>
      <w:r w:rsidRPr="00D13CE4">
        <w:rPr>
          <w:rFonts w:ascii="Times New Roman" w:hAnsi="Times New Roman"/>
          <w:bCs/>
          <w:sz w:val="24"/>
          <w:szCs w:val="24"/>
        </w:rPr>
        <w:t>54,2</w:t>
      </w:r>
      <w:r w:rsidRPr="00D13CE4">
        <w:rPr>
          <w:rFonts w:ascii="Times New Roman" w:hAnsi="Times New Roman"/>
          <w:sz w:val="24"/>
          <w:szCs w:val="24"/>
        </w:rPr>
        <w:t xml:space="preserve"> тис. пенсіонерів м.Тернополя, середній розмір пенсії складає 2265,20 грн. </w:t>
      </w:r>
      <w:r>
        <w:rPr>
          <w:rFonts w:ascii="Times New Roman" w:hAnsi="Times New Roman"/>
          <w:sz w:val="24"/>
          <w:szCs w:val="24"/>
        </w:rPr>
        <w:t>До міста приєднана 8 сіл Зборівського району, в яких проживає 807 пенсіонерів.</w:t>
      </w:r>
    </w:p>
    <w:p w:rsidR="00BC675F" w:rsidRPr="00D13CE4" w:rsidRDefault="00BC675F" w:rsidP="00BC675F">
      <w:pPr>
        <w:widowControl w:val="0"/>
        <w:tabs>
          <w:tab w:val="left" w:pos="709"/>
          <w:tab w:val="left" w:pos="1080"/>
        </w:tabs>
        <w:suppressAutoHyphens/>
        <w:spacing w:after="0" w:line="240" w:lineRule="auto"/>
        <w:ind w:firstLine="567"/>
        <w:jc w:val="both"/>
        <w:rPr>
          <w:rFonts w:ascii="Times New Roman" w:eastAsia="Times New Roman" w:hAnsi="Times New Roman"/>
          <w:sz w:val="24"/>
          <w:szCs w:val="24"/>
          <w:lang w:eastAsia="ar-SA"/>
        </w:rPr>
      </w:pPr>
      <w:r w:rsidRPr="00D13CE4">
        <w:rPr>
          <w:rFonts w:ascii="Times New Roman" w:eastAsia="Times New Roman" w:hAnsi="Times New Roman"/>
          <w:b/>
          <w:sz w:val="24"/>
          <w:szCs w:val="24"/>
          <w:lang w:eastAsia="ar-SA"/>
        </w:rPr>
        <w:t xml:space="preserve">Проблемні  питання: </w:t>
      </w:r>
    </w:p>
    <w:p w:rsidR="00BC675F" w:rsidRPr="00D13CE4" w:rsidRDefault="00BC675F" w:rsidP="00BC675F">
      <w:pPr>
        <w:widowControl w:val="0"/>
        <w:numPr>
          <w:ilvl w:val="0"/>
          <w:numId w:val="20"/>
        </w:numPr>
        <w:tabs>
          <w:tab w:val="left" w:pos="-900"/>
          <w:tab w:val="left" w:pos="0"/>
          <w:tab w:val="num" w:pos="502"/>
          <w:tab w:val="left" w:pos="540"/>
          <w:tab w:val="left" w:pos="709"/>
          <w:tab w:val="left" w:pos="1080"/>
        </w:tabs>
        <w:suppressAutoHyphens/>
        <w:spacing w:after="0" w:line="240" w:lineRule="auto"/>
        <w:ind w:left="0" w:firstLine="567"/>
        <w:jc w:val="both"/>
        <w:rPr>
          <w:rFonts w:ascii="Times New Roman" w:eastAsia="Times New Roman" w:hAnsi="Times New Roman"/>
          <w:sz w:val="24"/>
          <w:szCs w:val="24"/>
          <w:lang w:eastAsia="ar-SA"/>
        </w:rPr>
      </w:pPr>
      <w:r w:rsidRPr="00D13CE4">
        <w:rPr>
          <w:rFonts w:ascii="Times New Roman" w:eastAsia="Times New Roman" w:hAnsi="Times New Roman"/>
          <w:sz w:val="24"/>
          <w:szCs w:val="24"/>
          <w:lang w:eastAsia="ar-SA"/>
        </w:rPr>
        <w:t>дисбаланс попиту та пропозиції робочої сили на ринку праці;</w:t>
      </w:r>
    </w:p>
    <w:p w:rsidR="00BC675F" w:rsidRPr="00D13CE4" w:rsidRDefault="00BC675F" w:rsidP="00BC675F">
      <w:pPr>
        <w:widowControl w:val="0"/>
        <w:numPr>
          <w:ilvl w:val="0"/>
          <w:numId w:val="20"/>
        </w:numPr>
        <w:tabs>
          <w:tab w:val="left" w:pos="-900"/>
          <w:tab w:val="left" w:pos="0"/>
          <w:tab w:val="num" w:pos="502"/>
          <w:tab w:val="left" w:pos="540"/>
          <w:tab w:val="left" w:pos="709"/>
          <w:tab w:val="left" w:pos="1080"/>
        </w:tabs>
        <w:suppressAutoHyphens/>
        <w:spacing w:after="0" w:line="240" w:lineRule="auto"/>
        <w:ind w:left="0" w:firstLine="567"/>
        <w:jc w:val="both"/>
        <w:rPr>
          <w:rFonts w:ascii="Times New Roman" w:eastAsia="Times New Roman" w:hAnsi="Times New Roman"/>
          <w:sz w:val="24"/>
          <w:szCs w:val="24"/>
          <w:lang w:eastAsia="ar-SA"/>
        </w:rPr>
      </w:pPr>
      <w:r w:rsidRPr="00D13CE4">
        <w:rPr>
          <w:rFonts w:ascii="Times New Roman" w:eastAsia="Times New Roman" w:hAnsi="Times New Roman"/>
          <w:sz w:val="24"/>
          <w:szCs w:val="24"/>
          <w:lang w:eastAsia="ar-SA"/>
        </w:rPr>
        <w:t>високе навантаження незайнятих громадян (спеціалістів та службовців) на одну вільну посаду;</w:t>
      </w:r>
    </w:p>
    <w:p w:rsidR="00BC675F" w:rsidRPr="00D13CE4" w:rsidRDefault="00BC675F" w:rsidP="00BC675F">
      <w:pPr>
        <w:widowControl w:val="0"/>
        <w:numPr>
          <w:ilvl w:val="0"/>
          <w:numId w:val="20"/>
        </w:numPr>
        <w:tabs>
          <w:tab w:val="left" w:pos="-900"/>
          <w:tab w:val="left" w:pos="0"/>
          <w:tab w:val="num" w:pos="502"/>
          <w:tab w:val="left" w:pos="540"/>
          <w:tab w:val="left" w:pos="709"/>
          <w:tab w:val="left" w:pos="1080"/>
        </w:tabs>
        <w:suppressAutoHyphens/>
        <w:spacing w:after="0" w:line="240" w:lineRule="auto"/>
        <w:ind w:left="0" w:firstLine="567"/>
        <w:jc w:val="both"/>
        <w:rPr>
          <w:rFonts w:ascii="Times New Roman" w:eastAsia="Times New Roman" w:hAnsi="Times New Roman"/>
          <w:sz w:val="24"/>
          <w:szCs w:val="24"/>
          <w:lang w:eastAsia="ar-SA"/>
        </w:rPr>
      </w:pPr>
      <w:r w:rsidRPr="00D13CE4">
        <w:rPr>
          <w:rFonts w:ascii="Times New Roman" w:eastAsia="Times New Roman" w:hAnsi="Times New Roman"/>
          <w:sz w:val="24"/>
          <w:szCs w:val="24"/>
          <w:lang w:eastAsia="ar-SA"/>
        </w:rPr>
        <w:t>невідповідність кваліфікаційного рівня безробітних робітників до вимог заявлених вільних робочих місць;</w:t>
      </w:r>
    </w:p>
    <w:p w:rsidR="00BC675F" w:rsidRPr="00D13CE4" w:rsidRDefault="00BC675F" w:rsidP="00BC675F">
      <w:pPr>
        <w:widowControl w:val="0"/>
        <w:numPr>
          <w:ilvl w:val="0"/>
          <w:numId w:val="20"/>
        </w:numPr>
        <w:tabs>
          <w:tab w:val="left" w:pos="-900"/>
          <w:tab w:val="left" w:pos="0"/>
          <w:tab w:val="num" w:pos="502"/>
          <w:tab w:val="left" w:pos="540"/>
          <w:tab w:val="left" w:pos="709"/>
          <w:tab w:val="left" w:pos="1080"/>
        </w:tabs>
        <w:suppressAutoHyphens/>
        <w:spacing w:after="0" w:line="240" w:lineRule="auto"/>
        <w:ind w:left="0" w:firstLine="567"/>
        <w:jc w:val="both"/>
        <w:rPr>
          <w:rFonts w:ascii="Times New Roman" w:eastAsia="Times New Roman" w:hAnsi="Times New Roman"/>
          <w:b/>
          <w:sz w:val="24"/>
          <w:szCs w:val="24"/>
          <w:lang w:eastAsia="ar-SA"/>
        </w:rPr>
      </w:pPr>
      <w:r w:rsidRPr="00D13CE4">
        <w:rPr>
          <w:rFonts w:ascii="Times New Roman" w:eastAsia="Times New Roman" w:hAnsi="Times New Roman"/>
          <w:sz w:val="24"/>
          <w:szCs w:val="24"/>
          <w:lang w:eastAsia="ar-SA"/>
        </w:rPr>
        <w:t>тіньова зайнятість та наявність випадків виплати  заробітної плати в «конвертах».</w:t>
      </w:r>
    </w:p>
    <w:p w:rsidR="00BC675F" w:rsidRPr="00D13CE4" w:rsidRDefault="00BC675F" w:rsidP="00BC675F">
      <w:pPr>
        <w:widowControl w:val="0"/>
        <w:tabs>
          <w:tab w:val="left" w:pos="709"/>
        </w:tabs>
        <w:suppressAutoHyphens/>
        <w:spacing w:after="0" w:line="240" w:lineRule="auto"/>
        <w:ind w:firstLine="567"/>
        <w:jc w:val="both"/>
        <w:rPr>
          <w:rFonts w:ascii="Times New Roman" w:eastAsia="Times New Roman" w:hAnsi="Times New Roman"/>
          <w:sz w:val="24"/>
          <w:szCs w:val="24"/>
          <w:lang w:eastAsia="ar-SA"/>
        </w:rPr>
      </w:pPr>
      <w:r w:rsidRPr="00D13CE4">
        <w:rPr>
          <w:rFonts w:ascii="Times New Roman" w:eastAsia="Times New Roman" w:hAnsi="Times New Roman"/>
          <w:b/>
          <w:sz w:val="24"/>
          <w:szCs w:val="24"/>
          <w:lang w:eastAsia="ar-SA"/>
        </w:rPr>
        <w:t xml:space="preserve">Основні цілі </w:t>
      </w:r>
    </w:p>
    <w:p w:rsidR="00BC675F" w:rsidRPr="00D13CE4" w:rsidRDefault="00BC675F" w:rsidP="00BC675F">
      <w:pPr>
        <w:widowControl w:val="0"/>
        <w:numPr>
          <w:ilvl w:val="0"/>
          <w:numId w:val="20"/>
        </w:numPr>
        <w:tabs>
          <w:tab w:val="left" w:pos="-900"/>
          <w:tab w:val="left" w:pos="0"/>
          <w:tab w:val="num" w:pos="502"/>
          <w:tab w:val="left" w:pos="540"/>
          <w:tab w:val="left" w:pos="709"/>
          <w:tab w:val="left" w:pos="1080"/>
        </w:tabs>
        <w:suppressAutoHyphens/>
        <w:spacing w:after="0" w:line="240" w:lineRule="auto"/>
        <w:ind w:left="0" w:firstLine="567"/>
        <w:jc w:val="both"/>
        <w:rPr>
          <w:rFonts w:ascii="Times New Roman" w:eastAsia="Times New Roman" w:hAnsi="Times New Roman"/>
          <w:sz w:val="24"/>
          <w:szCs w:val="24"/>
          <w:lang w:eastAsia="ar-SA"/>
        </w:rPr>
      </w:pPr>
      <w:r w:rsidRPr="00D13CE4">
        <w:rPr>
          <w:rFonts w:ascii="Times New Roman" w:eastAsia="Times New Roman" w:hAnsi="Times New Roman"/>
          <w:sz w:val="24"/>
          <w:szCs w:val="24"/>
          <w:lang w:eastAsia="ar-SA"/>
        </w:rPr>
        <w:t>підвищення рівня зайнятості мешканців громади;</w:t>
      </w:r>
    </w:p>
    <w:p w:rsidR="00BC675F" w:rsidRPr="00D13CE4" w:rsidRDefault="00BC675F" w:rsidP="00BC675F">
      <w:pPr>
        <w:widowControl w:val="0"/>
        <w:numPr>
          <w:ilvl w:val="0"/>
          <w:numId w:val="20"/>
        </w:numPr>
        <w:tabs>
          <w:tab w:val="left" w:pos="-900"/>
          <w:tab w:val="left" w:pos="0"/>
          <w:tab w:val="num" w:pos="502"/>
          <w:tab w:val="left" w:pos="540"/>
          <w:tab w:val="left" w:pos="709"/>
          <w:tab w:val="left" w:pos="1080"/>
        </w:tabs>
        <w:suppressAutoHyphens/>
        <w:spacing w:after="0" w:line="240" w:lineRule="auto"/>
        <w:ind w:left="0" w:firstLine="567"/>
        <w:jc w:val="both"/>
        <w:rPr>
          <w:rFonts w:ascii="Times New Roman" w:eastAsia="Times New Roman" w:hAnsi="Times New Roman"/>
          <w:sz w:val="24"/>
          <w:szCs w:val="24"/>
          <w:lang w:eastAsia="ar-SA"/>
        </w:rPr>
      </w:pPr>
      <w:r w:rsidRPr="00D13CE4">
        <w:rPr>
          <w:rFonts w:ascii="Times New Roman" w:eastAsia="Times New Roman" w:hAnsi="Times New Roman"/>
          <w:sz w:val="24"/>
          <w:szCs w:val="24"/>
          <w:lang w:eastAsia="ar-SA"/>
        </w:rPr>
        <w:t>створення умов для зростання офіційної заробітної плати.</w:t>
      </w:r>
    </w:p>
    <w:p w:rsidR="00BC675F" w:rsidRPr="00D13CE4" w:rsidRDefault="00BC675F" w:rsidP="00BC675F">
      <w:pPr>
        <w:widowControl w:val="0"/>
        <w:tabs>
          <w:tab w:val="left" w:pos="-900"/>
          <w:tab w:val="left" w:pos="540"/>
          <w:tab w:val="left" w:pos="709"/>
          <w:tab w:val="left" w:pos="1080"/>
        </w:tabs>
        <w:suppressAutoHyphens/>
        <w:spacing w:after="0" w:line="240" w:lineRule="auto"/>
        <w:ind w:firstLine="567"/>
        <w:jc w:val="both"/>
        <w:rPr>
          <w:rFonts w:ascii="Times New Roman" w:eastAsia="Times New Roman" w:hAnsi="Times New Roman"/>
          <w:b/>
          <w:sz w:val="24"/>
          <w:szCs w:val="24"/>
          <w:lang w:eastAsia="ar-SA"/>
        </w:rPr>
      </w:pPr>
      <w:r w:rsidRPr="00D13CE4">
        <w:rPr>
          <w:rFonts w:ascii="Times New Roman" w:eastAsia="Times New Roman" w:hAnsi="Times New Roman"/>
          <w:b/>
          <w:sz w:val="24"/>
          <w:szCs w:val="24"/>
          <w:lang w:eastAsia="ar-SA"/>
        </w:rPr>
        <w:t>Завдання та заходи</w:t>
      </w:r>
    </w:p>
    <w:p w:rsidR="00BC675F" w:rsidRPr="00D13CE4" w:rsidRDefault="00BC675F" w:rsidP="00BC675F">
      <w:pPr>
        <w:widowControl w:val="0"/>
        <w:numPr>
          <w:ilvl w:val="0"/>
          <w:numId w:val="20"/>
        </w:numPr>
        <w:tabs>
          <w:tab w:val="left" w:pos="-900"/>
          <w:tab w:val="left" w:pos="540"/>
          <w:tab w:val="left" w:pos="709"/>
          <w:tab w:val="left" w:pos="1080"/>
        </w:tabs>
        <w:suppressAutoHyphens/>
        <w:spacing w:after="0" w:line="240" w:lineRule="auto"/>
        <w:ind w:left="0" w:firstLine="567"/>
        <w:jc w:val="both"/>
        <w:rPr>
          <w:rFonts w:ascii="Times New Roman" w:hAnsi="Times New Roman"/>
          <w:sz w:val="24"/>
          <w:szCs w:val="24"/>
        </w:rPr>
      </w:pPr>
      <w:r w:rsidRPr="00D13CE4">
        <w:rPr>
          <w:rFonts w:ascii="Times New Roman" w:eastAsia="Times New Roman" w:hAnsi="Times New Roman"/>
          <w:sz w:val="24"/>
          <w:szCs w:val="24"/>
          <w:lang w:eastAsia="ar-SA"/>
        </w:rPr>
        <w:t xml:space="preserve"> створення </w:t>
      </w:r>
      <w:r w:rsidRPr="00D13CE4">
        <w:rPr>
          <w:rFonts w:ascii="Times New Roman" w:hAnsi="Times New Roman"/>
          <w:sz w:val="24"/>
          <w:szCs w:val="24"/>
        </w:rPr>
        <w:t>додаткового попиту на робочу силу;</w:t>
      </w:r>
    </w:p>
    <w:p w:rsidR="00BC675F" w:rsidRPr="00D13CE4" w:rsidRDefault="00BC675F" w:rsidP="00BC675F">
      <w:pPr>
        <w:widowControl w:val="0"/>
        <w:numPr>
          <w:ilvl w:val="0"/>
          <w:numId w:val="20"/>
        </w:numPr>
        <w:tabs>
          <w:tab w:val="left" w:pos="-900"/>
          <w:tab w:val="left" w:pos="0"/>
          <w:tab w:val="num" w:pos="502"/>
          <w:tab w:val="left" w:pos="540"/>
          <w:tab w:val="left" w:pos="709"/>
          <w:tab w:val="left" w:pos="1080"/>
        </w:tabs>
        <w:suppressAutoHyphens/>
        <w:spacing w:after="0" w:line="240" w:lineRule="auto"/>
        <w:ind w:left="0" w:firstLine="567"/>
        <w:jc w:val="both"/>
        <w:rPr>
          <w:rFonts w:ascii="Times New Roman" w:eastAsia="Times New Roman" w:hAnsi="Times New Roman"/>
          <w:sz w:val="24"/>
          <w:szCs w:val="24"/>
          <w:lang w:eastAsia="ar-SA"/>
        </w:rPr>
      </w:pPr>
      <w:r w:rsidRPr="00D13CE4">
        <w:rPr>
          <w:rFonts w:ascii="Times New Roman" w:eastAsia="Times New Roman" w:hAnsi="Times New Roman"/>
          <w:sz w:val="24"/>
          <w:szCs w:val="24"/>
          <w:lang w:eastAsia="ar-SA"/>
        </w:rPr>
        <w:t>підвищення рівня обізнаності рівня населення про можливості на ринку праці;</w:t>
      </w:r>
    </w:p>
    <w:p w:rsidR="00BC675F" w:rsidRPr="00D13CE4" w:rsidRDefault="00BC675F" w:rsidP="00BC675F">
      <w:pPr>
        <w:widowControl w:val="0"/>
        <w:numPr>
          <w:ilvl w:val="0"/>
          <w:numId w:val="20"/>
        </w:numPr>
        <w:tabs>
          <w:tab w:val="left" w:pos="-900"/>
          <w:tab w:val="left" w:pos="540"/>
          <w:tab w:val="left" w:pos="709"/>
          <w:tab w:val="left" w:pos="1080"/>
        </w:tabs>
        <w:suppressAutoHyphens/>
        <w:spacing w:after="0" w:line="240" w:lineRule="auto"/>
        <w:ind w:left="0" w:firstLine="567"/>
        <w:jc w:val="both"/>
        <w:rPr>
          <w:rFonts w:ascii="Times New Roman" w:eastAsia="Times New Roman" w:hAnsi="Times New Roman"/>
          <w:sz w:val="24"/>
          <w:szCs w:val="24"/>
          <w:lang w:eastAsia="ar-SA"/>
        </w:rPr>
      </w:pPr>
      <w:r w:rsidRPr="00D13CE4">
        <w:rPr>
          <w:rFonts w:ascii="Times New Roman" w:eastAsia="Times New Roman" w:hAnsi="Times New Roman"/>
          <w:sz w:val="24"/>
          <w:szCs w:val="24"/>
          <w:lang w:eastAsia="ar-SA"/>
        </w:rPr>
        <w:t>підвищення кваліфікації робочої сили.</w:t>
      </w:r>
    </w:p>
    <w:p w:rsidR="00BC675F" w:rsidRPr="00D13CE4" w:rsidRDefault="00BC675F" w:rsidP="00BC675F">
      <w:pPr>
        <w:widowControl w:val="0"/>
        <w:tabs>
          <w:tab w:val="left" w:pos="709"/>
        </w:tabs>
        <w:suppressAutoHyphens/>
        <w:spacing w:after="0" w:line="240" w:lineRule="auto"/>
        <w:ind w:firstLine="567"/>
        <w:jc w:val="both"/>
        <w:rPr>
          <w:rFonts w:ascii="Times New Roman" w:eastAsia="Times New Roman" w:hAnsi="Times New Roman"/>
          <w:sz w:val="24"/>
          <w:szCs w:val="24"/>
          <w:lang w:eastAsia="ar-SA"/>
        </w:rPr>
      </w:pPr>
      <w:r w:rsidRPr="00D13CE4">
        <w:rPr>
          <w:rFonts w:ascii="Times New Roman" w:eastAsia="Times New Roman" w:hAnsi="Times New Roman"/>
          <w:b/>
          <w:sz w:val="24"/>
          <w:szCs w:val="24"/>
          <w:lang w:eastAsia="ar-SA"/>
        </w:rPr>
        <w:t>Шляхи розв’язання головних проблем та досягнення поставлених цілей</w:t>
      </w:r>
    </w:p>
    <w:p w:rsidR="00BC675F" w:rsidRPr="00D13CE4" w:rsidRDefault="00BC675F" w:rsidP="00BC675F">
      <w:pPr>
        <w:widowControl w:val="0"/>
        <w:numPr>
          <w:ilvl w:val="0"/>
          <w:numId w:val="20"/>
        </w:numPr>
        <w:tabs>
          <w:tab w:val="left" w:pos="-900"/>
          <w:tab w:val="left" w:pos="0"/>
          <w:tab w:val="num" w:pos="502"/>
          <w:tab w:val="left" w:pos="540"/>
          <w:tab w:val="left" w:pos="709"/>
          <w:tab w:val="left" w:pos="1080"/>
        </w:tabs>
        <w:suppressAutoHyphens/>
        <w:spacing w:after="0" w:line="240" w:lineRule="auto"/>
        <w:ind w:left="0" w:firstLine="567"/>
        <w:jc w:val="both"/>
        <w:rPr>
          <w:rFonts w:ascii="Times New Roman" w:eastAsia="Times New Roman" w:hAnsi="Times New Roman"/>
          <w:sz w:val="24"/>
          <w:szCs w:val="24"/>
          <w:lang w:eastAsia="ar-SA"/>
        </w:rPr>
      </w:pPr>
      <w:r w:rsidRPr="00D13CE4">
        <w:rPr>
          <w:rFonts w:ascii="Times New Roman" w:hAnsi="Times New Roman"/>
          <w:sz w:val="24"/>
          <w:szCs w:val="24"/>
        </w:rPr>
        <w:t xml:space="preserve">підвищення попиту на ринку праці за рахунок створення нових робочих місць у перспективних секторах економіки та залучення нових роботодавців </w:t>
      </w:r>
      <w:r w:rsidRPr="00D13CE4">
        <w:rPr>
          <w:rFonts w:ascii="Times New Roman" w:eastAsia="Times New Roman" w:hAnsi="Times New Roman"/>
          <w:sz w:val="24"/>
          <w:szCs w:val="24"/>
          <w:lang w:eastAsia="ar-SA"/>
        </w:rPr>
        <w:t>;</w:t>
      </w:r>
    </w:p>
    <w:p w:rsidR="00BC675F" w:rsidRPr="00D13CE4" w:rsidRDefault="00BC675F" w:rsidP="00BC675F">
      <w:pPr>
        <w:widowControl w:val="0"/>
        <w:numPr>
          <w:ilvl w:val="0"/>
          <w:numId w:val="20"/>
        </w:numPr>
        <w:tabs>
          <w:tab w:val="left" w:pos="-900"/>
          <w:tab w:val="left" w:pos="0"/>
          <w:tab w:val="num" w:pos="502"/>
          <w:tab w:val="left" w:pos="540"/>
          <w:tab w:val="left" w:pos="709"/>
          <w:tab w:val="left" w:pos="1080"/>
        </w:tabs>
        <w:suppressAutoHyphens/>
        <w:spacing w:after="0" w:line="240" w:lineRule="auto"/>
        <w:ind w:left="0" w:firstLine="567"/>
        <w:jc w:val="both"/>
        <w:rPr>
          <w:rFonts w:ascii="Times New Roman" w:eastAsia="Times New Roman" w:hAnsi="Times New Roman"/>
          <w:sz w:val="24"/>
          <w:szCs w:val="24"/>
          <w:lang w:eastAsia="ar-SA"/>
        </w:rPr>
      </w:pPr>
      <w:r w:rsidRPr="00D13CE4">
        <w:rPr>
          <w:rFonts w:ascii="Times New Roman" w:hAnsi="Times New Roman"/>
          <w:sz w:val="24"/>
          <w:szCs w:val="24"/>
        </w:rPr>
        <w:lastRenderedPageBreak/>
        <w:t>сприяння розвитку самозайнятості мешканці;</w:t>
      </w:r>
    </w:p>
    <w:p w:rsidR="00BC675F" w:rsidRPr="00D13CE4" w:rsidRDefault="00BC675F" w:rsidP="00BC675F">
      <w:pPr>
        <w:widowControl w:val="0"/>
        <w:numPr>
          <w:ilvl w:val="0"/>
          <w:numId w:val="20"/>
        </w:numPr>
        <w:tabs>
          <w:tab w:val="left" w:pos="-900"/>
          <w:tab w:val="left" w:pos="0"/>
          <w:tab w:val="num" w:pos="502"/>
          <w:tab w:val="left" w:pos="540"/>
          <w:tab w:val="left" w:pos="709"/>
          <w:tab w:val="left" w:pos="1080"/>
        </w:tabs>
        <w:suppressAutoHyphens/>
        <w:spacing w:after="0" w:line="240" w:lineRule="auto"/>
        <w:ind w:left="0" w:firstLine="567"/>
        <w:jc w:val="both"/>
        <w:rPr>
          <w:rFonts w:ascii="Times New Roman" w:eastAsia="Times New Roman" w:hAnsi="Times New Roman"/>
          <w:sz w:val="24"/>
          <w:szCs w:val="24"/>
          <w:lang w:eastAsia="ar-SA"/>
        </w:rPr>
      </w:pPr>
      <w:r w:rsidRPr="00D13CE4">
        <w:rPr>
          <w:rFonts w:ascii="Times New Roman" w:hAnsi="Times New Roman"/>
          <w:sz w:val="24"/>
          <w:szCs w:val="24"/>
        </w:rPr>
        <w:t>розвиток комунікацій між учасниками ринку праці (центрами зайнятості, роботодавцями, освітніми закладами, суб’єктами господарювання, які надають послуги з посередництва у працевлаштуванні, громадськими організаціями;</w:t>
      </w:r>
    </w:p>
    <w:p w:rsidR="00BC675F" w:rsidRPr="00D13CE4" w:rsidRDefault="00BC675F" w:rsidP="00BC675F">
      <w:pPr>
        <w:widowControl w:val="0"/>
        <w:numPr>
          <w:ilvl w:val="0"/>
          <w:numId w:val="41"/>
        </w:numPr>
        <w:tabs>
          <w:tab w:val="left" w:pos="284"/>
          <w:tab w:val="left" w:pos="709"/>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проведення інформаційно-роз’яснювальної роботи серед роботодавців щодо здійснення професійного навчання працівників на виробництв</w:t>
      </w:r>
      <w:r>
        <w:rPr>
          <w:rFonts w:ascii="Times New Roman" w:eastAsia="Times New Roman" w:hAnsi="Times New Roman"/>
          <w:color w:val="000000"/>
          <w:sz w:val="24"/>
          <w:szCs w:val="24"/>
          <w:lang w:eastAsia="uk-UA" w:bidi="uk-UA"/>
        </w:rPr>
        <w:t>ах</w:t>
      </w:r>
      <w:r w:rsidRPr="00D13CE4">
        <w:rPr>
          <w:rFonts w:ascii="Times New Roman" w:eastAsia="Times New Roman" w:hAnsi="Times New Roman"/>
          <w:color w:val="000000"/>
          <w:sz w:val="24"/>
          <w:szCs w:val="24"/>
          <w:lang w:eastAsia="uk-UA" w:bidi="uk-UA"/>
        </w:rPr>
        <w:t>;</w:t>
      </w:r>
    </w:p>
    <w:p w:rsidR="00BC675F" w:rsidRPr="00D13CE4" w:rsidRDefault="00BC675F" w:rsidP="00BC675F">
      <w:pPr>
        <w:widowControl w:val="0"/>
        <w:numPr>
          <w:ilvl w:val="0"/>
          <w:numId w:val="41"/>
        </w:numPr>
        <w:tabs>
          <w:tab w:val="left" w:pos="284"/>
          <w:tab w:val="left" w:pos="709"/>
          <w:tab w:val="left" w:pos="943"/>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забезпечення організації професійного навчання зареєстрованих безробітних;</w:t>
      </w:r>
    </w:p>
    <w:p w:rsidR="00BC675F" w:rsidRPr="00D13CE4" w:rsidRDefault="00BC675F" w:rsidP="00BC675F">
      <w:pPr>
        <w:widowControl w:val="0"/>
        <w:numPr>
          <w:ilvl w:val="0"/>
          <w:numId w:val="41"/>
        </w:numPr>
        <w:tabs>
          <w:tab w:val="left" w:pos="284"/>
          <w:tab w:val="left" w:pos="709"/>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удосконалення професійної орієнтації населення, особливо молоді, на актуальні на ринку праці професії;</w:t>
      </w:r>
    </w:p>
    <w:p w:rsidR="00BC675F" w:rsidRPr="00D13CE4" w:rsidRDefault="00BC675F" w:rsidP="00BC675F">
      <w:pPr>
        <w:widowControl w:val="0"/>
        <w:numPr>
          <w:ilvl w:val="0"/>
          <w:numId w:val="41"/>
        </w:numPr>
        <w:tabs>
          <w:tab w:val="left" w:pos="284"/>
          <w:tab w:val="left" w:pos="709"/>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сприяння підвищенню рівня охоплення професійним навчанням осіб з інвалідністю;</w:t>
      </w:r>
    </w:p>
    <w:p w:rsidR="00BC675F" w:rsidRPr="00D13CE4" w:rsidRDefault="00BC675F" w:rsidP="00BC675F">
      <w:pPr>
        <w:widowControl w:val="0"/>
        <w:tabs>
          <w:tab w:val="left" w:pos="709"/>
          <w:tab w:val="left" w:pos="1143"/>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  легалізація трудових відносин та виведення заробітної плати з «тіні»);</w:t>
      </w:r>
    </w:p>
    <w:p w:rsidR="00BC675F" w:rsidRPr="00D13CE4" w:rsidRDefault="00BC675F" w:rsidP="00BC675F">
      <w:pPr>
        <w:widowControl w:val="0"/>
        <w:numPr>
          <w:ilvl w:val="0"/>
          <w:numId w:val="20"/>
        </w:numPr>
        <w:tabs>
          <w:tab w:val="left" w:pos="0"/>
          <w:tab w:val="left" w:pos="284"/>
          <w:tab w:val="num" w:pos="502"/>
          <w:tab w:val="left" w:pos="709"/>
        </w:tabs>
        <w:suppressAutoHyphens/>
        <w:spacing w:after="0" w:line="240" w:lineRule="auto"/>
        <w:ind w:left="0" w:firstLine="567"/>
        <w:jc w:val="both"/>
        <w:rPr>
          <w:rFonts w:ascii="Times New Roman" w:eastAsia="Times New Roman" w:hAnsi="Times New Roman"/>
          <w:sz w:val="24"/>
          <w:szCs w:val="24"/>
          <w:lang w:eastAsia="ar-SA"/>
        </w:rPr>
      </w:pPr>
      <w:r w:rsidRPr="00D13CE4">
        <w:rPr>
          <w:rFonts w:ascii="Times New Roman" w:eastAsia="Times New Roman" w:hAnsi="Times New Roman"/>
          <w:color w:val="000000"/>
          <w:sz w:val="24"/>
          <w:szCs w:val="24"/>
          <w:lang w:eastAsia="uk-UA" w:bidi="uk-UA"/>
        </w:rPr>
        <w:t>проведення активної співпраці з контролюючими та правоохоронними органами, сторонами соціального діалогу з питань детінізації трудових відносин та виплати заробітної плати</w:t>
      </w:r>
      <w:r w:rsidRPr="00D13CE4">
        <w:rPr>
          <w:rFonts w:ascii="Times New Roman" w:eastAsia="Times New Roman" w:hAnsi="Times New Roman"/>
          <w:color w:val="000000"/>
          <w:sz w:val="26"/>
          <w:szCs w:val="26"/>
          <w:lang w:eastAsia="uk-UA" w:bidi="uk-UA"/>
        </w:rPr>
        <w:t xml:space="preserve"> «</w:t>
      </w:r>
      <w:r w:rsidRPr="00F575B5">
        <w:rPr>
          <w:rFonts w:ascii="Times New Roman" w:eastAsia="Times New Roman" w:hAnsi="Times New Roman"/>
          <w:color w:val="000000"/>
          <w:sz w:val="24"/>
          <w:szCs w:val="24"/>
          <w:lang w:eastAsia="uk-UA" w:bidi="uk-UA"/>
        </w:rPr>
        <w:t>в конвертах</w:t>
      </w:r>
      <w:r w:rsidRPr="00D13CE4">
        <w:rPr>
          <w:rFonts w:ascii="Times New Roman" w:eastAsia="Times New Roman" w:hAnsi="Times New Roman"/>
          <w:color w:val="000000"/>
          <w:sz w:val="26"/>
          <w:szCs w:val="26"/>
          <w:lang w:eastAsia="uk-UA" w:bidi="uk-UA"/>
        </w:rPr>
        <w:t>»;</w:t>
      </w:r>
    </w:p>
    <w:p w:rsidR="00BC675F" w:rsidRPr="00D13CE4" w:rsidRDefault="00BC675F" w:rsidP="00BC675F">
      <w:pPr>
        <w:widowControl w:val="0"/>
        <w:numPr>
          <w:ilvl w:val="0"/>
          <w:numId w:val="20"/>
        </w:numPr>
        <w:tabs>
          <w:tab w:val="left" w:pos="0"/>
          <w:tab w:val="left" w:pos="284"/>
          <w:tab w:val="num" w:pos="502"/>
          <w:tab w:val="left" w:pos="709"/>
        </w:tabs>
        <w:suppressAutoHyphens/>
        <w:spacing w:after="0" w:line="240" w:lineRule="auto"/>
        <w:ind w:left="0" w:firstLine="567"/>
        <w:jc w:val="both"/>
        <w:rPr>
          <w:rFonts w:ascii="Times New Roman" w:eastAsia="Times New Roman" w:hAnsi="Times New Roman"/>
          <w:sz w:val="24"/>
          <w:szCs w:val="24"/>
          <w:lang w:eastAsia="ar-SA"/>
        </w:rPr>
      </w:pPr>
      <w:r w:rsidRPr="00D13CE4">
        <w:rPr>
          <w:rFonts w:ascii="Times New Roman" w:eastAsia="Times New Roman" w:hAnsi="Times New Roman"/>
          <w:color w:val="000000"/>
          <w:sz w:val="26"/>
          <w:szCs w:val="26"/>
          <w:lang w:eastAsia="uk-UA" w:bidi="uk-UA"/>
        </w:rPr>
        <w:t>п</w:t>
      </w:r>
      <w:r w:rsidRPr="00D13CE4">
        <w:rPr>
          <w:rFonts w:ascii="Times New Roman" w:eastAsia="Times New Roman" w:hAnsi="Times New Roman"/>
          <w:sz w:val="24"/>
          <w:szCs w:val="24"/>
          <w:lang w:eastAsia="ar-SA"/>
        </w:rPr>
        <w:t>роведення заходів, спрямованих на виявлення підприємців-роботодавців, які використовують найману працю без документального оформлення трудових відносин</w:t>
      </w:r>
      <w:r>
        <w:rPr>
          <w:rFonts w:ascii="Times New Roman" w:eastAsia="Times New Roman" w:hAnsi="Times New Roman"/>
          <w:sz w:val="24"/>
          <w:szCs w:val="24"/>
          <w:lang w:eastAsia="ar-SA"/>
        </w:rPr>
        <w:t>.</w:t>
      </w:r>
    </w:p>
    <w:p w:rsidR="00BC675F" w:rsidRDefault="00BC675F" w:rsidP="00BC675F">
      <w:pPr>
        <w:widowControl w:val="0"/>
        <w:suppressAutoHyphens/>
        <w:spacing w:after="0" w:line="240" w:lineRule="auto"/>
        <w:ind w:firstLine="567"/>
        <w:jc w:val="both"/>
        <w:rPr>
          <w:rFonts w:ascii="Times New Roman" w:eastAsia="Times New Roman" w:hAnsi="Times New Roman"/>
          <w:b/>
          <w:i/>
          <w:sz w:val="24"/>
          <w:szCs w:val="24"/>
          <w:lang w:eastAsia="ar-SA"/>
        </w:rPr>
      </w:pPr>
    </w:p>
    <w:p w:rsidR="00BC675F" w:rsidRPr="00D13CE4" w:rsidRDefault="00BC675F" w:rsidP="00BC675F">
      <w:pPr>
        <w:widowControl w:val="0"/>
        <w:suppressAutoHyphens/>
        <w:spacing w:after="0" w:line="240" w:lineRule="auto"/>
        <w:ind w:firstLine="567"/>
        <w:jc w:val="both"/>
        <w:rPr>
          <w:rFonts w:ascii="Times New Roman" w:eastAsia="Times New Roman" w:hAnsi="Times New Roman"/>
          <w:b/>
          <w:i/>
          <w:sz w:val="24"/>
          <w:szCs w:val="24"/>
          <w:lang w:eastAsia="ar-SA"/>
        </w:rPr>
      </w:pPr>
      <w:r w:rsidRPr="00D13CE4">
        <w:rPr>
          <w:rFonts w:ascii="Times New Roman" w:eastAsia="Times New Roman" w:hAnsi="Times New Roman"/>
          <w:b/>
          <w:i/>
          <w:sz w:val="24"/>
          <w:szCs w:val="24"/>
          <w:lang w:eastAsia="ar-SA"/>
        </w:rPr>
        <w:t>Кількісні та якісні показники ефективності реалізації заходів:</w:t>
      </w:r>
    </w:p>
    <w:tbl>
      <w:tblPr>
        <w:tblW w:w="10135" w:type="dxa"/>
        <w:jc w:val="center"/>
        <w:tblInd w:w="-124" w:type="dxa"/>
        <w:tblLayout w:type="fixed"/>
        <w:tblCellMar>
          <w:left w:w="28" w:type="dxa"/>
          <w:right w:w="28" w:type="dxa"/>
        </w:tblCellMar>
        <w:tblLook w:val="0000"/>
      </w:tblPr>
      <w:tblGrid>
        <w:gridCol w:w="3400"/>
        <w:gridCol w:w="921"/>
        <w:gridCol w:w="785"/>
        <w:gridCol w:w="824"/>
        <w:gridCol w:w="1181"/>
        <w:gridCol w:w="14"/>
        <w:gridCol w:w="1310"/>
        <w:gridCol w:w="879"/>
        <w:gridCol w:w="821"/>
      </w:tblGrid>
      <w:tr w:rsidR="00BC675F" w:rsidRPr="00D13CE4" w:rsidTr="00EA7B25">
        <w:trPr>
          <w:trHeight w:val="23"/>
          <w:jc w:val="center"/>
        </w:trPr>
        <w:tc>
          <w:tcPr>
            <w:tcW w:w="3400"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Показники</w:t>
            </w:r>
          </w:p>
        </w:tc>
        <w:tc>
          <w:tcPr>
            <w:tcW w:w="921"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Од. виміру</w:t>
            </w:r>
          </w:p>
        </w:tc>
        <w:tc>
          <w:tcPr>
            <w:tcW w:w="785"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2016</w:t>
            </w:r>
          </w:p>
          <w:p w:rsidR="00BC675F" w:rsidRPr="00D13CE4" w:rsidRDefault="00BC675F" w:rsidP="00EA7B25">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факт</w:t>
            </w:r>
          </w:p>
        </w:tc>
        <w:tc>
          <w:tcPr>
            <w:tcW w:w="824"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2017</w:t>
            </w:r>
          </w:p>
          <w:p w:rsidR="00BC675F" w:rsidRPr="00D13CE4" w:rsidRDefault="00BC675F" w:rsidP="00EA7B25">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факт</w:t>
            </w:r>
          </w:p>
        </w:tc>
        <w:tc>
          <w:tcPr>
            <w:tcW w:w="1181"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2018</w:t>
            </w:r>
          </w:p>
          <w:p w:rsidR="00BC675F" w:rsidRPr="00D13CE4" w:rsidRDefault="00BC675F" w:rsidP="00EA7B25">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програма</w:t>
            </w:r>
          </w:p>
        </w:tc>
        <w:tc>
          <w:tcPr>
            <w:tcW w:w="1324" w:type="dxa"/>
            <w:gridSpan w:val="2"/>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2018</w:t>
            </w:r>
          </w:p>
          <w:p w:rsidR="00BC675F" w:rsidRPr="00D13CE4" w:rsidRDefault="00BC675F" w:rsidP="00EA7B25">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очікуване</w:t>
            </w:r>
          </w:p>
          <w:p w:rsidR="00BC675F" w:rsidRPr="00D13CE4" w:rsidRDefault="00BC675F" w:rsidP="00EA7B25">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виконання</w:t>
            </w:r>
          </w:p>
        </w:tc>
        <w:tc>
          <w:tcPr>
            <w:tcW w:w="879"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2019</w:t>
            </w:r>
          </w:p>
          <w:p w:rsidR="00BC675F" w:rsidRPr="00D13CE4" w:rsidRDefault="00BC675F" w:rsidP="00EA7B25">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прогноз</w:t>
            </w:r>
          </w:p>
        </w:tc>
        <w:tc>
          <w:tcPr>
            <w:tcW w:w="821" w:type="dxa"/>
            <w:tcBorders>
              <w:top w:val="single" w:sz="4" w:space="0" w:color="000000"/>
              <w:left w:val="single" w:sz="4" w:space="0" w:color="000000"/>
              <w:bottom w:val="single" w:sz="4" w:space="0" w:color="000000"/>
              <w:right w:val="single" w:sz="4" w:space="0" w:color="000000"/>
            </w:tcBorders>
            <w:shd w:val="clear" w:color="auto" w:fill="auto"/>
          </w:tcPr>
          <w:p w:rsidR="00BC675F" w:rsidRPr="00D13CE4" w:rsidRDefault="00BC675F" w:rsidP="00EA7B25">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w:t>
            </w:r>
          </w:p>
          <w:p w:rsidR="00BC675F" w:rsidRPr="00D13CE4" w:rsidRDefault="00BC675F" w:rsidP="00EA7B25">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2019/</w:t>
            </w:r>
          </w:p>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b/>
                <w:lang w:eastAsia="ar-SA"/>
              </w:rPr>
              <w:t>2018</w:t>
            </w:r>
          </w:p>
        </w:tc>
      </w:tr>
      <w:tr w:rsidR="00BC675F" w:rsidRPr="00D13CE4" w:rsidTr="00EA7B25">
        <w:trPr>
          <w:trHeight w:val="23"/>
          <w:jc w:val="center"/>
        </w:trPr>
        <w:tc>
          <w:tcPr>
            <w:tcW w:w="3400"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both"/>
              <w:rPr>
                <w:rFonts w:ascii="Times New Roman" w:eastAsia="Times New Roman" w:hAnsi="Times New Roman"/>
                <w:lang w:eastAsia="ar-SA"/>
              </w:rPr>
            </w:pPr>
            <w:r w:rsidRPr="00D13CE4">
              <w:rPr>
                <w:rFonts w:ascii="Times New Roman" w:eastAsia="Times New Roman" w:hAnsi="Times New Roman"/>
                <w:lang w:eastAsia="ar-SA"/>
              </w:rPr>
              <w:t>Чисельність незайнятих громадян, які перебували на обліку в державній службі зайнятості протягом звітного періоду</w:t>
            </w:r>
          </w:p>
        </w:tc>
        <w:tc>
          <w:tcPr>
            <w:tcW w:w="921"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осіб</w:t>
            </w:r>
          </w:p>
        </w:tc>
        <w:tc>
          <w:tcPr>
            <w:tcW w:w="785"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8252</w:t>
            </w:r>
          </w:p>
        </w:tc>
        <w:tc>
          <w:tcPr>
            <w:tcW w:w="824"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8753</w:t>
            </w:r>
          </w:p>
        </w:tc>
        <w:tc>
          <w:tcPr>
            <w:tcW w:w="1195" w:type="dxa"/>
            <w:gridSpan w:val="2"/>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9500</w:t>
            </w:r>
          </w:p>
        </w:tc>
        <w:tc>
          <w:tcPr>
            <w:tcW w:w="1310"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8700</w:t>
            </w:r>
          </w:p>
        </w:tc>
        <w:tc>
          <w:tcPr>
            <w:tcW w:w="879"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8870</w:t>
            </w:r>
          </w:p>
        </w:tc>
        <w:tc>
          <w:tcPr>
            <w:tcW w:w="821" w:type="dxa"/>
            <w:tcBorders>
              <w:top w:val="single" w:sz="4" w:space="0" w:color="000000"/>
              <w:left w:val="single" w:sz="4" w:space="0" w:color="000000"/>
              <w:bottom w:val="single" w:sz="4" w:space="0" w:color="000000"/>
              <w:right w:val="single" w:sz="4" w:space="0" w:color="000000"/>
            </w:tcBorders>
            <w:shd w:val="clear" w:color="auto" w:fill="auto"/>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101,9</w:t>
            </w:r>
          </w:p>
        </w:tc>
      </w:tr>
      <w:tr w:rsidR="00BC675F" w:rsidRPr="00D13CE4" w:rsidTr="00EA7B25">
        <w:trPr>
          <w:trHeight w:val="153"/>
          <w:jc w:val="center"/>
        </w:trPr>
        <w:tc>
          <w:tcPr>
            <w:tcW w:w="3400"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rPr>
                <w:rFonts w:ascii="Times New Roman" w:eastAsia="Times New Roman" w:hAnsi="Times New Roman"/>
                <w:lang w:eastAsia="ar-SA"/>
              </w:rPr>
            </w:pPr>
            <w:r w:rsidRPr="00D13CE4">
              <w:rPr>
                <w:rFonts w:ascii="Times New Roman" w:eastAsia="Times New Roman" w:hAnsi="Times New Roman"/>
                <w:lang w:eastAsia="ar-SA"/>
              </w:rPr>
              <w:t>на початок періоду</w:t>
            </w:r>
          </w:p>
        </w:tc>
        <w:tc>
          <w:tcPr>
            <w:tcW w:w="921"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осіб</w:t>
            </w:r>
          </w:p>
        </w:tc>
        <w:tc>
          <w:tcPr>
            <w:tcW w:w="785"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2303</w:t>
            </w:r>
          </w:p>
        </w:tc>
        <w:tc>
          <w:tcPr>
            <w:tcW w:w="824"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1952</w:t>
            </w:r>
          </w:p>
        </w:tc>
        <w:tc>
          <w:tcPr>
            <w:tcW w:w="1195" w:type="dxa"/>
            <w:gridSpan w:val="2"/>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2000</w:t>
            </w:r>
          </w:p>
        </w:tc>
        <w:tc>
          <w:tcPr>
            <w:tcW w:w="1310"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1952</w:t>
            </w:r>
          </w:p>
        </w:tc>
        <w:tc>
          <w:tcPr>
            <w:tcW w:w="879"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2000</w:t>
            </w: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102,5</w:t>
            </w:r>
          </w:p>
        </w:tc>
      </w:tr>
      <w:tr w:rsidR="00BC675F" w:rsidRPr="00D13CE4" w:rsidTr="00EA7B25">
        <w:trPr>
          <w:trHeight w:val="270"/>
          <w:jc w:val="center"/>
        </w:trPr>
        <w:tc>
          <w:tcPr>
            <w:tcW w:w="3400"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rPr>
                <w:rFonts w:ascii="Times New Roman" w:eastAsia="Times New Roman" w:hAnsi="Times New Roman"/>
                <w:lang w:eastAsia="ar-SA"/>
              </w:rPr>
            </w:pPr>
            <w:r w:rsidRPr="00D13CE4">
              <w:rPr>
                <w:rFonts w:ascii="Times New Roman" w:eastAsia="Times New Roman" w:hAnsi="Times New Roman"/>
                <w:lang w:eastAsia="ar-SA"/>
              </w:rPr>
              <w:t>звернулося протягом періоду</w:t>
            </w:r>
          </w:p>
        </w:tc>
        <w:tc>
          <w:tcPr>
            <w:tcW w:w="921"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осіб</w:t>
            </w:r>
          </w:p>
        </w:tc>
        <w:tc>
          <w:tcPr>
            <w:tcW w:w="785"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5949</w:t>
            </w:r>
          </w:p>
        </w:tc>
        <w:tc>
          <w:tcPr>
            <w:tcW w:w="824"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6978</w:t>
            </w:r>
          </w:p>
        </w:tc>
        <w:tc>
          <w:tcPr>
            <w:tcW w:w="1195" w:type="dxa"/>
            <w:gridSpan w:val="2"/>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7500</w:t>
            </w:r>
          </w:p>
        </w:tc>
        <w:tc>
          <w:tcPr>
            <w:tcW w:w="1310"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7500</w:t>
            </w:r>
          </w:p>
        </w:tc>
        <w:tc>
          <w:tcPr>
            <w:tcW w:w="879"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7700</w:t>
            </w: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102,7</w:t>
            </w:r>
          </w:p>
        </w:tc>
      </w:tr>
      <w:tr w:rsidR="00BC675F" w:rsidRPr="00D13CE4" w:rsidTr="00EA7B25">
        <w:trPr>
          <w:trHeight w:val="23"/>
          <w:jc w:val="center"/>
        </w:trPr>
        <w:tc>
          <w:tcPr>
            <w:tcW w:w="3400"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rPr>
                <w:rFonts w:ascii="Times New Roman" w:eastAsia="Times New Roman" w:hAnsi="Times New Roman"/>
                <w:highlight w:val="red"/>
                <w:lang w:eastAsia="ar-SA"/>
              </w:rPr>
            </w:pPr>
            <w:r w:rsidRPr="00D13CE4">
              <w:rPr>
                <w:rFonts w:ascii="Times New Roman" w:hAnsi="Times New Roman"/>
              </w:rPr>
              <w:t>Навантаження на одне вільне робоче місце (вакантну посаду) на кінець звітного періоду</w:t>
            </w:r>
          </w:p>
        </w:tc>
        <w:tc>
          <w:tcPr>
            <w:tcW w:w="921"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center"/>
              <w:rPr>
                <w:rFonts w:ascii="Times New Roman" w:eastAsia="Times New Roman" w:hAnsi="Times New Roman"/>
                <w:highlight w:val="red"/>
                <w:lang w:eastAsia="ar-SA"/>
              </w:rPr>
            </w:pPr>
            <w:r w:rsidRPr="00D13CE4">
              <w:rPr>
                <w:rFonts w:ascii="Times New Roman" w:eastAsia="Times New Roman" w:hAnsi="Times New Roman"/>
                <w:lang w:eastAsia="ar-SA"/>
              </w:rPr>
              <w:t>осіб</w:t>
            </w:r>
          </w:p>
        </w:tc>
        <w:tc>
          <w:tcPr>
            <w:tcW w:w="785"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highlight w:val="green"/>
                <w:lang w:eastAsia="ar-SA"/>
              </w:rPr>
            </w:pPr>
            <w:r w:rsidRPr="00D13CE4">
              <w:rPr>
                <w:rFonts w:ascii="Times New Roman" w:eastAsia="Times New Roman" w:hAnsi="Times New Roman"/>
                <w:lang w:eastAsia="ar-SA"/>
              </w:rPr>
              <w:t>2,4</w:t>
            </w:r>
          </w:p>
        </w:tc>
        <w:tc>
          <w:tcPr>
            <w:tcW w:w="824"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3,1</w:t>
            </w:r>
          </w:p>
        </w:tc>
        <w:tc>
          <w:tcPr>
            <w:tcW w:w="1195" w:type="dxa"/>
            <w:gridSpan w:val="2"/>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1,5</w:t>
            </w:r>
          </w:p>
        </w:tc>
        <w:tc>
          <w:tcPr>
            <w:tcW w:w="1310"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highlight w:val="green"/>
                <w:lang w:eastAsia="ar-SA"/>
              </w:rPr>
            </w:pPr>
            <w:r w:rsidRPr="00D13CE4">
              <w:rPr>
                <w:rFonts w:ascii="Times New Roman" w:eastAsia="Times New Roman" w:hAnsi="Times New Roman"/>
                <w:lang w:eastAsia="ar-SA"/>
              </w:rPr>
              <w:t>1,5</w:t>
            </w:r>
          </w:p>
        </w:tc>
        <w:tc>
          <w:tcPr>
            <w:tcW w:w="879"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1,4</w:t>
            </w: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highlight w:val="green"/>
                <w:lang w:eastAsia="ar-SA"/>
              </w:rPr>
            </w:pPr>
          </w:p>
        </w:tc>
      </w:tr>
      <w:tr w:rsidR="00BC675F" w:rsidRPr="00D13CE4" w:rsidTr="00EA7B25">
        <w:trPr>
          <w:trHeight w:val="23"/>
          <w:jc w:val="center"/>
        </w:trPr>
        <w:tc>
          <w:tcPr>
            <w:tcW w:w="3400"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both"/>
              <w:rPr>
                <w:rFonts w:ascii="Times New Roman" w:eastAsia="Times New Roman" w:hAnsi="Times New Roman"/>
                <w:lang w:eastAsia="ar-SA"/>
              </w:rPr>
            </w:pPr>
            <w:r w:rsidRPr="00D13CE4">
              <w:rPr>
                <w:rFonts w:ascii="Times New Roman" w:eastAsia="Times New Roman" w:hAnsi="Times New Roman"/>
                <w:lang w:eastAsia="ar-SA"/>
              </w:rPr>
              <w:t xml:space="preserve">Чисельність незайнятих громадян, працевлаштованих протягом періоду  </w:t>
            </w:r>
          </w:p>
        </w:tc>
        <w:tc>
          <w:tcPr>
            <w:tcW w:w="921"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осіб</w:t>
            </w:r>
          </w:p>
        </w:tc>
        <w:tc>
          <w:tcPr>
            <w:tcW w:w="785"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3755</w:t>
            </w:r>
          </w:p>
        </w:tc>
        <w:tc>
          <w:tcPr>
            <w:tcW w:w="824"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4960</w:t>
            </w:r>
          </w:p>
        </w:tc>
        <w:tc>
          <w:tcPr>
            <w:tcW w:w="1195" w:type="dxa"/>
            <w:gridSpan w:val="2"/>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5000</w:t>
            </w:r>
          </w:p>
        </w:tc>
        <w:tc>
          <w:tcPr>
            <w:tcW w:w="1310"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4050</w:t>
            </w:r>
          </w:p>
        </w:tc>
        <w:tc>
          <w:tcPr>
            <w:tcW w:w="879"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4200</w:t>
            </w: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103,7</w:t>
            </w:r>
          </w:p>
        </w:tc>
      </w:tr>
      <w:tr w:rsidR="00BC675F" w:rsidRPr="00D13CE4" w:rsidTr="00EA7B25">
        <w:trPr>
          <w:trHeight w:val="23"/>
          <w:jc w:val="center"/>
        </w:trPr>
        <w:tc>
          <w:tcPr>
            <w:tcW w:w="3400"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both"/>
              <w:rPr>
                <w:rFonts w:ascii="Times New Roman" w:eastAsia="Times New Roman" w:hAnsi="Times New Roman"/>
                <w:lang w:eastAsia="ar-SA"/>
              </w:rPr>
            </w:pPr>
            <w:r w:rsidRPr="00D13CE4">
              <w:rPr>
                <w:rFonts w:ascii="Times New Roman" w:eastAsia="Times New Roman" w:hAnsi="Times New Roman"/>
                <w:lang w:eastAsia="ar-SA"/>
              </w:rPr>
              <w:t>Чисельність безробітних громадян, які проходили професійну підготовку, перепідготовку та підвищення кваліфікації</w:t>
            </w:r>
          </w:p>
        </w:tc>
        <w:tc>
          <w:tcPr>
            <w:tcW w:w="921"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осіб</w:t>
            </w:r>
          </w:p>
        </w:tc>
        <w:tc>
          <w:tcPr>
            <w:tcW w:w="785"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794</w:t>
            </w:r>
          </w:p>
        </w:tc>
        <w:tc>
          <w:tcPr>
            <w:tcW w:w="824"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1080</w:t>
            </w:r>
          </w:p>
        </w:tc>
        <w:tc>
          <w:tcPr>
            <w:tcW w:w="1195" w:type="dxa"/>
            <w:gridSpan w:val="2"/>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1070</w:t>
            </w:r>
          </w:p>
        </w:tc>
        <w:tc>
          <w:tcPr>
            <w:tcW w:w="1310"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450</w:t>
            </w:r>
          </w:p>
        </w:tc>
        <w:tc>
          <w:tcPr>
            <w:tcW w:w="879"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550</w:t>
            </w: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122,2</w:t>
            </w:r>
          </w:p>
        </w:tc>
      </w:tr>
      <w:tr w:rsidR="00BC675F" w:rsidRPr="00D13CE4" w:rsidTr="00EA7B25">
        <w:trPr>
          <w:trHeight w:val="23"/>
          <w:jc w:val="center"/>
        </w:trPr>
        <w:tc>
          <w:tcPr>
            <w:tcW w:w="3400"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both"/>
              <w:rPr>
                <w:rFonts w:ascii="Times New Roman" w:eastAsia="Times New Roman" w:hAnsi="Times New Roman"/>
                <w:lang w:eastAsia="ar-SA"/>
              </w:rPr>
            </w:pPr>
            <w:r w:rsidRPr="00D13CE4">
              <w:rPr>
                <w:rFonts w:ascii="Times New Roman" w:eastAsia="Times New Roman" w:hAnsi="Times New Roman"/>
                <w:lang w:eastAsia="ar-SA"/>
              </w:rPr>
              <w:t>Чисельність незайнятих громадян, залучених до участі в громадських роботах та інших роботах тимчасового характеру</w:t>
            </w:r>
          </w:p>
        </w:tc>
        <w:tc>
          <w:tcPr>
            <w:tcW w:w="921"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осіб</w:t>
            </w:r>
          </w:p>
        </w:tc>
        <w:tc>
          <w:tcPr>
            <w:tcW w:w="785"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274</w:t>
            </w:r>
          </w:p>
        </w:tc>
        <w:tc>
          <w:tcPr>
            <w:tcW w:w="824"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183</w:t>
            </w:r>
          </w:p>
        </w:tc>
        <w:tc>
          <w:tcPr>
            <w:tcW w:w="1195" w:type="dxa"/>
            <w:gridSpan w:val="2"/>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200</w:t>
            </w:r>
          </w:p>
        </w:tc>
        <w:tc>
          <w:tcPr>
            <w:tcW w:w="1310"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200</w:t>
            </w:r>
          </w:p>
        </w:tc>
        <w:tc>
          <w:tcPr>
            <w:tcW w:w="879"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210</w:t>
            </w: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105,0</w:t>
            </w:r>
          </w:p>
        </w:tc>
      </w:tr>
      <w:tr w:rsidR="00BC675F" w:rsidRPr="00D13CE4" w:rsidTr="00EA7B25">
        <w:trPr>
          <w:trHeight w:val="23"/>
          <w:jc w:val="center"/>
        </w:trPr>
        <w:tc>
          <w:tcPr>
            <w:tcW w:w="3400"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both"/>
              <w:rPr>
                <w:rFonts w:ascii="Times New Roman" w:eastAsia="Times New Roman" w:hAnsi="Times New Roman"/>
                <w:lang w:eastAsia="ar-SA"/>
              </w:rPr>
            </w:pPr>
            <w:r w:rsidRPr="00D13CE4">
              <w:rPr>
                <w:rFonts w:ascii="Times New Roman" w:eastAsia="Times New Roman" w:hAnsi="Times New Roman"/>
                <w:lang w:eastAsia="ar-SA"/>
              </w:rPr>
              <w:t>Чисельність інвалідів, працевлаштованих за сприяння державної служби зайнятості</w:t>
            </w:r>
          </w:p>
        </w:tc>
        <w:tc>
          <w:tcPr>
            <w:tcW w:w="921"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осіб</w:t>
            </w:r>
          </w:p>
        </w:tc>
        <w:tc>
          <w:tcPr>
            <w:tcW w:w="785"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61</w:t>
            </w:r>
          </w:p>
        </w:tc>
        <w:tc>
          <w:tcPr>
            <w:tcW w:w="824"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60</w:t>
            </w:r>
          </w:p>
        </w:tc>
        <w:tc>
          <w:tcPr>
            <w:tcW w:w="1195" w:type="dxa"/>
            <w:gridSpan w:val="2"/>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55</w:t>
            </w:r>
          </w:p>
        </w:tc>
        <w:tc>
          <w:tcPr>
            <w:tcW w:w="1310"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45</w:t>
            </w:r>
          </w:p>
        </w:tc>
        <w:tc>
          <w:tcPr>
            <w:tcW w:w="879"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50</w:t>
            </w: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111,1</w:t>
            </w:r>
          </w:p>
        </w:tc>
      </w:tr>
      <w:tr w:rsidR="00BC675F" w:rsidRPr="00D13CE4" w:rsidTr="00EA7B25">
        <w:trPr>
          <w:trHeight w:val="23"/>
          <w:jc w:val="center"/>
        </w:trPr>
        <w:tc>
          <w:tcPr>
            <w:tcW w:w="3400"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both"/>
              <w:rPr>
                <w:rFonts w:ascii="Times New Roman" w:eastAsia="Times New Roman" w:hAnsi="Times New Roman"/>
                <w:lang w:eastAsia="ar-SA"/>
              </w:rPr>
            </w:pPr>
            <w:r w:rsidRPr="00D13CE4">
              <w:rPr>
                <w:rFonts w:ascii="Times New Roman" w:eastAsia="Times New Roman" w:hAnsi="Times New Roman"/>
                <w:lang w:eastAsia="ar-SA"/>
              </w:rPr>
              <w:t xml:space="preserve">Чисельність інвалідів, які проходили професійне навчання – усього </w:t>
            </w:r>
          </w:p>
        </w:tc>
        <w:tc>
          <w:tcPr>
            <w:tcW w:w="921"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осіб</w:t>
            </w:r>
          </w:p>
        </w:tc>
        <w:tc>
          <w:tcPr>
            <w:tcW w:w="785"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16</w:t>
            </w:r>
          </w:p>
        </w:tc>
        <w:tc>
          <w:tcPr>
            <w:tcW w:w="824"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17</w:t>
            </w:r>
          </w:p>
        </w:tc>
        <w:tc>
          <w:tcPr>
            <w:tcW w:w="1195" w:type="dxa"/>
            <w:gridSpan w:val="2"/>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22</w:t>
            </w:r>
          </w:p>
        </w:tc>
        <w:tc>
          <w:tcPr>
            <w:tcW w:w="1310"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12</w:t>
            </w:r>
          </w:p>
        </w:tc>
        <w:tc>
          <w:tcPr>
            <w:tcW w:w="879"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15</w:t>
            </w: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125,0</w:t>
            </w:r>
          </w:p>
        </w:tc>
      </w:tr>
      <w:tr w:rsidR="00BC675F" w:rsidRPr="00D13CE4" w:rsidTr="00EA7B25">
        <w:trPr>
          <w:trHeight w:val="23"/>
          <w:jc w:val="center"/>
        </w:trPr>
        <w:tc>
          <w:tcPr>
            <w:tcW w:w="3400"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both"/>
              <w:rPr>
                <w:rFonts w:ascii="Times New Roman" w:eastAsia="Times New Roman" w:hAnsi="Times New Roman"/>
                <w:lang w:eastAsia="ar-SA"/>
              </w:rPr>
            </w:pPr>
            <w:r w:rsidRPr="00D13CE4">
              <w:rPr>
                <w:rFonts w:ascii="Times New Roman" w:eastAsia="Times New Roman" w:hAnsi="Times New Roman"/>
                <w:lang w:eastAsia="ar-SA"/>
              </w:rPr>
              <w:t xml:space="preserve">Чисельність </w:t>
            </w:r>
            <w:r w:rsidRPr="00D13CE4">
              <w:rPr>
                <w:rFonts w:ascii="Times New Roman" w:eastAsia="Times New Roman" w:hAnsi="Times New Roman"/>
                <w:bCs/>
                <w:color w:val="000000"/>
                <w:lang w:eastAsia="ar-SA"/>
              </w:rPr>
              <w:t>демобілізованих військовослужбовців, які брали участь у проведенні антитерористичної операції</w:t>
            </w:r>
            <w:r w:rsidRPr="00D13CE4">
              <w:rPr>
                <w:rFonts w:ascii="Times New Roman" w:eastAsia="Times New Roman" w:hAnsi="Times New Roman"/>
                <w:lang w:eastAsia="ar-SA"/>
              </w:rPr>
              <w:t>, працевлаштованих за сприяння державної служби зайнятості</w:t>
            </w:r>
          </w:p>
        </w:tc>
        <w:tc>
          <w:tcPr>
            <w:tcW w:w="921" w:type="dxa"/>
            <w:tcBorders>
              <w:top w:val="single" w:sz="4" w:space="0" w:color="000000"/>
              <w:left w:val="single" w:sz="4" w:space="0" w:color="000000"/>
              <w:bottom w:val="single" w:sz="4" w:space="0" w:color="000000"/>
            </w:tcBorders>
            <w:shd w:val="clear" w:color="auto" w:fill="auto"/>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осіб</w:t>
            </w:r>
          </w:p>
        </w:tc>
        <w:tc>
          <w:tcPr>
            <w:tcW w:w="785"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25</w:t>
            </w:r>
          </w:p>
        </w:tc>
        <w:tc>
          <w:tcPr>
            <w:tcW w:w="824"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40</w:t>
            </w:r>
          </w:p>
        </w:tc>
        <w:tc>
          <w:tcPr>
            <w:tcW w:w="1195" w:type="dxa"/>
            <w:gridSpan w:val="2"/>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50</w:t>
            </w:r>
          </w:p>
        </w:tc>
        <w:tc>
          <w:tcPr>
            <w:tcW w:w="1310"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25</w:t>
            </w:r>
          </w:p>
        </w:tc>
        <w:tc>
          <w:tcPr>
            <w:tcW w:w="879" w:type="dxa"/>
            <w:tcBorders>
              <w:top w:val="single" w:sz="4" w:space="0" w:color="000000"/>
              <w:left w:val="single" w:sz="4" w:space="0" w:color="000000"/>
              <w:bottom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30</w:t>
            </w: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120,0</w:t>
            </w:r>
          </w:p>
        </w:tc>
      </w:tr>
      <w:tr w:rsidR="00BC675F" w:rsidRPr="00D13CE4" w:rsidTr="00EA7B25">
        <w:trPr>
          <w:trHeight w:val="23"/>
          <w:jc w:val="center"/>
        </w:trPr>
        <w:tc>
          <w:tcPr>
            <w:tcW w:w="3400"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rPr>
            </w:pPr>
            <w:r w:rsidRPr="00D13CE4">
              <w:rPr>
                <w:rFonts w:ascii="Times New Roman" w:hAnsi="Times New Roman"/>
              </w:rPr>
              <w:t>Середньомісячна заробітна плата одного штатного працівника</w:t>
            </w:r>
          </w:p>
        </w:tc>
        <w:tc>
          <w:tcPr>
            <w:tcW w:w="92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bCs/>
              </w:rPr>
            </w:pPr>
            <w:r w:rsidRPr="00D13CE4">
              <w:rPr>
                <w:rFonts w:ascii="Times New Roman" w:hAnsi="Times New Roman"/>
                <w:bCs/>
              </w:rPr>
              <w:t>грн.</w:t>
            </w:r>
          </w:p>
        </w:tc>
        <w:tc>
          <w:tcPr>
            <w:tcW w:w="785" w:type="dxa"/>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ind w:left="-195" w:right="-187"/>
              <w:jc w:val="center"/>
              <w:rPr>
                <w:rFonts w:ascii="Times New Roman" w:hAnsi="Times New Roman"/>
              </w:rPr>
            </w:pPr>
            <w:r w:rsidRPr="00D13CE4">
              <w:rPr>
                <w:rFonts w:ascii="Times New Roman" w:hAnsi="Times New Roman"/>
              </w:rPr>
              <w:t>4115,0</w:t>
            </w:r>
          </w:p>
        </w:tc>
        <w:tc>
          <w:tcPr>
            <w:tcW w:w="824" w:type="dxa"/>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ind w:left="-195" w:right="-187"/>
              <w:jc w:val="center"/>
              <w:rPr>
                <w:rFonts w:ascii="Times New Roman" w:hAnsi="Times New Roman"/>
              </w:rPr>
            </w:pPr>
            <w:r w:rsidRPr="00D13CE4">
              <w:rPr>
                <w:rFonts w:ascii="Times New Roman" w:hAnsi="Times New Roman"/>
              </w:rPr>
              <w:t>6600,0</w:t>
            </w:r>
          </w:p>
        </w:tc>
        <w:tc>
          <w:tcPr>
            <w:tcW w:w="1195" w:type="dxa"/>
            <w:gridSpan w:val="2"/>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ind w:left="-195" w:right="-187"/>
              <w:jc w:val="center"/>
              <w:rPr>
                <w:rFonts w:ascii="Times New Roman" w:hAnsi="Times New Roman"/>
              </w:rPr>
            </w:pPr>
            <w:r w:rsidRPr="00D13CE4">
              <w:rPr>
                <w:rFonts w:ascii="Times New Roman" w:hAnsi="Times New Roman"/>
              </w:rPr>
              <w:t>7870,0</w:t>
            </w:r>
          </w:p>
        </w:tc>
        <w:tc>
          <w:tcPr>
            <w:tcW w:w="1310" w:type="dxa"/>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ind w:left="-195" w:right="-187"/>
              <w:jc w:val="center"/>
              <w:rPr>
                <w:rFonts w:ascii="Times New Roman" w:hAnsi="Times New Roman"/>
              </w:rPr>
            </w:pPr>
            <w:r w:rsidRPr="00D13CE4">
              <w:rPr>
                <w:rFonts w:ascii="Times New Roman" w:hAnsi="Times New Roman"/>
              </w:rPr>
              <w:t>7870,0</w:t>
            </w:r>
          </w:p>
        </w:tc>
        <w:tc>
          <w:tcPr>
            <w:tcW w:w="879" w:type="dxa"/>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ind w:left="-195" w:right="-187"/>
              <w:jc w:val="center"/>
              <w:rPr>
                <w:rFonts w:ascii="Times New Roman" w:hAnsi="Times New Roman"/>
              </w:rPr>
            </w:pPr>
            <w:r w:rsidRPr="00D13CE4">
              <w:rPr>
                <w:rFonts w:ascii="Times New Roman" w:hAnsi="Times New Roman"/>
              </w:rPr>
              <w:t>8820,0</w:t>
            </w:r>
          </w:p>
        </w:tc>
        <w:tc>
          <w:tcPr>
            <w:tcW w:w="821" w:type="dxa"/>
            <w:tcBorders>
              <w:top w:val="single" w:sz="4" w:space="0" w:color="000000"/>
              <w:left w:val="single" w:sz="4" w:space="0" w:color="000000"/>
              <w:bottom w:val="single" w:sz="4" w:space="0" w:color="auto"/>
              <w:right w:val="single" w:sz="4" w:space="0" w:color="000000"/>
            </w:tcBorders>
            <w:shd w:val="clear" w:color="auto" w:fill="auto"/>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112,1</w:t>
            </w:r>
          </w:p>
        </w:tc>
      </w:tr>
      <w:tr w:rsidR="00BC675F" w:rsidRPr="00D13CE4" w:rsidTr="00EA7B25">
        <w:trPr>
          <w:trHeight w:val="23"/>
          <w:jc w:val="center"/>
        </w:trPr>
        <w:tc>
          <w:tcPr>
            <w:tcW w:w="3400"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rPr>
            </w:pPr>
            <w:r w:rsidRPr="00D13CE4">
              <w:rPr>
                <w:rFonts w:ascii="Times New Roman" w:hAnsi="Times New Roman"/>
              </w:rPr>
              <w:lastRenderedPageBreak/>
              <w:t xml:space="preserve">Середньооблікова чисельність штатних працівників </w:t>
            </w:r>
          </w:p>
        </w:tc>
        <w:tc>
          <w:tcPr>
            <w:tcW w:w="92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осіб</w:t>
            </w:r>
          </w:p>
        </w:tc>
        <w:tc>
          <w:tcPr>
            <w:tcW w:w="785" w:type="dxa"/>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ind w:left="-195" w:right="-187"/>
              <w:jc w:val="center"/>
              <w:rPr>
                <w:rFonts w:ascii="Times New Roman" w:hAnsi="Times New Roman"/>
              </w:rPr>
            </w:pPr>
            <w:r w:rsidRPr="00D13CE4">
              <w:rPr>
                <w:rFonts w:ascii="Times New Roman" w:hAnsi="Times New Roman"/>
              </w:rPr>
              <w:t>72083</w:t>
            </w:r>
          </w:p>
        </w:tc>
        <w:tc>
          <w:tcPr>
            <w:tcW w:w="824" w:type="dxa"/>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ind w:left="-195" w:right="-187"/>
              <w:jc w:val="center"/>
              <w:rPr>
                <w:rFonts w:ascii="Times New Roman" w:hAnsi="Times New Roman"/>
              </w:rPr>
            </w:pPr>
            <w:r w:rsidRPr="00D13CE4">
              <w:rPr>
                <w:rFonts w:ascii="Times New Roman" w:hAnsi="Times New Roman"/>
              </w:rPr>
              <w:t>70169</w:t>
            </w:r>
          </w:p>
        </w:tc>
        <w:tc>
          <w:tcPr>
            <w:tcW w:w="1195" w:type="dxa"/>
            <w:gridSpan w:val="2"/>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ind w:left="-195" w:right="-187"/>
              <w:jc w:val="center"/>
              <w:rPr>
                <w:rFonts w:ascii="Times New Roman" w:hAnsi="Times New Roman"/>
              </w:rPr>
            </w:pPr>
            <w:r w:rsidRPr="00D13CE4">
              <w:rPr>
                <w:rFonts w:ascii="Times New Roman" w:hAnsi="Times New Roman"/>
              </w:rPr>
              <w:t>71000</w:t>
            </w:r>
          </w:p>
        </w:tc>
        <w:tc>
          <w:tcPr>
            <w:tcW w:w="1310" w:type="dxa"/>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ind w:left="-195" w:right="-187"/>
              <w:jc w:val="center"/>
              <w:rPr>
                <w:rFonts w:ascii="Times New Roman" w:hAnsi="Times New Roman"/>
              </w:rPr>
            </w:pPr>
            <w:r w:rsidRPr="00D13CE4">
              <w:rPr>
                <w:rFonts w:ascii="Times New Roman" w:hAnsi="Times New Roman"/>
              </w:rPr>
              <w:t>72000</w:t>
            </w:r>
          </w:p>
        </w:tc>
        <w:tc>
          <w:tcPr>
            <w:tcW w:w="879" w:type="dxa"/>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ind w:left="-195" w:right="-187"/>
              <w:jc w:val="center"/>
              <w:rPr>
                <w:rFonts w:ascii="Times New Roman" w:hAnsi="Times New Roman"/>
              </w:rPr>
            </w:pPr>
            <w:r w:rsidRPr="00D13CE4">
              <w:rPr>
                <w:rFonts w:ascii="Times New Roman" w:hAnsi="Times New Roman"/>
              </w:rPr>
              <w:t>72500</w:t>
            </w:r>
          </w:p>
        </w:tc>
        <w:tc>
          <w:tcPr>
            <w:tcW w:w="821" w:type="dxa"/>
            <w:tcBorders>
              <w:top w:val="single" w:sz="4" w:space="0" w:color="auto"/>
              <w:bottom w:val="single" w:sz="4" w:space="0" w:color="auto"/>
              <w:right w:val="single" w:sz="4" w:space="0" w:color="auto"/>
            </w:tcBorders>
            <w:shd w:val="clear" w:color="auto" w:fill="auto"/>
            <w:vAlign w:val="center"/>
          </w:tcPr>
          <w:p w:rsidR="00BC675F" w:rsidRPr="00D13CE4" w:rsidRDefault="00BC675F" w:rsidP="00EA7B25">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100,7</w:t>
            </w:r>
          </w:p>
        </w:tc>
      </w:tr>
    </w:tbl>
    <w:p w:rsidR="00BC675F" w:rsidRDefault="00BC675F" w:rsidP="00BC675F">
      <w:pPr>
        <w:widowControl w:val="0"/>
        <w:shd w:val="clear" w:color="auto" w:fill="FFFFFF"/>
        <w:suppressAutoHyphens/>
        <w:spacing w:after="0" w:line="240" w:lineRule="auto"/>
        <w:jc w:val="both"/>
        <w:rPr>
          <w:rFonts w:ascii="Times New Roman" w:eastAsia="Times New Roman" w:hAnsi="Times New Roman"/>
          <w:b/>
          <w:sz w:val="24"/>
          <w:szCs w:val="24"/>
          <w:lang w:eastAsia="ar-SA"/>
        </w:rPr>
      </w:pPr>
    </w:p>
    <w:p w:rsidR="00BC675F" w:rsidRPr="00D13CE4" w:rsidRDefault="00BC675F" w:rsidP="00BC675F">
      <w:pPr>
        <w:widowControl w:val="0"/>
        <w:shd w:val="clear" w:color="auto" w:fill="FFFFFF"/>
        <w:suppressAutoHyphens/>
        <w:spacing w:after="0" w:line="240" w:lineRule="auto"/>
        <w:jc w:val="both"/>
        <w:rPr>
          <w:rFonts w:ascii="Times New Roman" w:eastAsia="Times New Roman" w:hAnsi="Times New Roman"/>
          <w:sz w:val="24"/>
          <w:szCs w:val="24"/>
          <w:lang w:eastAsia="ar-SA"/>
        </w:rPr>
      </w:pPr>
      <w:r w:rsidRPr="00D13CE4">
        <w:rPr>
          <w:rFonts w:ascii="Times New Roman" w:eastAsia="Times New Roman" w:hAnsi="Times New Roman"/>
          <w:b/>
          <w:sz w:val="24"/>
          <w:szCs w:val="24"/>
          <w:lang w:eastAsia="ar-SA"/>
        </w:rPr>
        <w:t xml:space="preserve">Очікувані результати </w:t>
      </w:r>
    </w:p>
    <w:p w:rsidR="00BC675F" w:rsidRPr="00D13CE4" w:rsidRDefault="00BC675F" w:rsidP="00BC675F">
      <w:pPr>
        <w:widowControl w:val="0"/>
        <w:numPr>
          <w:ilvl w:val="0"/>
          <w:numId w:val="20"/>
        </w:numPr>
        <w:tabs>
          <w:tab w:val="clear" w:pos="310"/>
          <w:tab w:val="left" w:pos="-900"/>
          <w:tab w:val="left" w:pos="0"/>
          <w:tab w:val="num" w:pos="284"/>
        </w:tabs>
        <w:suppressAutoHyphens/>
        <w:spacing w:after="0" w:line="240" w:lineRule="auto"/>
        <w:ind w:left="284" w:hanging="284"/>
        <w:jc w:val="both"/>
        <w:rPr>
          <w:rFonts w:ascii="Times New Roman" w:eastAsia="Times New Roman" w:hAnsi="Times New Roman"/>
          <w:sz w:val="24"/>
          <w:szCs w:val="24"/>
          <w:lang w:eastAsia="ar-SA"/>
        </w:rPr>
      </w:pPr>
      <w:r w:rsidRPr="00D13CE4">
        <w:rPr>
          <w:rFonts w:ascii="Times New Roman" w:eastAsia="Times New Roman" w:hAnsi="Times New Roman"/>
          <w:sz w:val="24"/>
          <w:szCs w:val="24"/>
          <w:lang w:eastAsia="ar-SA"/>
        </w:rPr>
        <w:t xml:space="preserve">залучення до оплачуваних громадських та тимчасових робіт </w:t>
      </w:r>
      <w:r w:rsidRPr="00D13CE4">
        <w:rPr>
          <w:rFonts w:ascii="Times New Roman" w:eastAsia="Times New Roman" w:hAnsi="Times New Roman"/>
          <w:color w:val="000000"/>
          <w:sz w:val="24"/>
          <w:szCs w:val="24"/>
          <w:lang w:eastAsia="ar-SA"/>
        </w:rPr>
        <w:t>2</w:t>
      </w:r>
      <w:r>
        <w:rPr>
          <w:rFonts w:ascii="Times New Roman" w:eastAsia="Times New Roman" w:hAnsi="Times New Roman"/>
          <w:color w:val="000000"/>
          <w:sz w:val="24"/>
          <w:szCs w:val="24"/>
          <w:lang w:eastAsia="ar-SA"/>
        </w:rPr>
        <w:t>10</w:t>
      </w:r>
      <w:r w:rsidRPr="00D13CE4">
        <w:rPr>
          <w:rFonts w:ascii="Times New Roman" w:eastAsia="Times New Roman" w:hAnsi="Times New Roman"/>
          <w:color w:val="000000"/>
          <w:sz w:val="24"/>
          <w:szCs w:val="24"/>
          <w:lang w:eastAsia="ar-SA"/>
        </w:rPr>
        <w:t xml:space="preserve"> осіб;</w:t>
      </w:r>
    </w:p>
    <w:p w:rsidR="00BC675F" w:rsidRPr="00D13CE4" w:rsidRDefault="00BC675F" w:rsidP="00BC675F">
      <w:pPr>
        <w:widowControl w:val="0"/>
        <w:numPr>
          <w:ilvl w:val="0"/>
          <w:numId w:val="20"/>
        </w:numPr>
        <w:shd w:val="clear" w:color="auto" w:fill="FFFFFF"/>
        <w:tabs>
          <w:tab w:val="clear" w:pos="310"/>
          <w:tab w:val="left" w:pos="-900"/>
          <w:tab w:val="left" w:pos="0"/>
          <w:tab w:val="num" w:pos="284"/>
        </w:tabs>
        <w:suppressAutoHyphens/>
        <w:spacing w:after="0" w:line="240" w:lineRule="auto"/>
        <w:ind w:left="284" w:right="-1" w:hanging="284"/>
        <w:jc w:val="both"/>
        <w:rPr>
          <w:rFonts w:ascii="Times New Roman" w:eastAsia="Times New Roman" w:hAnsi="Times New Roman"/>
          <w:sz w:val="24"/>
          <w:szCs w:val="24"/>
          <w:lang w:eastAsia="ar-SA"/>
        </w:rPr>
      </w:pPr>
      <w:r w:rsidRPr="00D13CE4">
        <w:rPr>
          <w:rFonts w:ascii="Times New Roman" w:eastAsia="Times New Roman" w:hAnsi="Times New Roman"/>
          <w:sz w:val="24"/>
          <w:szCs w:val="24"/>
          <w:lang w:eastAsia="ar-SA"/>
        </w:rPr>
        <w:t xml:space="preserve">охоплення навчанням, перенавчанням та підвищення кваліфікації </w:t>
      </w:r>
      <w:r>
        <w:rPr>
          <w:rFonts w:ascii="Times New Roman" w:eastAsia="Times New Roman" w:hAnsi="Times New Roman"/>
          <w:sz w:val="24"/>
          <w:szCs w:val="24"/>
          <w:lang w:eastAsia="ar-SA"/>
        </w:rPr>
        <w:t>5</w:t>
      </w:r>
      <w:r w:rsidRPr="00D13CE4">
        <w:rPr>
          <w:rFonts w:ascii="Times New Roman" w:eastAsia="Times New Roman" w:hAnsi="Times New Roman"/>
          <w:color w:val="000000"/>
          <w:sz w:val="24"/>
          <w:szCs w:val="24"/>
          <w:lang w:eastAsia="ar-SA"/>
        </w:rPr>
        <w:t>50</w:t>
      </w:r>
      <w:r w:rsidRPr="00D13CE4">
        <w:rPr>
          <w:rFonts w:ascii="Times New Roman" w:eastAsia="Times New Roman" w:hAnsi="Times New Roman"/>
          <w:sz w:val="24"/>
          <w:szCs w:val="24"/>
          <w:lang w:eastAsia="ar-SA"/>
        </w:rPr>
        <w:t xml:space="preserve"> осіб;</w:t>
      </w:r>
    </w:p>
    <w:p w:rsidR="00BC675F" w:rsidRPr="00D13CE4" w:rsidRDefault="00BC675F" w:rsidP="00BC675F">
      <w:pPr>
        <w:widowControl w:val="0"/>
        <w:numPr>
          <w:ilvl w:val="0"/>
          <w:numId w:val="20"/>
        </w:numPr>
        <w:shd w:val="clear" w:color="auto" w:fill="FFFFFF"/>
        <w:tabs>
          <w:tab w:val="clear" w:pos="310"/>
          <w:tab w:val="num" w:pos="168"/>
          <w:tab w:val="num" w:pos="284"/>
        </w:tabs>
        <w:spacing w:after="0" w:line="240" w:lineRule="auto"/>
        <w:ind w:left="284" w:hanging="284"/>
        <w:jc w:val="both"/>
        <w:rPr>
          <w:rFonts w:ascii="Times New Roman" w:hAnsi="Times New Roman"/>
          <w:sz w:val="24"/>
          <w:szCs w:val="24"/>
        </w:rPr>
      </w:pPr>
      <w:r w:rsidRPr="00D13CE4">
        <w:rPr>
          <w:rFonts w:ascii="Times New Roman" w:hAnsi="Times New Roman"/>
          <w:sz w:val="24"/>
          <w:szCs w:val="24"/>
        </w:rPr>
        <w:t>працевлаштування 250 осіб, з числа зареєстрованих безробітних;</w:t>
      </w:r>
    </w:p>
    <w:p w:rsidR="00BC675F" w:rsidRPr="004D51DC" w:rsidRDefault="00BC675F" w:rsidP="00BC675F">
      <w:pPr>
        <w:widowControl w:val="0"/>
        <w:numPr>
          <w:ilvl w:val="0"/>
          <w:numId w:val="20"/>
        </w:numPr>
        <w:tabs>
          <w:tab w:val="clear" w:pos="310"/>
          <w:tab w:val="num" w:pos="284"/>
          <w:tab w:val="left" w:pos="851"/>
        </w:tabs>
        <w:spacing w:after="0" w:line="240" w:lineRule="auto"/>
        <w:ind w:left="284" w:hanging="284"/>
        <w:rPr>
          <w:rFonts w:ascii="Times New Roman" w:hAnsi="Times New Roman"/>
          <w:b/>
          <w:bCs/>
        </w:rPr>
      </w:pPr>
      <w:r w:rsidRPr="00D13CE4">
        <w:rPr>
          <w:rFonts w:ascii="Times New Roman" w:hAnsi="Times New Roman"/>
          <w:sz w:val="24"/>
          <w:szCs w:val="24"/>
        </w:rPr>
        <w:t>збільшення рівня офіційної середньомісячної заробітної на 12,1%.</w:t>
      </w:r>
    </w:p>
    <w:p w:rsidR="00BC675F" w:rsidRPr="00D13CE4" w:rsidRDefault="00BC675F" w:rsidP="00BC675F">
      <w:pPr>
        <w:widowControl w:val="0"/>
        <w:tabs>
          <w:tab w:val="left" w:pos="851"/>
        </w:tabs>
        <w:spacing w:after="0" w:line="240" w:lineRule="auto"/>
        <w:ind w:left="284"/>
        <w:rPr>
          <w:rFonts w:ascii="Times New Roman" w:hAnsi="Times New Roman"/>
          <w:b/>
          <w:bCs/>
        </w:rPr>
      </w:pPr>
    </w:p>
    <w:p w:rsidR="00BC675F" w:rsidRPr="00D13CE4" w:rsidRDefault="00BC675F" w:rsidP="00BC675F">
      <w:pPr>
        <w:widowControl w:val="0"/>
        <w:tabs>
          <w:tab w:val="left" w:pos="851"/>
        </w:tabs>
        <w:spacing w:after="0" w:line="240" w:lineRule="auto"/>
        <w:ind w:firstLine="601"/>
        <w:jc w:val="center"/>
        <w:rPr>
          <w:rFonts w:ascii="Times New Roman" w:hAnsi="Times New Roman"/>
          <w:b/>
          <w:bCs/>
          <w:sz w:val="24"/>
          <w:szCs w:val="24"/>
        </w:rPr>
      </w:pPr>
      <w:r w:rsidRPr="00D13CE4">
        <w:rPr>
          <w:rFonts w:ascii="Times New Roman" w:hAnsi="Times New Roman"/>
          <w:b/>
          <w:bCs/>
          <w:sz w:val="24"/>
          <w:szCs w:val="24"/>
        </w:rPr>
        <w:t xml:space="preserve">1.4 Управління комунальною власністю, містобудування </w:t>
      </w:r>
    </w:p>
    <w:p w:rsidR="00BC675F" w:rsidRPr="00D13CE4" w:rsidRDefault="00BC675F" w:rsidP="00BC675F">
      <w:pPr>
        <w:widowControl w:val="0"/>
        <w:tabs>
          <w:tab w:val="left" w:pos="851"/>
        </w:tabs>
        <w:spacing w:after="0" w:line="240" w:lineRule="auto"/>
        <w:ind w:right="-28" w:firstLine="567"/>
        <w:jc w:val="both"/>
        <w:rPr>
          <w:rFonts w:ascii="Times New Roman" w:eastAsia="Times New Roman" w:hAnsi="Times New Roman"/>
          <w:bCs/>
          <w:sz w:val="24"/>
          <w:szCs w:val="24"/>
          <w:lang w:eastAsia="ru-RU"/>
        </w:rPr>
      </w:pPr>
      <w:r w:rsidRPr="00D13CE4">
        <w:rPr>
          <w:rFonts w:ascii="Times New Roman" w:eastAsia="Times New Roman" w:hAnsi="Times New Roman"/>
          <w:bCs/>
          <w:sz w:val="24"/>
          <w:szCs w:val="24"/>
          <w:lang w:eastAsia="ru-RU"/>
        </w:rPr>
        <w:t xml:space="preserve">Станом на 01.01.2018 року, нежиле нерухоме майно комунальної власності налічує 2306 об’єктів, в тому числі будівлі, споруди, приміщення 721 об’єкти – загальною орієнтовною площею 587,5 тис. кв.м. </w:t>
      </w:r>
    </w:p>
    <w:p w:rsidR="00BC675F" w:rsidRPr="00D13CE4" w:rsidRDefault="00BC675F" w:rsidP="00BC675F">
      <w:pPr>
        <w:widowControl w:val="0"/>
        <w:tabs>
          <w:tab w:val="center" w:pos="0"/>
          <w:tab w:val="left" w:pos="851"/>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Передано:</w:t>
      </w:r>
    </w:p>
    <w:p w:rsidR="00BC675F" w:rsidRPr="00D13CE4" w:rsidRDefault="00BC675F" w:rsidP="00BC675F">
      <w:pPr>
        <w:widowControl w:val="0"/>
        <w:numPr>
          <w:ilvl w:val="0"/>
          <w:numId w:val="8"/>
        </w:numPr>
        <w:tabs>
          <w:tab w:val="center" w:pos="0"/>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в оренду 283 об’єкти нерухомого майна загальною площею 30,0 тис. кв.м;</w:t>
      </w:r>
    </w:p>
    <w:p w:rsidR="00BC675F" w:rsidRPr="00D13CE4" w:rsidRDefault="00BC675F" w:rsidP="00BC675F">
      <w:pPr>
        <w:widowControl w:val="0"/>
        <w:numPr>
          <w:ilvl w:val="0"/>
          <w:numId w:val="8"/>
        </w:numPr>
        <w:tabs>
          <w:tab w:val="center" w:pos="0"/>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в позичку (безоплатне користування) 252 об’єкти нерухомого майна загальною площею 54,8 тис.кв.м.</w:t>
      </w:r>
    </w:p>
    <w:p w:rsidR="00BC675F" w:rsidRPr="00D13CE4" w:rsidRDefault="00BC675F" w:rsidP="00BC675F">
      <w:pPr>
        <w:widowControl w:val="0"/>
        <w:tabs>
          <w:tab w:val="center" w:pos="0"/>
          <w:tab w:val="num" w:pos="709"/>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Обліковується:</w:t>
      </w:r>
    </w:p>
    <w:p w:rsidR="00BC675F" w:rsidRPr="00D13CE4" w:rsidRDefault="00BC675F" w:rsidP="00BC675F">
      <w:pPr>
        <w:widowControl w:val="0"/>
        <w:numPr>
          <w:ilvl w:val="0"/>
          <w:numId w:val="8"/>
        </w:numPr>
        <w:tabs>
          <w:tab w:val="center" w:pos="0"/>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111 договорів оренди нежилих приміщень (будівель, споруд) комунальної власності загальною площею 16,5 тис. кв.м;</w:t>
      </w:r>
    </w:p>
    <w:p w:rsidR="00BC675F" w:rsidRPr="00D13CE4" w:rsidRDefault="00BC675F" w:rsidP="00BC675F">
      <w:pPr>
        <w:widowControl w:val="0"/>
        <w:numPr>
          <w:ilvl w:val="0"/>
          <w:numId w:val="8"/>
        </w:numPr>
        <w:tabs>
          <w:tab w:val="center" w:pos="0"/>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 договір оренди цілісного майнового комплексу, до складу якого входить нерухоме майно загальною площею 1,2 тис. кв.м;</w:t>
      </w:r>
    </w:p>
    <w:p w:rsidR="00BC675F" w:rsidRPr="00D13CE4" w:rsidRDefault="00BC675F" w:rsidP="00BC675F">
      <w:pPr>
        <w:widowControl w:val="0"/>
        <w:numPr>
          <w:ilvl w:val="0"/>
          <w:numId w:val="8"/>
        </w:numPr>
        <w:tabs>
          <w:tab w:val="center" w:pos="0"/>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 договори оренди окремого індивідуально визначеного майна;</w:t>
      </w:r>
    </w:p>
    <w:p w:rsidR="00BC675F" w:rsidRPr="00D13CE4" w:rsidRDefault="00BC675F" w:rsidP="00BC675F">
      <w:pPr>
        <w:widowControl w:val="0"/>
        <w:numPr>
          <w:ilvl w:val="0"/>
          <w:numId w:val="8"/>
        </w:numPr>
        <w:tabs>
          <w:tab w:val="center" w:pos="0"/>
          <w:tab w:val="num" w:pos="426"/>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181 договори позички (безоплатного користування) нежилих приміщень комунальної власності загальною площею 43,6 тис. кв.м;</w:t>
      </w:r>
    </w:p>
    <w:p w:rsidR="00BC675F" w:rsidRPr="00D13CE4" w:rsidRDefault="00BC675F" w:rsidP="00BC675F">
      <w:pPr>
        <w:widowControl w:val="0"/>
        <w:numPr>
          <w:ilvl w:val="0"/>
          <w:numId w:val="8"/>
        </w:numPr>
        <w:tabs>
          <w:tab w:val="center" w:pos="0"/>
          <w:tab w:val="num" w:pos="426"/>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xml:space="preserve">15 договорів позички (безоплатного користування) окремого індивідуально визначеного майна. </w:t>
      </w:r>
    </w:p>
    <w:p w:rsidR="00BC675F" w:rsidRPr="00D13CE4" w:rsidRDefault="00BC675F" w:rsidP="00BC675F">
      <w:pPr>
        <w:widowControl w:val="0"/>
        <w:tabs>
          <w:tab w:val="center" w:pos="0"/>
          <w:tab w:val="num" w:pos="426"/>
          <w:tab w:val="num" w:pos="709"/>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Проводиться та частково проведена підготовча робота по передачі в оренду 4,8 тис. кв.м вільних нежитлових приміщень та 3,0 тис. кв.м нерухомого майна щодо продажу на аукціонах.</w:t>
      </w:r>
    </w:p>
    <w:p w:rsidR="00BC675F" w:rsidRPr="00D13CE4" w:rsidRDefault="00BC675F" w:rsidP="00BC675F">
      <w:pPr>
        <w:widowControl w:val="0"/>
        <w:tabs>
          <w:tab w:val="center" w:pos="0"/>
          <w:tab w:val="num" w:pos="426"/>
          <w:tab w:val="num" w:pos="709"/>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Загальна сума місячного нарахування плати за оренду майна комунальної власності, уповноваженим органом по управлінню яким є управління обліку та контролю за використанням комунального майна становить 852,2 тис. грн.(без ПДВ).</w:t>
      </w:r>
    </w:p>
    <w:p w:rsidR="00BC675F" w:rsidRPr="00D13CE4" w:rsidRDefault="00BC675F" w:rsidP="00BC675F">
      <w:pPr>
        <w:widowControl w:val="0"/>
        <w:tabs>
          <w:tab w:val="center" w:pos="0"/>
          <w:tab w:val="num" w:pos="426"/>
          <w:tab w:val="num" w:pos="709"/>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xml:space="preserve">Загальна площа міста складає </w:t>
      </w:r>
      <w:smartTag w:uri="urn:schemas-microsoft-com:office:smarttags" w:element="metricconverter">
        <w:smartTagPr>
          <w:attr w:name="ProductID" w:val="5 852 га"/>
        </w:smartTagPr>
        <w:r w:rsidRPr="00D13CE4">
          <w:rPr>
            <w:rFonts w:ascii="Times New Roman" w:eastAsia="Times New Roman" w:hAnsi="Times New Roman"/>
            <w:sz w:val="24"/>
            <w:szCs w:val="24"/>
            <w:lang w:eastAsia="ru-RU"/>
          </w:rPr>
          <w:t>5 852 га</w:t>
        </w:r>
      </w:smartTag>
      <w:r w:rsidRPr="00D13CE4">
        <w:rPr>
          <w:rFonts w:ascii="Times New Roman" w:eastAsia="Times New Roman" w:hAnsi="Times New Roman"/>
          <w:sz w:val="24"/>
          <w:szCs w:val="24"/>
          <w:lang w:eastAsia="ru-RU"/>
        </w:rPr>
        <w:t xml:space="preserve">., в тому числі, землі міської ради за межами населеного пункту – понад 1200га. Рівень забудови земель м. Тернополя складає орієнтовно 65% відсотків. </w:t>
      </w:r>
    </w:p>
    <w:p w:rsidR="00BC675F" w:rsidRDefault="00BC675F" w:rsidP="00BC675F">
      <w:pPr>
        <w:widowControl w:val="0"/>
        <w:tabs>
          <w:tab w:val="center" w:pos="0"/>
          <w:tab w:val="num" w:pos="709"/>
        </w:tabs>
        <w:spacing w:after="0" w:line="240" w:lineRule="auto"/>
        <w:ind w:firstLine="567"/>
        <w:jc w:val="both"/>
        <w:rPr>
          <w:rFonts w:ascii="Times New Roman" w:eastAsia="Times New Roman" w:hAnsi="Times New Roman"/>
          <w:color w:val="000000"/>
          <w:sz w:val="24"/>
          <w:szCs w:val="24"/>
          <w:lang w:eastAsia="uk-UA"/>
        </w:rPr>
      </w:pPr>
      <w:r w:rsidRPr="00D13CE4">
        <w:rPr>
          <w:rFonts w:ascii="Times New Roman" w:eastAsia="Times New Roman" w:hAnsi="Times New Roman"/>
          <w:sz w:val="24"/>
          <w:szCs w:val="24"/>
          <w:lang w:eastAsia="ru-RU"/>
        </w:rPr>
        <w:t xml:space="preserve">Грошова оцінка земель в межах м. Тернополя розроблена, затверджена та набрала чинності з 01.01.2014 року, базова оцінка </w:t>
      </w:r>
      <w:smartTag w:uri="urn:schemas-microsoft-com:office:smarttags" w:element="metricconverter">
        <w:smartTagPr>
          <w:attr w:name="ProductID" w:val="1 м"/>
        </w:smartTagPr>
        <w:r w:rsidRPr="00D13CE4">
          <w:rPr>
            <w:rFonts w:ascii="Times New Roman" w:eastAsia="Times New Roman" w:hAnsi="Times New Roman"/>
            <w:sz w:val="24"/>
            <w:szCs w:val="24"/>
            <w:lang w:eastAsia="ru-RU"/>
          </w:rPr>
          <w:t>1 м</w:t>
        </w:r>
      </w:smartTag>
      <w:r w:rsidRPr="00D13CE4">
        <w:rPr>
          <w:rFonts w:ascii="Times New Roman" w:eastAsia="Times New Roman" w:hAnsi="Times New Roman"/>
          <w:sz w:val="24"/>
          <w:szCs w:val="24"/>
          <w:lang w:eastAsia="ru-RU"/>
        </w:rPr>
        <w:t xml:space="preserve">. кв. становить 132,62 грн., коефіцієнт індексації грошової оцінки в 2018 році складає 1,897%. Продаж місячного розміру орендної плати за земельні ділянки, на які реалізовано право оренди через аукціон в 2017-2018 рр., дало можливість збільшити надходження до міського бюджету від плати за землю майже на 10% порівняно з 2017 роком. </w:t>
      </w:r>
      <w:r w:rsidRPr="00D13CE4">
        <w:rPr>
          <w:rFonts w:ascii="Times New Roman" w:eastAsia="Times New Roman" w:hAnsi="Times New Roman"/>
          <w:color w:val="000000"/>
          <w:sz w:val="24"/>
          <w:szCs w:val="24"/>
          <w:lang w:eastAsia="uk-UA"/>
        </w:rPr>
        <w:t xml:space="preserve">У 2018 році проведено 2 земельні аукціони на 2 земельні ділянки. Надходження до міського бюджету від продажу права оренди земельних ділянок становить 503,8тис.грн. </w:t>
      </w:r>
    </w:p>
    <w:p w:rsidR="00BC675F" w:rsidRPr="00D13CE4" w:rsidRDefault="00BC675F" w:rsidP="00BC675F">
      <w:pPr>
        <w:widowControl w:val="0"/>
        <w:tabs>
          <w:tab w:val="center" w:pos="0"/>
          <w:tab w:val="num" w:pos="709"/>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color w:val="000000"/>
          <w:sz w:val="24"/>
          <w:szCs w:val="24"/>
          <w:lang w:eastAsia="uk-UA"/>
        </w:rPr>
        <w:t xml:space="preserve">Шляхом продажу у власність земельних ділянок для обслуговування об’єктів, розміщених на них продано 10 земельних ділянок площею </w:t>
      </w:r>
      <w:smartTag w:uri="urn:schemas-microsoft-com:office:smarttags" w:element="metricconverter">
        <w:smartTagPr>
          <w:attr w:name="ProductID" w:val="2,67 га"/>
        </w:smartTagPr>
        <w:r w:rsidRPr="00D13CE4">
          <w:rPr>
            <w:rFonts w:ascii="Times New Roman" w:eastAsia="Times New Roman" w:hAnsi="Times New Roman"/>
            <w:color w:val="000000"/>
            <w:sz w:val="24"/>
            <w:szCs w:val="24"/>
            <w:lang w:eastAsia="uk-UA"/>
          </w:rPr>
          <w:t>2,67 га</w:t>
        </w:r>
      </w:smartTag>
      <w:r w:rsidRPr="00D13CE4">
        <w:rPr>
          <w:rFonts w:ascii="Times New Roman" w:eastAsia="Times New Roman" w:hAnsi="Times New Roman"/>
          <w:color w:val="000000"/>
          <w:sz w:val="24"/>
          <w:szCs w:val="24"/>
          <w:lang w:eastAsia="uk-UA"/>
        </w:rPr>
        <w:t xml:space="preserve"> на загальну суму 5,0 млн. грн.</w:t>
      </w:r>
    </w:p>
    <w:p w:rsidR="00BC675F" w:rsidRPr="00D13CE4" w:rsidRDefault="00BC675F" w:rsidP="00BC675F">
      <w:pPr>
        <w:widowControl w:val="0"/>
        <w:tabs>
          <w:tab w:val="center" w:pos="0"/>
          <w:tab w:val="num" w:pos="709"/>
        </w:tabs>
        <w:suppressAutoHyphen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У 2018 році Тернопільською міською радою внесені зміни до генерального плану міста Тернополя та плану зонування території міста, де у встановленому порядку сформульовані на довгострокову перспективу основні напрямки розвитку територій на основі ефективного використання наявного виробничого та природно-ресурсного потенціалу, а також прийнято рішення про розробку детальних планів території міста Тернополя та затверджено графік на їх виготовлення. </w:t>
      </w:r>
    </w:p>
    <w:p w:rsidR="00BC675F" w:rsidRPr="00D13CE4" w:rsidRDefault="00BC675F" w:rsidP="00BC675F">
      <w:pPr>
        <w:widowControl w:val="0"/>
        <w:tabs>
          <w:tab w:val="center" w:pos="0"/>
          <w:tab w:val="num" w:pos="709"/>
          <w:tab w:val="center" w:pos="5046"/>
        </w:tabs>
        <w:spacing w:after="0" w:line="240" w:lineRule="auto"/>
        <w:ind w:firstLine="567"/>
        <w:jc w:val="both"/>
        <w:rPr>
          <w:rFonts w:ascii="Times New Roman" w:hAnsi="Times New Roman"/>
          <w:b/>
          <w:spacing w:val="-6"/>
          <w:sz w:val="24"/>
          <w:szCs w:val="24"/>
        </w:rPr>
      </w:pPr>
      <w:r w:rsidRPr="00D13CE4">
        <w:rPr>
          <w:rFonts w:ascii="Times New Roman" w:hAnsi="Times New Roman"/>
          <w:sz w:val="24"/>
          <w:szCs w:val="24"/>
        </w:rPr>
        <w:t xml:space="preserve">У місті вже розроблено та реалізуються детальні плани забудови житлових районів «Кутківці», «Пронятин», «Північний», «Південний», мікрорайон №6, які забезпечують </w:t>
      </w:r>
      <w:r w:rsidRPr="00D13CE4">
        <w:rPr>
          <w:rFonts w:ascii="Times New Roman" w:hAnsi="Times New Roman"/>
          <w:sz w:val="24"/>
          <w:szCs w:val="24"/>
        </w:rPr>
        <w:lastRenderedPageBreak/>
        <w:t>систематичну забудову, визначають зони відпочинку та місця для будівництва шкіл, дитячих садків та інших закладів інфраструктури. Затверджено схему озеленення міста м. Тернополя.</w:t>
      </w:r>
    </w:p>
    <w:p w:rsidR="00BC675F" w:rsidRDefault="00BC675F" w:rsidP="00BC675F">
      <w:pPr>
        <w:widowControl w:val="0"/>
        <w:tabs>
          <w:tab w:val="center" w:pos="0"/>
          <w:tab w:val="num" w:pos="709"/>
        </w:tabs>
        <w:spacing w:after="0" w:line="240" w:lineRule="auto"/>
        <w:ind w:firstLine="567"/>
        <w:jc w:val="both"/>
        <w:rPr>
          <w:rFonts w:ascii="Times New Roman" w:eastAsia="Times New Roman" w:hAnsi="Times New Roman"/>
          <w:b/>
          <w:sz w:val="24"/>
          <w:szCs w:val="24"/>
          <w:lang w:eastAsia="ru-RU"/>
        </w:rPr>
      </w:pPr>
    </w:p>
    <w:p w:rsidR="00BC675F" w:rsidRPr="00D13CE4" w:rsidRDefault="00BC675F" w:rsidP="00BC675F">
      <w:pPr>
        <w:widowControl w:val="0"/>
        <w:tabs>
          <w:tab w:val="center" w:pos="0"/>
          <w:tab w:val="num" w:pos="709"/>
        </w:tabs>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Проблемні питання:</w:t>
      </w:r>
    </w:p>
    <w:p w:rsidR="00BC675F" w:rsidRPr="00D13CE4" w:rsidRDefault="00BC675F" w:rsidP="00BC675F">
      <w:pPr>
        <w:widowControl w:val="0"/>
        <w:tabs>
          <w:tab w:val="center" w:pos="0"/>
          <w:tab w:val="left" w:pos="284"/>
          <w:tab w:val="num" w:pos="709"/>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відсутність повної інвентаризації земель;</w:t>
      </w:r>
    </w:p>
    <w:p w:rsidR="00BC675F" w:rsidRPr="00D13CE4" w:rsidRDefault="00BC675F" w:rsidP="00BC675F">
      <w:pPr>
        <w:widowControl w:val="0"/>
        <w:tabs>
          <w:tab w:val="center" w:pos="0"/>
          <w:tab w:val="left" w:pos="284"/>
          <w:tab w:val="num" w:pos="709"/>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недостатність повноважень міської влади для здійснення функцій контролю за використанням та охороною земель;</w:t>
      </w:r>
    </w:p>
    <w:p w:rsidR="00BC675F" w:rsidRPr="00D13CE4" w:rsidRDefault="00BC675F" w:rsidP="00BC675F">
      <w:pPr>
        <w:widowControl w:val="0"/>
        <w:tabs>
          <w:tab w:val="center" w:pos="0"/>
          <w:tab w:val="left" w:pos="284"/>
          <w:tab w:val="num" w:pos="709"/>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недостатність законодавчої бази щодо:</w:t>
      </w:r>
    </w:p>
    <w:p w:rsidR="00BC675F" w:rsidRPr="00D13CE4" w:rsidRDefault="00BC675F" w:rsidP="00BC675F">
      <w:pPr>
        <w:widowControl w:val="0"/>
        <w:tabs>
          <w:tab w:val="center" w:pos="0"/>
          <w:tab w:val="left" w:pos="284"/>
          <w:tab w:val="num" w:pos="709"/>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w:t>
      </w:r>
      <w:r w:rsidRPr="00D13CE4">
        <w:rPr>
          <w:rFonts w:ascii="Times New Roman" w:eastAsia="Times New Roman" w:hAnsi="Times New Roman"/>
          <w:sz w:val="24"/>
          <w:szCs w:val="24"/>
          <w:lang w:eastAsia="ru-RU"/>
        </w:rPr>
        <w:tab/>
        <w:t>важелів впливу та відповідальності за самовільне захоплення земельних ділянок та самовільне будівництво;</w:t>
      </w:r>
    </w:p>
    <w:p w:rsidR="00BC675F" w:rsidRPr="00D13CE4" w:rsidRDefault="00BC675F" w:rsidP="00BC675F">
      <w:pPr>
        <w:widowControl w:val="0"/>
        <w:tabs>
          <w:tab w:val="center" w:pos="0"/>
          <w:tab w:val="left" w:pos="284"/>
          <w:tab w:val="num" w:pos="709"/>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w:t>
      </w:r>
      <w:r w:rsidRPr="00D13CE4">
        <w:rPr>
          <w:rFonts w:ascii="Times New Roman" w:eastAsia="Times New Roman" w:hAnsi="Times New Roman"/>
          <w:sz w:val="24"/>
          <w:szCs w:val="24"/>
          <w:lang w:eastAsia="ru-RU"/>
        </w:rPr>
        <w:tab/>
        <w:t>захисту прав на об’єкти незавершеного будівництва та майбутні об’єкти нерухомості.</w:t>
      </w:r>
    </w:p>
    <w:p w:rsidR="00BC675F" w:rsidRPr="00D13CE4" w:rsidRDefault="00BC675F" w:rsidP="00BC675F">
      <w:pPr>
        <w:widowControl w:val="0"/>
        <w:tabs>
          <w:tab w:val="center" w:pos="0"/>
          <w:tab w:val="num" w:pos="709"/>
        </w:tabs>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 xml:space="preserve">Основні цілі </w:t>
      </w:r>
    </w:p>
    <w:p w:rsidR="00BC675F" w:rsidRPr="00D13CE4" w:rsidRDefault="00BC675F" w:rsidP="00BC675F">
      <w:pPr>
        <w:widowControl w:val="0"/>
        <w:tabs>
          <w:tab w:val="center" w:pos="0"/>
          <w:tab w:val="num" w:pos="709"/>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забезпечення прозорості у сфері земельних відносин;</w:t>
      </w:r>
    </w:p>
    <w:p w:rsidR="00BC675F" w:rsidRPr="00D13CE4" w:rsidRDefault="00BC675F" w:rsidP="00BC675F">
      <w:pPr>
        <w:widowControl w:val="0"/>
        <w:tabs>
          <w:tab w:val="center" w:pos="0"/>
          <w:tab w:val="num" w:pos="709"/>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sz w:val="24"/>
          <w:szCs w:val="24"/>
          <w:lang w:eastAsia="ru-RU"/>
        </w:rPr>
        <w:t xml:space="preserve">- </w:t>
      </w:r>
      <w:r w:rsidRPr="00D13CE4">
        <w:rPr>
          <w:rFonts w:ascii="Times New Roman" w:hAnsi="Times New Roman"/>
          <w:sz w:val="24"/>
          <w:szCs w:val="24"/>
        </w:rPr>
        <w:t>г</w:t>
      </w:r>
      <w:r w:rsidRPr="00D13CE4">
        <w:rPr>
          <w:rFonts w:ascii="Times New Roman" w:eastAsia="Times New Roman" w:hAnsi="Times New Roman"/>
          <w:color w:val="000000"/>
          <w:sz w:val="24"/>
          <w:szCs w:val="24"/>
          <w:lang w:eastAsia="uk-UA" w:bidi="uk-UA"/>
        </w:rPr>
        <w:t xml:space="preserve">армонійний розвиток  </w:t>
      </w:r>
      <w:r w:rsidRPr="00D13CE4">
        <w:rPr>
          <w:rFonts w:ascii="Times New Roman" w:hAnsi="Times New Roman"/>
          <w:color w:val="000000"/>
          <w:sz w:val="24"/>
          <w:szCs w:val="24"/>
          <w:lang w:eastAsia="uk-UA" w:bidi="uk-UA"/>
        </w:rPr>
        <w:t xml:space="preserve">громади </w:t>
      </w:r>
      <w:r w:rsidRPr="00D13CE4">
        <w:rPr>
          <w:rFonts w:ascii="Times New Roman" w:eastAsia="Times New Roman" w:hAnsi="Times New Roman"/>
          <w:color w:val="000000"/>
          <w:sz w:val="24"/>
          <w:szCs w:val="24"/>
          <w:lang w:eastAsia="uk-UA" w:bidi="uk-UA"/>
        </w:rPr>
        <w:t xml:space="preserve">з урахуванням інтересів </w:t>
      </w:r>
      <w:r w:rsidRPr="00D13CE4">
        <w:rPr>
          <w:rFonts w:ascii="Times New Roman" w:hAnsi="Times New Roman"/>
          <w:color w:val="000000"/>
          <w:sz w:val="24"/>
          <w:szCs w:val="24"/>
          <w:lang w:eastAsia="uk-UA" w:bidi="uk-UA"/>
        </w:rPr>
        <w:t>мешканців,</w:t>
      </w:r>
      <w:r w:rsidRPr="00D13CE4">
        <w:rPr>
          <w:rFonts w:ascii="Times New Roman" w:eastAsia="Times New Roman" w:hAnsi="Times New Roman"/>
          <w:color w:val="000000"/>
          <w:sz w:val="24"/>
          <w:szCs w:val="24"/>
          <w:lang w:eastAsia="uk-UA" w:bidi="uk-UA"/>
        </w:rPr>
        <w:t xml:space="preserve"> бізнесу та влади</w:t>
      </w:r>
      <w:r w:rsidRPr="00D13CE4">
        <w:rPr>
          <w:rFonts w:ascii="Times New Roman" w:hAnsi="Times New Roman"/>
          <w:color w:val="000000"/>
          <w:sz w:val="24"/>
          <w:szCs w:val="24"/>
          <w:lang w:eastAsia="uk-UA" w:bidi="uk-UA"/>
        </w:rPr>
        <w:t>;</w:t>
      </w:r>
    </w:p>
    <w:p w:rsidR="00BC675F" w:rsidRPr="00D13CE4" w:rsidRDefault="00BC675F" w:rsidP="00BC675F">
      <w:pPr>
        <w:widowControl w:val="0"/>
        <w:numPr>
          <w:ilvl w:val="0"/>
          <w:numId w:val="9"/>
        </w:numPr>
        <w:tabs>
          <w:tab w:val="center" w:pos="0"/>
          <w:tab w:val="left" w:pos="270"/>
          <w:tab w:val="num" w:pos="709"/>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забезпечення розвитку соціальної інфраструктури шляхом передачі майна територіальної громади  в оренду і подальшої її приватизації;</w:t>
      </w:r>
    </w:p>
    <w:p w:rsidR="00BC675F" w:rsidRPr="00D13CE4" w:rsidRDefault="00BC675F" w:rsidP="00BC675F">
      <w:pPr>
        <w:widowControl w:val="0"/>
        <w:numPr>
          <w:ilvl w:val="0"/>
          <w:numId w:val="9"/>
        </w:numPr>
        <w:tabs>
          <w:tab w:val="center" w:pos="0"/>
          <w:tab w:val="left" w:pos="270"/>
          <w:tab w:val="num" w:pos="709"/>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посилення контролю за надходженням коштів від оренди комунального майна територіальної громади ;</w:t>
      </w:r>
    </w:p>
    <w:p w:rsidR="00BC675F" w:rsidRPr="00D13CE4" w:rsidRDefault="00BC675F" w:rsidP="00BC675F">
      <w:pPr>
        <w:widowControl w:val="0"/>
        <w:numPr>
          <w:ilvl w:val="0"/>
          <w:numId w:val="9"/>
        </w:numPr>
        <w:tabs>
          <w:tab w:val="center" w:pos="0"/>
          <w:tab w:val="left" w:pos="142"/>
          <w:tab w:val="num" w:pos="709"/>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організація системи обміну інформацією та наповнення бази даних містобудівного кадастру;</w:t>
      </w:r>
    </w:p>
    <w:p w:rsidR="00BC675F" w:rsidRPr="00D13CE4" w:rsidRDefault="00BC675F" w:rsidP="00BC675F">
      <w:pPr>
        <w:widowControl w:val="0"/>
        <w:numPr>
          <w:ilvl w:val="0"/>
          <w:numId w:val="9"/>
        </w:numPr>
        <w:tabs>
          <w:tab w:val="center" w:pos="0"/>
          <w:tab w:val="left" w:pos="270"/>
          <w:tab w:val="num" w:pos="709"/>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забезпечення планових надходжень до бюджету від оренди та приватизації об’єктів комунальної власності.</w:t>
      </w:r>
    </w:p>
    <w:p w:rsidR="00BC675F" w:rsidRPr="00D13CE4" w:rsidRDefault="00BC675F" w:rsidP="00BC675F">
      <w:pPr>
        <w:widowControl w:val="0"/>
        <w:tabs>
          <w:tab w:val="center" w:pos="0"/>
          <w:tab w:val="left" w:pos="270"/>
          <w:tab w:val="num" w:pos="709"/>
        </w:tabs>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Завдання та заходи</w:t>
      </w:r>
    </w:p>
    <w:p w:rsidR="00BC675F" w:rsidRPr="00D13CE4" w:rsidRDefault="00BC675F" w:rsidP="00BC675F">
      <w:pPr>
        <w:widowControl w:val="0"/>
        <w:tabs>
          <w:tab w:val="center" w:pos="0"/>
          <w:tab w:val="left" w:pos="270"/>
          <w:tab w:val="num"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реформування земельно-господарського устрою території громади;</w:t>
      </w:r>
    </w:p>
    <w:p w:rsidR="00BC675F" w:rsidRPr="00D13CE4" w:rsidRDefault="00BC675F" w:rsidP="00BC675F">
      <w:pPr>
        <w:widowControl w:val="0"/>
        <w:tabs>
          <w:tab w:val="center" w:pos="0"/>
          <w:tab w:val="num" w:pos="709"/>
          <w:tab w:val="left" w:pos="1122"/>
        </w:tabs>
        <w:spacing w:after="0" w:line="302"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 підвищення якості міського планування з урахуванням потреб мешканців та сучасних європейських практик;</w:t>
      </w:r>
    </w:p>
    <w:p w:rsidR="00BC675F" w:rsidRPr="00D13CE4" w:rsidRDefault="00BC675F" w:rsidP="00BC675F">
      <w:pPr>
        <w:widowControl w:val="0"/>
        <w:tabs>
          <w:tab w:val="center" w:pos="0"/>
          <w:tab w:val="left" w:pos="270"/>
          <w:tab w:val="num"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впровадження прозорої системи розвитку об’єктів міського простору;</w:t>
      </w:r>
    </w:p>
    <w:p w:rsidR="00BC675F" w:rsidRPr="00D13CE4" w:rsidRDefault="00BC675F" w:rsidP="00BC675F">
      <w:pPr>
        <w:widowControl w:val="0"/>
        <w:tabs>
          <w:tab w:val="center" w:pos="0"/>
          <w:tab w:val="left" w:pos="270"/>
          <w:tab w:val="num" w:pos="709"/>
        </w:tabs>
        <w:spacing w:after="0" w:line="240" w:lineRule="auto"/>
        <w:ind w:firstLine="567"/>
        <w:jc w:val="both"/>
        <w:rPr>
          <w:rFonts w:ascii="Times New Roman" w:eastAsia="Times New Roman" w:hAnsi="Times New Roman"/>
          <w:sz w:val="24"/>
          <w:szCs w:val="24"/>
          <w:lang w:eastAsia="ru-RU"/>
        </w:rPr>
      </w:pPr>
      <w:r w:rsidRPr="00D13CE4">
        <w:rPr>
          <w:rFonts w:ascii="Times New Roman" w:hAnsi="Times New Roman"/>
          <w:sz w:val="24"/>
          <w:szCs w:val="24"/>
        </w:rPr>
        <w:t>- удосконалення контролю у сфері земельних відносин та будівництва.</w:t>
      </w:r>
    </w:p>
    <w:p w:rsidR="00BC675F" w:rsidRPr="00D13CE4" w:rsidRDefault="00BC675F" w:rsidP="00BC675F">
      <w:pPr>
        <w:widowControl w:val="0"/>
        <w:tabs>
          <w:tab w:val="center" w:pos="0"/>
          <w:tab w:val="left" w:pos="284"/>
          <w:tab w:val="num" w:pos="709"/>
        </w:tabs>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Шляхи розв’язання головних проблем та досягнення поставлених цілей:</w:t>
      </w:r>
    </w:p>
    <w:p w:rsidR="00BC675F" w:rsidRPr="00D13CE4" w:rsidRDefault="00BC675F" w:rsidP="00BC675F">
      <w:pPr>
        <w:widowControl w:val="0"/>
        <w:numPr>
          <w:ilvl w:val="0"/>
          <w:numId w:val="9"/>
        </w:numPr>
        <w:tabs>
          <w:tab w:val="center" w:pos="0"/>
          <w:tab w:val="num" w:pos="709"/>
        </w:tabs>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і</w:t>
      </w:r>
      <w:r w:rsidRPr="00D13CE4">
        <w:rPr>
          <w:rFonts w:ascii="Times New Roman" w:eastAsia="Times New Roman" w:hAnsi="Times New Roman"/>
          <w:sz w:val="24"/>
          <w:szCs w:val="24"/>
          <w:lang w:eastAsia="ru-RU"/>
        </w:rPr>
        <w:t>нвентаризація ресурсів громади:</w:t>
      </w:r>
    </w:p>
    <w:p w:rsidR="00BC675F" w:rsidRPr="00D13CE4" w:rsidRDefault="00BC675F" w:rsidP="00BC675F">
      <w:pPr>
        <w:widowControl w:val="0"/>
        <w:numPr>
          <w:ilvl w:val="0"/>
          <w:numId w:val="42"/>
        </w:numPr>
        <w:tabs>
          <w:tab w:val="center" w:pos="0"/>
          <w:tab w:val="num" w:pos="709"/>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інвентаризація земель;</w:t>
      </w:r>
    </w:p>
    <w:p w:rsidR="00BC675F" w:rsidRPr="00D13CE4" w:rsidRDefault="00BC675F" w:rsidP="00BC675F">
      <w:pPr>
        <w:widowControl w:val="0"/>
        <w:numPr>
          <w:ilvl w:val="0"/>
          <w:numId w:val="42"/>
        </w:numPr>
        <w:tabs>
          <w:tab w:val="center" w:pos="0"/>
          <w:tab w:val="num" w:pos="709"/>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організація землеустрою та ведення земельного кадастру;</w:t>
      </w:r>
    </w:p>
    <w:p w:rsidR="00BC675F" w:rsidRPr="00D13CE4" w:rsidRDefault="00BC675F" w:rsidP="00BC675F">
      <w:pPr>
        <w:widowControl w:val="0"/>
        <w:numPr>
          <w:ilvl w:val="0"/>
          <w:numId w:val="42"/>
        </w:numPr>
        <w:tabs>
          <w:tab w:val="center" w:pos="0"/>
          <w:tab w:val="num" w:pos="709"/>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ведення реєстру комунального майна;</w:t>
      </w:r>
    </w:p>
    <w:p w:rsidR="00BC675F" w:rsidRPr="00D13CE4" w:rsidRDefault="00BC675F" w:rsidP="00BC675F">
      <w:pPr>
        <w:widowControl w:val="0"/>
        <w:numPr>
          <w:ilvl w:val="0"/>
          <w:numId w:val="43"/>
        </w:numPr>
        <w:tabs>
          <w:tab w:val="center" w:pos="0"/>
          <w:tab w:val="left" w:pos="284"/>
          <w:tab w:val="num" w:pos="709"/>
        </w:tabs>
        <w:spacing w:after="0" w:line="240" w:lineRule="auto"/>
        <w:ind w:left="0" w:firstLine="567"/>
        <w:jc w:val="both"/>
        <w:rPr>
          <w:rFonts w:ascii="Times New Roman" w:eastAsia="Times New Roman" w:hAnsi="Times New Roman"/>
          <w:sz w:val="24"/>
          <w:szCs w:val="24"/>
          <w:lang w:eastAsia="ru-RU"/>
        </w:rPr>
      </w:pPr>
      <w:r w:rsidRPr="00D13CE4">
        <w:rPr>
          <w:rFonts w:ascii="Times New Roman" w:hAnsi="Times New Roman"/>
          <w:color w:val="000000"/>
          <w:sz w:val="24"/>
          <w:szCs w:val="24"/>
        </w:rPr>
        <w:t>забезпечення інформаційної відкритості процесу відчуження та оренди комунального майна;</w:t>
      </w:r>
    </w:p>
    <w:p w:rsidR="00BC675F" w:rsidRPr="00D13CE4" w:rsidRDefault="00BC675F" w:rsidP="00BC675F">
      <w:pPr>
        <w:widowControl w:val="0"/>
        <w:numPr>
          <w:ilvl w:val="0"/>
          <w:numId w:val="43"/>
        </w:numPr>
        <w:tabs>
          <w:tab w:val="center" w:pos="0"/>
          <w:tab w:val="left" w:pos="284"/>
          <w:tab w:val="num" w:pos="709"/>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покращення стану об’єктів комунальної власності;</w:t>
      </w:r>
    </w:p>
    <w:p w:rsidR="00BC675F" w:rsidRPr="00D13CE4" w:rsidRDefault="00BC675F" w:rsidP="00BC675F">
      <w:pPr>
        <w:widowControl w:val="0"/>
        <w:numPr>
          <w:ilvl w:val="0"/>
          <w:numId w:val="43"/>
        </w:numPr>
        <w:tabs>
          <w:tab w:val="center" w:pos="0"/>
          <w:tab w:val="left" w:pos="284"/>
          <w:tab w:val="num" w:pos="709"/>
        </w:tabs>
        <w:suppressAutoHyphens/>
        <w:spacing w:after="0" w:line="240" w:lineRule="auto"/>
        <w:ind w:left="0" w:firstLine="567"/>
        <w:jc w:val="both"/>
        <w:rPr>
          <w:rFonts w:ascii="Times New Roman" w:hAnsi="Times New Roman"/>
          <w:sz w:val="24"/>
          <w:szCs w:val="24"/>
        </w:rPr>
      </w:pPr>
      <w:r w:rsidRPr="00D13CE4">
        <w:rPr>
          <w:rFonts w:ascii="Times New Roman" w:eastAsia="Times New Roman" w:hAnsi="Times New Roman"/>
          <w:sz w:val="24"/>
          <w:szCs w:val="24"/>
          <w:lang w:eastAsia="ru-RU"/>
        </w:rPr>
        <w:t>удосконалення системи контролю за використанням земель територіальної громад</w:t>
      </w:r>
      <w:r w:rsidRPr="00D13CE4">
        <w:rPr>
          <w:rFonts w:ascii="Times New Roman" w:hAnsi="Times New Roman"/>
          <w:sz w:val="24"/>
          <w:szCs w:val="24"/>
        </w:rPr>
        <w:t xml:space="preserve"> актуалізація (оновлення) топографо-геодезичних планів у графічних та цифрових форматах;</w:t>
      </w:r>
    </w:p>
    <w:p w:rsidR="00BC675F" w:rsidRPr="00D13CE4" w:rsidRDefault="00BC675F" w:rsidP="00BC675F">
      <w:pPr>
        <w:widowControl w:val="0"/>
        <w:tabs>
          <w:tab w:val="center" w:pos="0"/>
          <w:tab w:val="left" w:pos="284"/>
          <w:tab w:val="num" w:pos="709"/>
        </w:tabs>
        <w:suppressAutoHyphens/>
        <w:spacing w:after="0" w:line="240" w:lineRule="auto"/>
        <w:ind w:firstLine="567"/>
        <w:jc w:val="both"/>
        <w:rPr>
          <w:rFonts w:ascii="Times New Roman" w:hAnsi="Times New Roman"/>
          <w:sz w:val="24"/>
          <w:szCs w:val="24"/>
        </w:rPr>
      </w:pPr>
      <w:r w:rsidRPr="00D13CE4">
        <w:rPr>
          <w:rFonts w:ascii="Times New Roman" w:hAnsi="Times New Roman"/>
          <w:sz w:val="24"/>
          <w:szCs w:val="24"/>
        </w:rPr>
        <w:t>-</w:t>
      </w:r>
      <w:r w:rsidRPr="00D13CE4">
        <w:rPr>
          <w:rFonts w:ascii="Times New Roman" w:hAnsi="Times New Roman"/>
          <w:sz w:val="24"/>
          <w:szCs w:val="24"/>
        </w:rPr>
        <w:tab/>
        <w:t>створення центральної бази геопросторових даних містобудівного кадастру;</w:t>
      </w:r>
    </w:p>
    <w:p w:rsidR="00BC675F" w:rsidRPr="00D13CE4" w:rsidRDefault="00BC675F" w:rsidP="00BC675F">
      <w:pPr>
        <w:widowControl w:val="0"/>
        <w:numPr>
          <w:ilvl w:val="0"/>
          <w:numId w:val="33"/>
        </w:numPr>
        <w:tabs>
          <w:tab w:val="center" w:pos="0"/>
          <w:tab w:val="left" w:pos="284"/>
          <w:tab w:val="num" w:pos="709"/>
        </w:tabs>
        <w:suppressAutoHyphen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створення та ведення геоінформаційної системи ведення містобудівного кадастру;</w:t>
      </w:r>
    </w:p>
    <w:p w:rsidR="00BC675F" w:rsidRPr="00D13CE4" w:rsidRDefault="00BC675F" w:rsidP="00BC675F">
      <w:pPr>
        <w:widowControl w:val="0"/>
        <w:numPr>
          <w:ilvl w:val="0"/>
          <w:numId w:val="33"/>
        </w:numPr>
        <w:tabs>
          <w:tab w:val="center" w:pos="0"/>
          <w:tab w:val="left" w:pos="284"/>
          <w:tab w:val="num" w:pos="709"/>
        </w:tabs>
        <w:suppressAutoHyphens/>
        <w:spacing w:after="0" w:line="240" w:lineRule="auto"/>
        <w:ind w:left="0" w:firstLine="567"/>
        <w:jc w:val="both"/>
        <w:rPr>
          <w:rFonts w:ascii="Times New Roman" w:eastAsia="Times New Roman" w:hAnsi="Times New Roman"/>
          <w:sz w:val="24"/>
          <w:szCs w:val="24"/>
          <w:lang w:eastAsia="ru-RU"/>
        </w:rPr>
      </w:pPr>
      <w:r w:rsidRPr="00D13CE4">
        <w:rPr>
          <w:rFonts w:ascii="Times New Roman" w:hAnsi="Times New Roman"/>
          <w:sz w:val="24"/>
          <w:szCs w:val="24"/>
        </w:rPr>
        <w:t>реалізація заходів</w:t>
      </w:r>
      <w:r w:rsidRPr="00D13CE4">
        <w:rPr>
          <w:sz w:val="24"/>
          <w:szCs w:val="24"/>
        </w:rPr>
        <w:t xml:space="preserve"> </w:t>
      </w:r>
      <w:r w:rsidRPr="00D13CE4">
        <w:rPr>
          <w:rFonts w:ascii="Times New Roman" w:hAnsi="Times New Roman"/>
          <w:sz w:val="24"/>
          <w:szCs w:val="24"/>
        </w:rPr>
        <w:t xml:space="preserve">Програми оновлення, актуалізації містобудівної, топографо-геодезичної документації та впровадження геоінформаційної системи ведення містобудівного кадастру на 2019-2021 роки; </w:t>
      </w:r>
      <w:r w:rsidRPr="00D13CE4">
        <w:rPr>
          <w:rFonts w:ascii="Times New Roman" w:eastAsia="Times New Roman" w:hAnsi="Times New Roman"/>
          <w:sz w:val="24"/>
          <w:szCs w:val="24"/>
          <w:lang w:eastAsia="ru-RU"/>
        </w:rPr>
        <w:t>реалізація заходів Програми розвитку земельних відносин Тернопільської міської територіальної громади на 2019-2022 роки</w:t>
      </w:r>
      <w:r>
        <w:rPr>
          <w:rFonts w:ascii="Times New Roman" w:eastAsia="Times New Roman" w:hAnsi="Times New Roman"/>
          <w:sz w:val="24"/>
          <w:szCs w:val="24"/>
          <w:lang w:eastAsia="ru-RU"/>
        </w:rPr>
        <w:t>,</w:t>
      </w:r>
      <w:r w:rsidRPr="0099234E">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Програм</w:t>
      </w:r>
      <w:r>
        <w:rPr>
          <w:rFonts w:ascii="Times New Roman" w:eastAsia="Times New Roman" w:hAnsi="Times New Roman"/>
          <w:sz w:val="24"/>
          <w:szCs w:val="24"/>
          <w:lang w:eastAsia="ru-RU"/>
        </w:rPr>
        <w:t>и</w:t>
      </w:r>
      <w:r w:rsidRPr="00D13CE4">
        <w:rPr>
          <w:rFonts w:ascii="Times New Roman" w:eastAsia="Times New Roman" w:hAnsi="Times New Roman"/>
          <w:sz w:val="24"/>
          <w:szCs w:val="24"/>
          <w:lang w:eastAsia="ru-RU"/>
        </w:rPr>
        <w:t xml:space="preserve"> будівництва (придбання) доступного житла у м.Тернополі на 2018-2020 роки</w:t>
      </w:r>
      <w:r>
        <w:rPr>
          <w:rFonts w:ascii="Times New Roman" w:eastAsia="Times New Roman" w:hAnsi="Times New Roman"/>
          <w:sz w:val="24"/>
          <w:szCs w:val="24"/>
          <w:lang w:eastAsia="ru-RU"/>
        </w:rPr>
        <w:t>.</w:t>
      </w:r>
    </w:p>
    <w:p w:rsidR="00BC675F" w:rsidRPr="00D13CE4" w:rsidRDefault="00BC675F" w:rsidP="00BC675F">
      <w:pPr>
        <w:widowControl w:val="0"/>
        <w:tabs>
          <w:tab w:val="left" w:pos="0"/>
          <w:tab w:val="left" w:pos="284"/>
          <w:tab w:val="left" w:pos="851"/>
        </w:tabs>
        <w:spacing w:after="0" w:line="240" w:lineRule="auto"/>
        <w:ind w:left="-142"/>
        <w:jc w:val="both"/>
        <w:rPr>
          <w:rFonts w:ascii="Times New Roman" w:eastAsia="Times New Roman" w:hAnsi="Times New Roman"/>
          <w:sz w:val="24"/>
          <w:szCs w:val="24"/>
          <w:lang w:eastAsia="ru-RU"/>
        </w:rPr>
      </w:pPr>
    </w:p>
    <w:p w:rsidR="00BC675F" w:rsidRPr="00D13CE4" w:rsidRDefault="00BC675F" w:rsidP="00BC675F">
      <w:pPr>
        <w:widowControl w:val="0"/>
        <w:spacing w:after="0" w:line="240" w:lineRule="auto"/>
        <w:ind w:right="-6"/>
        <w:jc w:val="center"/>
        <w:rPr>
          <w:rFonts w:ascii="Times New Roman" w:eastAsia="Times New Roman" w:hAnsi="Times New Roman"/>
          <w:b/>
          <w:i/>
          <w:sz w:val="24"/>
          <w:szCs w:val="24"/>
          <w:lang w:eastAsia="ru-RU"/>
        </w:rPr>
      </w:pPr>
      <w:r w:rsidRPr="00D13CE4">
        <w:rPr>
          <w:rFonts w:ascii="Times New Roman" w:eastAsia="Times New Roman" w:hAnsi="Times New Roman"/>
          <w:b/>
          <w:i/>
          <w:sz w:val="24"/>
          <w:szCs w:val="24"/>
          <w:lang w:eastAsia="ru-RU"/>
        </w:rPr>
        <w:t>Кількісні та якісні показники ефективності реалізації</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5"/>
        <w:gridCol w:w="850"/>
        <w:gridCol w:w="958"/>
        <w:gridCol w:w="958"/>
        <w:gridCol w:w="1061"/>
        <w:gridCol w:w="1276"/>
        <w:gridCol w:w="992"/>
        <w:gridCol w:w="851"/>
      </w:tblGrid>
      <w:tr w:rsidR="00BC675F" w:rsidRPr="00D13CE4" w:rsidTr="00EA7B25">
        <w:trPr>
          <w:trHeight w:val="550"/>
        </w:trPr>
        <w:tc>
          <w:tcPr>
            <w:tcW w:w="3085" w:type="dxa"/>
          </w:tcPr>
          <w:p w:rsidR="00BC675F" w:rsidRPr="00D13CE4" w:rsidRDefault="00BC675F" w:rsidP="00EA7B25">
            <w:pPr>
              <w:widowControl w:val="0"/>
              <w:spacing w:after="0" w:line="240" w:lineRule="auto"/>
              <w:ind w:left="-57" w:right="-57"/>
              <w:jc w:val="center"/>
              <w:rPr>
                <w:rFonts w:ascii="Times New Roman" w:eastAsia="Times New Roman" w:hAnsi="Times New Roman"/>
                <w:b/>
                <w:lang w:eastAsia="ru-RU"/>
              </w:rPr>
            </w:pPr>
            <w:r w:rsidRPr="00D13CE4">
              <w:rPr>
                <w:rFonts w:ascii="Times New Roman" w:eastAsia="Times New Roman" w:hAnsi="Times New Roman"/>
                <w:b/>
                <w:lang w:eastAsia="ru-RU"/>
              </w:rPr>
              <w:t>Показники</w:t>
            </w:r>
          </w:p>
        </w:tc>
        <w:tc>
          <w:tcPr>
            <w:tcW w:w="850" w:type="dxa"/>
          </w:tcPr>
          <w:p w:rsidR="00BC675F" w:rsidRPr="00D13CE4" w:rsidRDefault="00BC675F" w:rsidP="00EA7B25">
            <w:pPr>
              <w:widowControl w:val="0"/>
              <w:spacing w:after="0" w:line="240" w:lineRule="auto"/>
              <w:ind w:left="-57" w:right="-57"/>
              <w:jc w:val="center"/>
              <w:rPr>
                <w:rFonts w:ascii="Times New Roman" w:eastAsia="Times New Roman" w:hAnsi="Times New Roman"/>
                <w:lang w:eastAsia="ru-RU"/>
              </w:rPr>
            </w:pPr>
            <w:r w:rsidRPr="00D13CE4">
              <w:rPr>
                <w:rFonts w:ascii="Times New Roman" w:eastAsia="Times New Roman" w:hAnsi="Times New Roman"/>
                <w:b/>
                <w:lang w:eastAsia="ru-RU"/>
              </w:rPr>
              <w:t>Од. виміру</w:t>
            </w:r>
          </w:p>
        </w:tc>
        <w:tc>
          <w:tcPr>
            <w:tcW w:w="958" w:type="dxa"/>
          </w:tcPr>
          <w:p w:rsidR="00BC675F" w:rsidRPr="00D13CE4" w:rsidRDefault="00BC675F" w:rsidP="00EA7B25">
            <w:pPr>
              <w:widowControl w:val="0"/>
              <w:spacing w:after="0" w:line="240" w:lineRule="auto"/>
              <w:ind w:left="-57" w:right="-57"/>
              <w:jc w:val="center"/>
              <w:rPr>
                <w:rFonts w:ascii="Times New Roman" w:eastAsia="Times New Roman" w:hAnsi="Times New Roman"/>
                <w:b/>
                <w:lang w:eastAsia="ru-RU"/>
              </w:rPr>
            </w:pPr>
            <w:r w:rsidRPr="00D13CE4">
              <w:rPr>
                <w:rFonts w:ascii="Times New Roman" w:eastAsia="Times New Roman" w:hAnsi="Times New Roman"/>
                <w:b/>
                <w:lang w:eastAsia="ru-RU"/>
              </w:rPr>
              <w:t>2016 факт</w:t>
            </w:r>
          </w:p>
        </w:tc>
        <w:tc>
          <w:tcPr>
            <w:tcW w:w="958" w:type="dxa"/>
          </w:tcPr>
          <w:p w:rsidR="00BC675F" w:rsidRPr="00D13CE4" w:rsidRDefault="00BC675F" w:rsidP="00EA7B25">
            <w:pPr>
              <w:widowControl w:val="0"/>
              <w:spacing w:after="0" w:line="240" w:lineRule="auto"/>
              <w:ind w:left="-57" w:right="-57"/>
              <w:jc w:val="center"/>
              <w:rPr>
                <w:rFonts w:ascii="Times New Roman" w:eastAsia="Times New Roman" w:hAnsi="Times New Roman"/>
                <w:b/>
                <w:lang w:eastAsia="ru-RU"/>
              </w:rPr>
            </w:pPr>
            <w:r w:rsidRPr="00D13CE4">
              <w:rPr>
                <w:rFonts w:ascii="Times New Roman" w:eastAsia="Times New Roman" w:hAnsi="Times New Roman"/>
                <w:b/>
                <w:lang w:eastAsia="ru-RU"/>
              </w:rPr>
              <w:t>2017</w:t>
            </w:r>
          </w:p>
          <w:p w:rsidR="00BC675F" w:rsidRPr="00D13CE4" w:rsidRDefault="00BC675F" w:rsidP="00EA7B25">
            <w:pPr>
              <w:widowControl w:val="0"/>
              <w:spacing w:after="0" w:line="240" w:lineRule="auto"/>
              <w:ind w:left="-57" w:right="-57"/>
              <w:jc w:val="center"/>
              <w:rPr>
                <w:rFonts w:ascii="Times New Roman" w:eastAsia="Times New Roman" w:hAnsi="Times New Roman"/>
                <w:b/>
                <w:highlight w:val="darkYellow"/>
                <w:lang w:eastAsia="ru-RU"/>
              </w:rPr>
            </w:pPr>
            <w:r w:rsidRPr="00D13CE4">
              <w:rPr>
                <w:rFonts w:ascii="Times New Roman" w:eastAsia="Times New Roman" w:hAnsi="Times New Roman"/>
                <w:b/>
                <w:lang w:eastAsia="ru-RU"/>
              </w:rPr>
              <w:t>факт</w:t>
            </w:r>
          </w:p>
        </w:tc>
        <w:tc>
          <w:tcPr>
            <w:tcW w:w="1061" w:type="dxa"/>
          </w:tcPr>
          <w:p w:rsidR="00BC675F" w:rsidRPr="00D13CE4" w:rsidRDefault="00BC675F" w:rsidP="00EA7B25">
            <w:pPr>
              <w:widowControl w:val="0"/>
              <w:spacing w:after="0" w:line="240" w:lineRule="auto"/>
              <w:ind w:left="-57" w:right="-57"/>
              <w:jc w:val="center"/>
              <w:rPr>
                <w:rFonts w:ascii="Times New Roman" w:eastAsia="Times New Roman" w:hAnsi="Times New Roman"/>
                <w:b/>
                <w:lang w:eastAsia="ru-RU"/>
              </w:rPr>
            </w:pPr>
            <w:r w:rsidRPr="00D13CE4">
              <w:rPr>
                <w:rFonts w:ascii="Times New Roman" w:eastAsia="Times New Roman" w:hAnsi="Times New Roman"/>
                <w:b/>
                <w:lang w:eastAsia="ru-RU"/>
              </w:rPr>
              <w:t xml:space="preserve">2018 </w:t>
            </w:r>
          </w:p>
          <w:p w:rsidR="00BC675F" w:rsidRPr="00D13CE4" w:rsidRDefault="00BC675F" w:rsidP="00EA7B25">
            <w:pPr>
              <w:widowControl w:val="0"/>
              <w:spacing w:after="0" w:line="240" w:lineRule="auto"/>
              <w:ind w:left="-57" w:right="-57"/>
              <w:jc w:val="center"/>
              <w:rPr>
                <w:rFonts w:ascii="Times New Roman" w:eastAsia="Times New Roman" w:hAnsi="Times New Roman"/>
                <w:b/>
                <w:lang w:eastAsia="ru-RU"/>
              </w:rPr>
            </w:pPr>
            <w:r w:rsidRPr="00D13CE4">
              <w:rPr>
                <w:rFonts w:ascii="Times New Roman" w:eastAsia="Times New Roman" w:hAnsi="Times New Roman"/>
                <w:b/>
                <w:lang w:eastAsia="ru-RU"/>
              </w:rPr>
              <w:t>програма</w:t>
            </w:r>
          </w:p>
        </w:tc>
        <w:tc>
          <w:tcPr>
            <w:tcW w:w="1276" w:type="dxa"/>
          </w:tcPr>
          <w:p w:rsidR="00BC675F" w:rsidRPr="00D13CE4" w:rsidRDefault="00BC675F" w:rsidP="00EA7B25">
            <w:pPr>
              <w:widowControl w:val="0"/>
              <w:spacing w:after="0" w:line="240" w:lineRule="auto"/>
              <w:ind w:left="-57" w:right="-57"/>
              <w:jc w:val="center"/>
              <w:rPr>
                <w:rFonts w:ascii="Times New Roman" w:eastAsia="Times New Roman" w:hAnsi="Times New Roman"/>
                <w:b/>
                <w:lang w:eastAsia="ru-RU"/>
              </w:rPr>
            </w:pPr>
            <w:r w:rsidRPr="00D13CE4">
              <w:rPr>
                <w:rFonts w:ascii="Times New Roman" w:eastAsia="Times New Roman" w:hAnsi="Times New Roman"/>
                <w:b/>
                <w:lang w:eastAsia="ru-RU"/>
              </w:rPr>
              <w:t>2018</w:t>
            </w:r>
          </w:p>
          <w:p w:rsidR="00BC675F" w:rsidRPr="00D13CE4" w:rsidRDefault="00BC675F" w:rsidP="00EA7B25">
            <w:pPr>
              <w:widowControl w:val="0"/>
              <w:spacing w:after="0" w:line="240" w:lineRule="auto"/>
              <w:ind w:left="-57" w:right="-57"/>
              <w:jc w:val="center"/>
              <w:rPr>
                <w:rFonts w:ascii="Times New Roman" w:eastAsia="Times New Roman" w:hAnsi="Times New Roman"/>
                <w:b/>
                <w:lang w:eastAsia="ru-RU"/>
              </w:rPr>
            </w:pPr>
            <w:r w:rsidRPr="00D13CE4">
              <w:rPr>
                <w:rFonts w:ascii="Times New Roman" w:eastAsia="Times New Roman" w:hAnsi="Times New Roman"/>
                <w:b/>
                <w:lang w:eastAsia="ru-RU"/>
              </w:rPr>
              <w:t>очікуване виконання</w:t>
            </w:r>
          </w:p>
        </w:tc>
        <w:tc>
          <w:tcPr>
            <w:tcW w:w="992" w:type="dxa"/>
          </w:tcPr>
          <w:p w:rsidR="00BC675F" w:rsidRPr="00D13CE4" w:rsidRDefault="00BC675F" w:rsidP="00EA7B25">
            <w:pPr>
              <w:widowControl w:val="0"/>
              <w:spacing w:after="0" w:line="240" w:lineRule="auto"/>
              <w:ind w:left="-57" w:right="-57"/>
              <w:jc w:val="center"/>
              <w:rPr>
                <w:rFonts w:ascii="Times New Roman" w:eastAsia="Times New Roman" w:hAnsi="Times New Roman"/>
                <w:b/>
                <w:lang w:eastAsia="ru-RU"/>
              </w:rPr>
            </w:pPr>
            <w:r w:rsidRPr="00D13CE4">
              <w:rPr>
                <w:rFonts w:ascii="Times New Roman" w:eastAsia="Times New Roman" w:hAnsi="Times New Roman"/>
                <w:b/>
                <w:lang w:eastAsia="ru-RU"/>
              </w:rPr>
              <w:t>2019</w:t>
            </w:r>
          </w:p>
          <w:p w:rsidR="00BC675F" w:rsidRPr="00D13CE4" w:rsidRDefault="00BC675F" w:rsidP="00EA7B25">
            <w:pPr>
              <w:widowControl w:val="0"/>
              <w:spacing w:after="0" w:line="240" w:lineRule="auto"/>
              <w:ind w:left="-57" w:right="-57"/>
              <w:jc w:val="center"/>
              <w:rPr>
                <w:rFonts w:ascii="Times New Roman" w:eastAsia="Times New Roman" w:hAnsi="Times New Roman"/>
                <w:b/>
                <w:lang w:eastAsia="ru-RU"/>
              </w:rPr>
            </w:pPr>
            <w:r w:rsidRPr="00D13CE4">
              <w:rPr>
                <w:rFonts w:ascii="Times New Roman" w:eastAsia="Times New Roman" w:hAnsi="Times New Roman"/>
                <w:b/>
                <w:lang w:eastAsia="ru-RU"/>
              </w:rPr>
              <w:t>прогноз</w:t>
            </w:r>
          </w:p>
        </w:tc>
        <w:tc>
          <w:tcPr>
            <w:tcW w:w="851" w:type="dxa"/>
          </w:tcPr>
          <w:p w:rsidR="00BC675F" w:rsidRPr="00D13CE4" w:rsidRDefault="00BC675F" w:rsidP="00EA7B25">
            <w:pPr>
              <w:widowControl w:val="0"/>
              <w:spacing w:after="0" w:line="240" w:lineRule="auto"/>
              <w:ind w:left="-57" w:right="-57"/>
              <w:jc w:val="center"/>
              <w:rPr>
                <w:rFonts w:ascii="Times New Roman" w:eastAsia="Times New Roman" w:hAnsi="Times New Roman"/>
                <w:b/>
                <w:lang w:eastAsia="ru-RU"/>
              </w:rPr>
            </w:pPr>
            <w:r w:rsidRPr="00D13CE4">
              <w:rPr>
                <w:rFonts w:ascii="Times New Roman" w:eastAsia="Times New Roman" w:hAnsi="Times New Roman"/>
                <w:b/>
                <w:lang w:eastAsia="ru-RU"/>
              </w:rPr>
              <w:t>%</w:t>
            </w:r>
          </w:p>
          <w:p w:rsidR="00BC675F" w:rsidRPr="00D13CE4" w:rsidRDefault="00BC675F" w:rsidP="00EA7B25">
            <w:pPr>
              <w:widowControl w:val="0"/>
              <w:spacing w:after="0" w:line="240" w:lineRule="auto"/>
              <w:ind w:left="-57" w:right="-57"/>
              <w:jc w:val="center"/>
              <w:rPr>
                <w:rFonts w:ascii="Times New Roman" w:eastAsia="Times New Roman" w:hAnsi="Times New Roman"/>
                <w:b/>
                <w:lang w:eastAsia="ru-RU"/>
              </w:rPr>
            </w:pPr>
            <w:r w:rsidRPr="00D13CE4">
              <w:rPr>
                <w:rFonts w:ascii="Times New Roman" w:eastAsia="Times New Roman" w:hAnsi="Times New Roman"/>
                <w:b/>
                <w:lang w:eastAsia="ru-RU"/>
              </w:rPr>
              <w:t>2019/</w:t>
            </w:r>
          </w:p>
          <w:p w:rsidR="00BC675F" w:rsidRPr="00D13CE4" w:rsidRDefault="00BC675F" w:rsidP="00EA7B25">
            <w:pPr>
              <w:widowControl w:val="0"/>
              <w:spacing w:after="0" w:line="240" w:lineRule="auto"/>
              <w:ind w:left="-57" w:right="-57"/>
              <w:jc w:val="center"/>
              <w:rPr>
                <w:rFonts w:ascii="Times New Roman" w:eastAsia="Times New Roman" w:hAnsi="Times New Roman"/>
                <w:b/>
                <w:lang w:eastAsia="ru-RU"/>
              </w:rPr>
            </w:pPr>
            <w:r w:rsidRPr="00D13CE4">
              <w:rPr>
                <w:rFonts w:ascii="Times New Roman" w:eastAsia="Times New Roman" w:hAnsi="Times New Roman"/>
                <w:b/>
                <w:lang w:eastAsia="ru-RU"/>
              </w:rPr>
              <w:t>2018</w:t>
            </w:r>
          </w:p>
        </w:tc>
      </w:tr>
      <w:tr w:rsidR="00BC675F" w:rsidRPr="00D13CE4" w:rsidTr="00EA7B25">
        <w:tc>
          <w:tcPr>
            <w:tcW w:w="3085" w:type="dxa"/>
          </w:tcPr>
          <w:p w:rsidR="00BC675F" w:rsidRPr="00D13CE4" w:rsidRDefault="00BC675F" w:rsidP="00EA7B25">
            <w:pPr>
              <w:widowControl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t>Надходження до бюджету  плати за оренду комунального майна</w:t>
            </w:r>
          </w:p>
        </w:tc>
        <w:tc>
          <w:tcPr>
            <w:tcW w:w="850" w:type="dxa"/>
            <w:vAlign w:val="center"/>
          </w:tcPr>
          <w:p w:rsidR="00BC675F" w:rsidRPr="00D13CE4" w:rsidRDefault="00BC675F" w:rsidP="00EA7B25">
            <w:pPr>
              <w:widowControl w:val="0"/>
              <w:spacing w:after="0" w:line="240" w:lineRule="auto"/>
              <w:ind w:left="-108" w:right="-108"/>
              <w:jc w:val="center"/>
              <w:rPr>
                <w:rFonts w:ascii="Times New Roman" w:eastAsia="Times New Roman" w:hAnsi="Times New Roman"/>
                <w:lang w:eastAsia="ru-RU"/>
              </w:rPr>
            </w:pPr>
            <w:r w:rsidRPr="00D13CE4">
              <w:rPr>
                <w:rFonts w:ascii="Times New Roman" w:eastAsia="Times New Roman" w:hAnsi="Times New Roman"/>
                <w:lang w:eastAsia="ru-RU"/>
              </w:rPr>
              <w:t>млн. грн.</w:t>
            </w:r>
          </w:p>
        </w:tc>
        <w:tc>
          <w:tcPr>
            <w:tcW w:w="958" w:type="dxa"/>
            <w:vAlign w:val="center"/>
          </w:tcPr>
          <w:p w:rsidR="00BC675F" w:rsidRPr="00D13CE4" w:rsidRDefault="00BC675F" w:rsidP="00EA7B25">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7,9</w:t>
            </w:r>
          </w:p>
        </w:tc>
        <w:tc>
          <w:tcPr>
            <w:tcW w:w="958" w:type="dxa"/>
            <w:vAlign w:val="center"/>
          </w:tcPr>
          <w:p w:rsidR="00BC675F" w:rsidRPr="00D13CE4" w:rsidRDefault="00BC675F" w:rsidP="00EA7B25">
            <w:pPr>
              <w:widowControl w:val="0"/>
              <w:spacing w:after="0" w:line="240" w:lineRule="auto"/>
              <w:jc w:val="center"/>
              <w:rPr>
                <w:rFonts w:ascii="Times New Roman" w:eastAsia="Times New Roman" w:hAnsi="Times New Roman"/>
                <w:highlight w:val="yellow"/>
                <w:lang w:eastAsia="ru-RU"/>
              </w:rPr>
            </w:pPr>
            <w:r w:rsidRPr="00D13CE4">
              <w:rPr>
                <w:rFonts w:ascii="Times New Roman" w:eastAsia="Times New Roman" w:hAnsi="Times New Roman"/>
                <w:lang w:eastAsia="ru-RU"/>
              </w:rPr>
              <w:t>6,8</w:t>
            </w:r>
          </w:p>
        </w:tc>
        <w:tc>
          <w:tcPr>
            <w:tcW w:w="1061" w:type="dxa"/>
            <w:vAlign w:val="center"/>
          </w:tcPr>
          <w:p w:rsidR="00BC675F" w:rsidRPr="00D13CE4" w:rsidRDefault="00BC675F" w:rsidP="00EA7B25">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7,0</w:t>
            </w:r>
          </w:p>
        </w:tc>
        <w:tc>
          <w:tcPr>
            <w:tcW w:w="1276" w:type="dxa"/>
            <w:vAlign w:val="center"/>
          </w:tcPr>
          <w:p w:rsidR="00BC675F" w:rsidRPr="00D13CE4" w:rsidRDefault="00BC675F" w:rsidP="00EA7B25">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8,5</w:t>
            </w:r>
          </w:p>
        </w:tc>
        <w:tc>
          <w:tcPr>
            <w:tcW w:w="992" w:type="dxa"/>
            <w:vAlign w:val="center"/>
          </w:tcPr>
          <w:p w:rsidR="00BC675F" w:rsidRPr="00D13CE4" w:rsidRDefault="00BC675F" w:rsidP="00EA7B25">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9,0</w:t>
            </w:r>
          </w:p>
        </w:tc>
        <w:tc>
          <w:tcPr>
            <w:tcW w:w="851" w:type="dxa"/>
            <w:vAlign w:val="center"/>
          </w:tcPr>
          <w:p w:rsidR="00BC675F" w:rsidRPr="00D13CE4" w:rsidRDefault="00BC675F" w:rsidP="00EA7B25">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105,8</w:t>
            </w:r>
          </w:p>
        </w:tc>
      </w:tr>
      <w:tr w:rsidR="00BC675F" w:rsidRPr="00D13CE4" w:rsidTr="00EA7B25">
        <w:tc>
          <w:tcPr>
            <w:tcW w:w="3085" w:type="dxa"/>
          </w:tcPr>
          <w:p w:rsidR="00BC675F" w:rsidRPr="00D13CE4" w:rsidRDefault="00BC675F" w:rsidP="00EA7B25">
            <w:pPr>
              <w:widowControl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lastRenderedPageBreak/>
              <w:t>Надходження коштів до  бюджету від приватизації комунального майна</w:t>
            </w:r>
          </w:p>
        </w:tc>
        <w:tc>
          <w:tcPr>
            <w:tcW w:w="850" w:type="dxa"/>
            <w:vAlign w:val="center"/>
          </w:tcPr>
          <w:p w:rsidR="00BC675F" w:rsidRPr="00D13CE4" w:rsidRDefault="00BC675F" w:rsidP="00EA7B25">
            <w:pPr>
              <w:widowControl w:val="0"/>
              <w:spacing w:after="0" w:line="240" w:lineRule="auto"/>
              <w:ind w:left="-108" w:right="-108"/>
              <w:jc w:val="center"/>
              <w:rPr>
                <w:rFonts w:ascii="Times New Roman" w:eastAsia="Times New Roman" w:hAnsi="Times New Roman"/>
                <w:lang w:eastAsia="ru-RU"/>
              </w:rPr>
            </w:pPr>
            <w:r w:rsidRPr="00D13CE4">
              <w:rPr>
                <w:rFonts w:ascii="Times New Roman" w:eastAsia="Times New Roman" w:hAnsi="Times New Roman"/>
                <w:lang w:eastAsia="ru-RU"/>
              </w:rPr>
              <w:t>млн. грн.</w:t>
            </w:r>
          </w:p>
        </w:tc>
        <w:tc>
          <w:tcPr>
            <w:tcW w:w="958" w:type="dxa"/>
            <w:vAlign w:val="center"/>
          </w:tcPr>
          <w:p w:rsidR="00BC675F" w:rsidRPr="00D13CE4" w:rsidRDefault="00BC675F" w:rsidP="00EA7B25">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4,0</w:t>
            </w:r>
          </w:p>
        </w:tc>
        <w:tc>
          <w:tcPr>
            <w:tcW w:w="958" w:type="dxa"/>
            <w:vAlign w:val="center"/>
          </w:tcPr>
          <w:p w:rsidR="00BC675F" w:rsidRPr="00D13CE4" w:rsidRDefault="00BC675F" w:rsidP="00EA7B25">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3,0</w:t>
            </w:r>
          </w:p>
        </w:tc>
        <w:tc>
          <w:tcPr>
            <w:tcW w:w="1061" w:type="dxa"/>
            <w:vAlign w:val="center"/>
          </w:tcPr>
          <w:p w:rsidR="00BC675F" w:rsidRPr="00D13CE4" w:rsidRDefault="00BC675F" w:rsidP="00EA7B25">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3,0</w:t>
            </w:r>
          </w:p>
        </w:tc>
        <w:tc>
          <w:tcPr>
            <w:tcW w:w="1276" w:type="dxa"/>
            <w:vAlign w:val="center"/>
          </w:tcPr>
          <w:p w:rsidR="00BC675F" w:rsidRPr="00D13CE4" w:rsidRDefault="00BC675F" w:rsidP="00EA7B25">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3,0</w:t>
            </w:r>
          </w:p>
        </w:tc>
        <w:tc>
          <w:tcPr>
            <w:tcW w:w="992" w:type="dxa"/>
            <w:vAlign w:val="center"/>
          </w:tcPr>
          <w:p w:rsidR="00BC675F" w:rsidRPr="00D13CE4" w:rsidRDefault="00BC675F" w:rsidP="00EA7B25">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w:t>
            </w:r>
            <w:r w:rsidRPr="00D13CE4">
              <w:rPr>
                <w:rFonts w:ascii="Times New Roman" w:eastAsia="Times New Roman" w:hAnsi="Times New Roman"/>
                <w:lang w:eastAsia="ru-RU"/>
              </w:rPr>
              <w:t>3,0</w:t>
            </w:r>
          </w:p>
        </w:tc>
        <w:tc>
          <w:tcPr>
            <w:tcW w:w="851" w:type="dxa"/>
            <w:vAlign w:val="center"/>
          </w:tcPr>
          <w:p w:rsidR="00BC675F" w:rsidRPr="00D13CE4" w:rsidRDefault="00BC675F" w:rsidP="00EA7B25">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11,0р</w:t>
            </w:r>
          </w:p>
        </w:tc>
      </w:tr>
      <w:tr w:rsidR="00BC675F" w:rsidRPr="00D13CE4" w:rsidTr="00EA7B25">
        <w:tc>
          <w:tcPr>
            <w:tcW w:w="3085" w:type="dxa"/>
          </w:tcPr>
          <w:p w:rsidR="00BC675F" w:rsidRPr="00D13CE4" w:rsidRDefault="00BC675F" w:rsidP="00EA7B25">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t>Кількість укладених договорів оренди земельних ділянок з землекористувачами станом на кінець періоду</w:t>
            </w:r>
          </w:p>
        </w:tc>
        <w:tc>
          <w:tcPr>
            <w:tcW w:w="850"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од.</w:t>
            </w:r>
          </w:p>
        </w:tc>
        <w:tc>
          <w:tcPr>
            <w:tcW w:w="958"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221</w:t>
            </w:r>
          </w:p>
        </w:tc>
        <w:tc>
          <w:tcPr>
            <w:tcW w:w="958"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100</w:t>
            </w:r>
          </w:p>
        </w:tc>
        <w:tc>
          <w:tcPr>
            <w:tcW w:w="1061"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80</w:t>
            </w:r>
          </w:p>
        </w:tc>
        <w:tc>
          <w:tcPr>
            <w:tcW w:w="1276"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80</w:t>
            </w:r>
          </w:p>
        </w:tc>
        <w:tc>
          <w:tcPr>
            <w:tcW w:w="992"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110</w:t>
            </w:r>
          </w:p>
        </w:tc>
        <w:tc>
          <w:tcPr>
            <w:tcW w:w="851" w:type="dxa"/>
            <w:vAlign w:val="center"/>
          </w:tcPr>
          <w:p w:rsidR="00BC675F" w:rsidRPr="00D13CE4" w:rsidRDefault="00BC675F" w:rsidP="00EA7B25">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137,5</w:t>
            </w:r>
          </w:p>
        </w:tc>
      </w:tr>
      <w:tr w:rsidR="00BC675F" w:rsidRPr="00D13CE4" w:rsidTr="00EA7B25">
        <w:tc>
          <w:tcPr>
            <w:tcW w:w="3085" w:type="dxa"/>
          </w:tcPr>
          <w:p w:rsidR="00BC675F" w:rsidRPr="00D13CE4" w:rsidRDefault="00BC675F" w:rsidP="00EA7B25">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t>Кількість укладених додаткових угод до договорів оренди земельних ділянок з землекористувачами станом на кінець періоду</w:t>
            </w:r>
          </w:p>
        </w:tc>
        <w:tc>
          <w:tcPr>
            <w:tcW w:w="850"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од.</w:t>
            </w:r>
          </w:p>
        </w:tc>
        <w:tc>
          <w:tcPr>
            <w:tcW w:w="958"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97</w:t>
            </w:r>
          </w:p>
        </w:tc>
        <w:tc>
          <w:tcPr>
            <w:tcW w:w="958"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250</w:t>
            </w:r>
          </w:p>
        </w:tc>
        <w:tc>
          <w:tcPr>
            <w:tcW w:w="1061"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280</w:t>
            </w:r>
          </w:p>
        </w:tc>
        <w:tc>
          <w:tcPr>
            <w:tcW w:w="1276"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280</w:t>
            </w:r>
          </w:p>
        </w:tc>
        <w:tc>
          <w:tcPr>
            <w:tcW w:w="992"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300</w:t>
            </w:r>
          </w:p>
        </w:tc>
        <w:tc>
          <w:tcPr>
            <w:tcW w:w="851" w:type="dxa"/>
            <w:vAlign w:val="center"/>
          </w:tcPr>
          <w:p w:rsidR="00BC675F" w:rsidRPr="00D13CE4" w:rsidRDefault="00BC675F" w:rsidP="00EA7B25">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107,1</w:t>
            </w:r>
          </w:p>
        </w:tc>
      </w:tr>
      <w:tr w:rsidR="00BC675F" w:rsidRPr="00D13CE4" w:rsidTr="00EA7B25">
        <w:tc>
          <w:tcPr>
            <w:tcW w:w="3085" w:type="dxa"/>
          </w:tcPr>
          <w:p w:rsidR="00BC675F" w:rsidRPr="00D13CE4" w:rsidRDefault="00BC675F" w:rsidP="00EA7B25">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t>Площа землі, охопленої договорами оренди на кінець періоду</w:t>
            </w:r>
          </w:p>
        </w:tc>
        <w:tc>
          <w:tcPr>
            <w:tcW w:w="850"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га</w:t>
            </w:r>
          </w:p>
        </w:tc>
        <w:tc>
          <w:tcPr>
            <w:tcW w:w="958"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24,5</w:t>
            </w:r>
          </w:p>
        </w:tc>
        <w:tc>
          <w:tcPr>
            <w:tcW w:w="958"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27,0</w:t>
            </w:r>
          </w:p>
        </w:tc>
        <w:tc>
          <w:tcPr>
            <w:tcW w:w="1061"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30,0</w:t>
            </w:r>
          </w:p>
        </w:tc>
        <w:tc>
          <w:tcPr>
            <w:tcW w:w="1276"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30,0</w:t>
            </w:r>
          </w:p>
        </w:tc>
        <w:tc>
          <w:tcPr>
            <w:tcW w:w="992"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35,0</w:t>
            </w:r>
          </w:p>
        </w:tc>
        <w:tc>
          <w:tcPr>
            <w:tcW w:w="851" w:type="dxa"/>
            <w:vAlign w:val="center"/>
          </w:tcPr>
          <w:p w:rsidR="00BC675F" w:rsidRPr="00D13CE4" w:rsidRDefault="00BC675F" w:rsidP="00EA7B25">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116,0</w:t>
            </w:r>
          </w:p>
        </w:tc>
      </w:tr>
      <w:tr w:rsidR="00BC675F" w:rsidRPr="00D13CE4" w:rsidTr="00EA7B25">
        <w:tc>
          <w:tcPr>
            <w:tcW w:w="3085" w:type="dxa"/>
          </w:tcPr>
          <w:p w:rsidR="00BC675F" w:rsidRPr="00D13CE4" w:rsidRDefault="00BC675F" w:rsidP="00EA7B25">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t>Плата за землю (разом), в тому числі:</w:t>
            </w:r>
          </w:p>
        </w:tc>
        <w:tc>
          <w:tcPr>
            <w:tcW w:w="850"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тис. грн.</w:t>
            </w:r>
          </w:p>
        </w:tc>
        <w:tc>
          <w:tcPr>
            <w:tcW w:w="958"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77867,2</w:t>
            </w:r>
          </w:p>
        </w:tc>
        <w:tc>
          <w:tcPr>
            <w:tcW w:w="958"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84563,3</w:t>
            </w:r>
          </w:p>
        </w:tc>
        <w:tc>
          <w:tcPr>
            <w:tcW w:w="1061"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89316,0</w:t>
            </w:r>
          </w:p>
        </w:tc>
        <w:tc>
          <w:tcPr>
            <w:tcW w:w="1276"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89316,00</w:t>
            </w:r>
          </w:p>
        </w:tc>
        <w:tc>
          <w:tcPr>
            <w:tcW w:w="992"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83164,0</w:t>
            </w:r>
          </w:p>
        </w:tc>
        <w:tc>
          <w:tcPr>
            <w:tcW w:w="851" w:type="dxa"/>
            <w:vAlign w:val="center"/>
          </w:tcPr>
          <w:p w:rsidR="00BC675F" w:rsidRPr="00D13CE4" w:rsidRDefault="00BC675F" w:rsidP="00EA7B25">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93,1</w:t>
            </w:r>
          </w:p>
        </w:tc>
      </w:tr>
      <w:tr w:rsidR="00BC675F" w:rsidRPr="00D13CE4" w:rsidTr="00EA7B25">
        <w:tc>
          <w:tcPr>
            <w:tcW w:w="3085" w:type="dxa"/>
          </w:tcPr>
          <w:p w:rsidR="00BC675F" w:rsidRPr="00D13CE4" w:rsidRDefault="00BC675F" w:rsidP="00EA7B25">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t>-</w:t>
            </w:r>
            <w:r>
              <w:rPr>
                <w:rFonts w:ascii="Times New Roman" w:eastAsia="Times New Roman" w:hAnsi="Times New Roman"/>
                <w:lang w:eastAsia="ru-RU"/>
              </w:rPr>
              <w:t xml:space="preserve"> </w:t>
            </w:r>
            <w:r w:rsidRPr="00D13CE4">
              <w:rPr>
                <w:rFonts w:ascii="Times New Roman" w:eastAsia="Times New Roman" w:hAnsi="Times New Roman"/>
                <w:lang w:eastAsia="ru-RU"/>
              </w:rPr>
              <w:t>надходження до бюджету орендної плати за землю:</w:t>
            </w:r>
          </w:p>
          <w:p w:rsidR="00BC675F" w:rsidRPr="00D13CE4" w:rsidRDefault="00BC675F" w:rsidP="00EA7B25">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t>-</w:t>
            </w:r>
            <w:r>
              <w:rPr>
                <w:rFonts w:ascii="Times New Roman" w:eastAsia="Times New Roman" w:hAnsi="Times New Roman"/>
                <w:lang w:eastAsia="ru-RU"/>
              </w:rPr>
              <w:t xml:space="preserve"> </w:t>
            </w:r>
            <w:r w:rsidRPr="00D13CE4">
              <w:rPr>
                <w:rFonts w:ascii="Times New Roman" w:eastAsia="Times New Roman" w:hAnsi="Times New Roman"/>
                <w:lang w:eastAsia="ru-RU"/>
              </w:rPr>
              <w:t>юридичних осіб</w:t>
            </w:r>
          </w:p>
          <w:p w:rsidR="00BC675F" w:rsidRPr="00D13CE4" w:rsidRDefault="00BC675F" w:rsidP="00EA7B25">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t>-</w:t>
            </w:r>
            <w:r>
              <w:rPr>
                <w:rFonts w:ascii="Times New Roman" w:eastAsia="Times New Roman" w:hAnsi="Times New Roman"/>
                <w:lang w:eastAsia="ru-RU"/>
              </w:rPr>
              <w:t xml:space="preserve"> </w:t>
            </w:r>
            <w:r w:rsidRPr="00D13CE4">
              <w:rPr>
                <w:rFonts w:ascii="Times New Roman" w:eastAsia="Times New Roman" w:hAnsi="Times New Roman"/>
                <w:lang w:eastAsia="ru-RU"/>
              </w:rPr>
              <w:t>фізичних осіб</w:t>
            </w:r>
          </w:p>
        </w:tc>
        <w:tc>
          <w:tcPr>
            <w:tcW w:w="850"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тис. грн.</w:t>
            </w:r>
          </w:p>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p>
        </w:tc>
        <w:tc>
          <w:tcPr>
            <w:tcW w:w="958"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56393,3</w:t>
            </w:r>
          </w:p>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p>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44002,6</w:t>
            </w:r>
          </w:p>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12390,6</w:t>
            </w:r>
          </w:p>
        </w:tc>
        <w:tc>
          <w:tcPr>
            <w:tcW w:w="958"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62177,6</w:t>
            </w:r>
          </w:p>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p>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49046,7</w:t>
            </w:r>
          </w:p>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13130,9</w:t>
            </w:r>
          </w:p>
        </w:tc>
        <w:tc>
          <w:tcPr>
            <w:tcW w:w="1061" w:type="dxa"/>
            <w:vAlign w:val="center"/>
          </w:tcPr>
          <w:p w:rsidR="00BC675F" w:rsidRPr="00E218DE" w:rsidRDefault="00BC675F" w:rsidP="00EA7B25">
            <w:pPr>
              <w:widowControl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65718,9</w:t>
            </w:r>
          </w:p>
          <w:p w:rsidR="00BC675F" w:rsidRPr="00E218DE" w:rsidRDefault="00BC675F" w:rsidP="00EA7B25">
            <w:pPr>
              <w:widowControl w:val="0"/>
              <w:spacing w:after="0" w:line="240" w:lineRule="auto"/>
              <w:jc w:val="center"/>
              <w:rPr>
                <w:rFonts w:ascii="Times New Roman" w:eastAsia="Times New Roman" w:hAnsi="Times New Roman"/>
                <w:color w:val="000000"/>
                <w:lang w:eastAsia="ru-RU"/>
              </w:rPr>
            </w:pPr>
          </w:p>
          <w:p w:rsidR="00BC675F" w:rsidRPr="00E218DE" w:rsidRDefault="00BC675F" w:rsidP="00EA7B25">
            <w:pPr>
              <w:widowControl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51624</w:t>
            </w:r>
          </w:p>
          <w:p w:rsidR="00BC675F" w:rsidRPr="00E218DE" w:rsidRDefault="00BC675F" w:rsidP="00EA7B25">
            <w:pPr>
              <w:widowControl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14094,9</w:t>
            </w:r>
          </w:p>
        </w:tc>
        <w:tc>
          <w:tcPr>
            <w:tcW w:w="1276" w:type="dxa"/>
            <w:vAlign w:val="center"/>
          </w:tcPr>
          <w:p w:rsidR="00BC675F" w:rsidRPr="00E218DE"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65700,00</w:t>
            </w:r>
          </w:p>
          <w:p w:rsidR="00BC675F" w:rsidRPr="00E218DE"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p>
          <w:p w:rsidR="00BC675F" w:rsidRPr="00E218DE"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51600,00</w:t>
            </w:r>
          </w:p>
          <w:p w:rsidR="00BC675F" w:rsidRPr="00E218DE"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14100,00</w:t>
            </w:r>
          </w:p>
        </w:tc>
        <w:tc>
          <w:tcPr>
            <w:tcW w:w="992" w:type="dxa"/>
            <w:vAlign w:val="center"/>
          </w:tcPr>
          <w:p w:rsidR="00BC675F" w:rsidRPr="00E218DE"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61458,8</w:t>
            </w:r>
          </w:p>
          <w:p w:rsidR="00BC675F" w:rsidRPr="00E218DE"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p>
          <w:p w:rsidR="00BC675F" w:rsidRPr="00E218DE"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47570,8</w:t>
            </w:r>
          </w:p>
          <w:p w:rsidR="00BC675F" w:rsidRPr="00E218DE"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13888,0</w:t>
            </w:r>
          </w:p>
        </w:tc>
        <w:tc>
          <w:tcPr>
            <w:tcW w:w="851" w:type="dxa"/>
            <w:vAlign w:val="center"/>
          </w:tcPr>
          <w:p w:rsidR="00BC675F" w:rsidRPr="00E218DE"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93,5</w:t>
            </w:r>
          </w:p>
        </w:tc>
      </w:tr>
      <w:tr w:rsidR="00BC675F" w:rsidRPr="00D13CE4" w:rsidTr="00EA7B25">
        <w:tc>
          <w:tcPr>
            <w:tcW w:w="3085" w:type="dxa"/>
          </w:tcPr>
          <w:p w:rsidR="00BC675F" w:rsidRPr="00D13CE4" w:rsidRDefault="00BC675F" w:rsidP="00EA7B25">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t>-</w:t>
            </w:r>
            <w:r>
              <w:rPr>
                <w:rFonts w:ascii="Times New Roman" w:eastAsia="Times New Roman" w:hAnsi="Times New Roman"/>
                <w:lang w:eastAsia="ru-RU"/>
              </w:rPr>
              <w:t xml:space="preserve"> </w:t>
            </w:r>
            <w:r w:rsidRPr="00D13CE4">
              <w:rPr>
                <w:rFonts w:ascii="Times New Roman" w:eastAsia="Times New Roman" w:hAnsi="Times New Roman"/>
                <w:lang w:eastAsia="ru-RU"/>
              </w:rPr>
              <w:t>надходження до бюджету  земельного податку:</w:t>
            </w:r>
          </w:p>
          <w:p w:rsidR="00BC675F" w:rsidRPr="00D13CE4" w:rsidRDefault="00BC675F" w:rsidP="00EA7B25">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t>-</w:t>
            </w:r>
            <w:r>
              <w:rPr>
                <w:rFonts w:ascii="Times New Roman" w:eastAsia="Times New Roman" w:hAnsi="Times New Roman"/>
                <w:lang w:eastAsia="ru-RU"/>
              </w:rPr>
              <w:t xml:space="preserve"> </w:t>
            </w:r>
            <w:r w:rsidRPr="00D13CE4">
              <w:rPr>
                <w:rFonts w:ascii="Times New Roman" w:eastAsia="Times New Roman" w:hAnsi="Times New Roman"/>
                <w:lang w:eastAsia="ru-RU"/>
              </w:rPr>
              <w:t>юридичних осіб</w:t>
            </w:r>
          </w:p>
          <w:p w:rsidR="00BC675F" w:rsidRPr="00D13CE4" w:rsidRDefault="00BC675F" w:rsidP="00EA7B25">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t>-</w:t>
            </w:r>
            <w:r>
              <w:rPr>
                <w:rFonts w:ascii="Times New Roman" w:eastAsia="Times New Roman" w:hAnsi="Times New Roman"/>
                <w:lang w:eastAsia="ru-RU"/>
              </w:rPr>
              <w:t xml:space="preserve"> </w:t>
            </w:r>
            <w:r w:rsidRPr="00D13CE4">
              <w:rPr>
                <w:rFonts w:ascii="Times New Roman" w:eastAsia="Times New Roman" w:hAnsi="Times New Roman"/>
                <w:lang w:eastAsia="ru-RU"/>
              </w:rPr>
              <w:t>фізичних осіб</w:t>
            </w:r>
          </w:p>
        </w:tc>
        <w:tc>
          <w:tcPr>
            <w:tcW w:w="850"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тис. грн.</w:t>
            </w:r>
          </w:p>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p>
        </w:tc>
        <w:tc>
          <w:tcPr>
            <w:tcW w:w="958"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21474,0</w:t>
            </w:r>
          </w:p>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p>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19778,0</w:t>
            </w:r>
          </w:p>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1696,0</w:t>
            </w:r>
          </w:p>
        </w:tc>
        <w:tc>
          <w:tcPr>
            <w:tcW w:w="958"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22385,7</w:t>
            </w:r>
          </w:p>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p>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20559,7</w:t>
            </w:r>
          </w:p>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1826,0</w:t>
            </w:r>
          </w:p>
        </w:tc>
        <w:tc>
          <w:tcPr>
            <w:tcW w:w="1061" w:type="dxa"/>
            <w:vAlign w:val="center"/>
          </w:tcPr>
          <w:p w:rsidR="00BC675F" w:rsidRPr="00E218DE"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23597,2</w:t>
            </w:r>
          </w:p>
          <w:p w:rsidR="00BC675F" w:rsidRPr="00E218DE"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p>
          <w:p w:rsidR="00BC675F" w:rsidRPr="00E218DE"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21602,0</w:t>
            </w:r>
          </w:p>
          <w:p w:rsidR="00BC675F" w:rsidRPr="00E218DE"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1995,2</w:t>
            </w:r>
          </w:p>
        </w:tc>
        <w:tc>
          <w:tcPr>
            <w:tcW w:w="1276" w:type="dxa"/>
            <w:vAlign w:val="center"/>
          </w:tcPr>
          <w:p w:rsidR="00BC675F" w:rsidRPr="00E218DE"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23616,00</w:t>
            </w:r>
          </w:p>
          <w:p w:rsidR="00BC675F" w:rsidRPr="00E218DE"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p>
          <w:p w:rsidR="00BC675F" w:rsidRPr="00E218DE"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18500,00</w:t>
            </w:r>
          </w:p>
          <w:p w:rsidR="00BC675F" w:rsidRPr="00E218DE"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5116,00</w:t>
            </w:r>
          </w:p>
        </w:tc>
        <w:tc>
          <w:tcPr>
            <w:tcW w:w="992" w:type="dxa"/>
            <w:vAlign w:val="center"/>
          </w:tcPr>
          <w:p w:rsidR="00BC675F" w:rsidRPr="00E218DE"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21706,0</w:t>
            </w:r>
          </w:p>
          <w:p w:rsidR="00BC675F" w:rsidRPr="00E218DE"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p>
          <w:p w:rsidR="00BC675F" w:rsidRPr="00E218DE"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19294,2</w:t>
            </w:r>
          </w:p>
          <w:p w:rsidR="00BC675F" w:rsidRPr="00E218DE"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2411,8</w:t>
            </w:r>
          </w:p>
        </w:tc>
        <w:tc>
          <w:tcPr>
            <w:tcW w:w="851" w:type="dxa"/>
            <w:vAlign w:val="center"/>
          </w:tcPr>
          <w:p w:rsidR="00BC675F" w:rsidRPr="00E218DE"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91,9</w:t>
            </w:r>
          </w:p>
        </w:tc>
      </w:tr>
      <w:tr w:rsidR="00BC675F" w:rsidRPr="00D13CE4" w:rsidTr="00EA7B25">
        <w:tc>
          <w:tcPr>
            <w:tcW w:w="3085" w:type="dxa"/>
          </w:tcPr>
          <w:p w:rsidR="00BC675F" w:rsidRPr="00D13CE4" w:rsidRDefault="00BC675F" w:rsidP="00EA7B25">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t>Надходження до бюджету  коштів від продажу землі</w:t>
            </w:r>
          </w:p>
        </w:tc>
        <w:tc>
          <w:tcPr>
            <w:tcW w:w="850"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тис. грн.</w:t>
            </w:r>
          </w:p>
        </w:tc>
        <w:tc>
          <w:tcPr>
            <w:tcW w:w="958"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8632,2</w:t>
            </w:r>
          </w:p>
        </w:tc>
        <w:tc>
          <w:tcPr>
            <w:tcW w:w="958"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5863,5</w:t>
            </w:r>
          </w:p>
        </w:tc>
        <w:tc>
          <w:tcPr>
            <w:tcW w:w="1061"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6000,0</w:t>
            </w:r>
          </w:p>
        </w:tc>
        <w:tc>
          <w:tcPr>
            <w:tcW w:w="1276"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6000,0</w:t>
            </w:r>
          </w:p>
        </w:tc>
        <w:tc>
          <w:tcPr>
            <w:tcW w:w="992"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7000,0</w:t>
            </w:r>
          </w:p>
        </w:tc>
        <w:tc>
          <w:tcPr>
            <w:tcW w:w="851" w:type="dxa"/>
            <w:vAlign w:val="center"/>
          </w:tcPr>
          <w:p w:rsidR="00BC675F" w:rsidRPr="00D13CE4" w:rsidRDefault="00BC675F" w:rsidP="00EA7B25">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116,0</w:t>
            </w:r>
          </w:p>
        </w:tc>
      </w:tr>
      <w:tr w:rsidR="00BC675F" w:rsidRPr="00D13CE4" w:rsidTr="00EA7B25">
        <w:tc>
          <w:tcPr>
            <w:tcW w:w="3085" w:type="dxa"/>
            <w:vAlign w:val="center"/>
          </w:tcPr>
          <w:p w:rsidR="00BC675F" w:rsidRPr="00D13CE4" w:rsidRDefault="00BC675F" w:rsidP="00EA7B25">
            <w:pPr>
              <w:widowControl w:val="0"/>
              <w:spacing w:after="0" w:line="240" w:lineRule="auto"/>
              <w:jc w:val="both"/>
              <w:rPr>
                <w:rFonts w:ascii="Times New Roman" w:hAnsi="Times New Roman"/>
              </w:rPr>
            </w:pPr>
            <w:r w:rsidRPr="00D13CE4">
              <w:rPr>
                <w:rFonts w:ascii="Times New Roman" w:hAnsi="Times New Roman"/>
              </w:rPr>
              <w:t>Обсяг виконаних будівельних робіт</w:t>
            </w:r>
          </w:p>
        </w:tc>
        <w:tc>
          <w:tcPr>
            <w:tcW w:w="850" w:type="dxa"/>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млн. грн.</w:t>
            </w:r>
          </w:p>
        </w:tc>
        <w:tc>
          <w:tcPr>
            <w:tcW w:w="958" w:type="dxa"/>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959,8</w:t>
            </w:r>
          </w:p>
        </w:tc>
        <w:tc>
          <w:tcPr>
            <w:tcW w:w="958" w:type="dxa"/>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1151,4</w:t>
            </w:r>
          </w:p>
        </w:tc>
        <w:tc>
          <w:tcPr>
            <w:tcW w:w="1061" w:type="dxa"/>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1390,0</w:t>
            </w:r>
          </w:p>
        </w:tc>
        <w:tc>
          <w:tcPr>
            <w:tcW w:w="1276" w:type="dxa"/>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1390,0</w:t>
            </w:r>
          </w:p>
        </w:tc>
        <w:tc>
          <w:tcPr>
            <w:tcW w:w="992" w:type="dxa"/>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1500,0</w:t>
            </w:r>
          </w:p>
        </w:tc>
        <w:tc>
          <w:tcPr>
            <w:tcW w:w="851" w:type="dxa"/>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107,9</w:t>
            </w:r>
          </w:p>
        </w:tc>
      </w:tr>
      <w:tr w:rsidR="00BC675F" w:rsidRPr="00D13CE4" w:rsidTr="00EA7B25">
        <w:tc>
          <w:tcPr>
            <w:tcW w:w="3085" w:type="dxa"/>
            <w:vAlign w:val="center"/>
          </w:tcPr>
          <w:p w:rsidR="00BC675F" w:rsidRPr="00D13CE4" w:rsidRDefault="00BC675F" w:rsidP="00EA7B25">
            <w:pPr>
              <w:widowControl w:val="0"/>
              <w:spacing w:after="0" w:line="240" w:lineRule="auto"/>
              <w:jc w:val="both"/>
              <w:rPr>
                <w:rFonts w:ascii="Times New Roman" w:hAnsi="Times New Roman"/>
              </w:rPr>
            </w:pPr>
            <w:r w:rsidRPr="00D13CE4">
              <w:rPr>
                <w:rFonts w:ascii="Times New Roman" w:hAnsi="Times New Roman"/>
              </w:rPr>
              <w:t>Введення в експлуатацію житла загальної площі</w:t>
            </w:r>
          </w:p>
        </w:tc>
        <w:tc>
          <w:tcPr>
            <w:tcW w:w="850" w:type="dxa"/>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тис. кв. м</w:t>
            </w:r>
          </w:p>
        </w:tc>
        <w:tc>
          <w:tcPr>
            <w:tcW w:w="958" w:type="dxa"/>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146,5</w:t>
            </w:r>
          </w:p>
        </w:tc>
        <w:tc>
          <w:tcPr>
            <w:tcW w:w="958" w:type="dxa"/>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165,2</w:t>
            </w:r>
          </w:p>
        </w:tc>
        <w:tc>
          <w:tcPr>
            <w:tcW w:w="1061" w:type="dxa"/>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172,0</w:t>
            </w:r>
          </w:p>
        </w:tc>
        <w:tc>
          <w:tcPr>
            <w:tcW w:w="1276" w:type="dxa"/>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138,0</w:t>
            </w:r>
          </w:p>
        </w:tc>
        <w:tc>
          <w:tcPr>
            <w:tcW w:w="992" w:type="dxa"/>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147,0</w:t>
            </w:r>
          </w:p>
        </w:tc>
        <w:tc>
          <w:tcPr>
            <w:tcW w:w="851" w:type="dxa"/>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106,5</w:t>
            </w:r>
          </w:p>
        </w:tc>
      </w:tr>
      <w:tr w:rsidR="00BC675F" w:rsidRPr="00D13CE4" w:rsidTr="00EA7B25">
        <w:tc>
          <w:tcPr>
            <w:tcW w:w="3085" w:type="dxa"/>
            <w:vAlign w:val="center"/>
          </w:tcPr>
          <w:p w:rsidR="00BC675F" w:rsidRPr="00D13CE4" w:rsidRDefault="00BC675F" w:rsidP="00EA7B25">
            <w:pPr>
              <w:widowControl w:val="0"/>
              <w:spacing w:after="0" w:line="240" w:lineRule="auto"/>
              <w:jc w:val="both"/>
              <w:rPr>
                <w:rFonts w:ascii="Times New Roman" w:hAnsi="Times New Roman"/>
              </w:rPr>
            </w:pPr>
            <w:r w:rsidRPr="00D13CE4">
              <w:rPr>
                <w:rFonts w:ascii="Times New Roman" w:hAnsi="Times New Roman"/>
              </w:rPr>
              <w:t>На 1000 осіб наявного населення</w:t>
            </w:r>
          </w:p>
        </w:tc>
        <w:tc>
          <w:tcPr>
            <w:tcW w:w="850" w:type="dxa"/>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кв. м</w:t>
            </w:r>
          </w:p>
        </w:tc>
        <w:tc>
          <w:tcPr>
            <w:tcW w:w="958" w:type="dxa"/>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550</w:t>
            </w:r>
          </w:p>
        </w:tc>
        <w:tc>
          <w:tcPr>
            <w:tcW w:w="958" w:type="dxa"/>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643,3</w:t>
            </w:r>
          </w:p>
        </w:tc>
        <w:tc>
          <w:tcPr>
            <w:tcW w:w="1061" w:type="dxa"/>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781,3</w:t>
            </w:r>
          </w:p>
        </w:tc>
        <w:tc>
          <w:tcPr>
            <w:tcW w:w="1276" w:type="dxa"/>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628,9</w:t>
            </w:r>
          </w:p>
        </w:tc>
        <w:tc>
          <w:tcPr>
            <w:tcW w:w="992" w:type="dxa"/>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670,0</w:t>
            </w:r>
          </w:p>
        </w:tc>
        <w:tc>
          <w:tcPr>
            <w:tcW w:w="851" w:type="dxa"/>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106,5</w:t>
            </w:r>
          </w:p>
        </w:tc>
      </w:tr>
      <w:tr w:rsidR="00BC675F" w:rsidRPr="00D13CE4" w:rsidTr="00EA7B25">
        <w:tc>
          <w:tcPr>
            <w:tcW w:w="3085" w:type="dxa"/>
            <w:vAlign w:val="center"/>
          </w:tcPr>
          <w:p w:rsidR="00BC675F" w:rsidRPr="00D13CE4" w:rsidRDefault="00BC675F" w:rsidP="00EA7B25">
            <w:pPr>
              <w:widowControl w:val="0"/>
              <w:spacing w:after="0" w:line="240" w:lineRule="auto"/>
              <w:jc w:val="both"/>
              <w:rPr>
                <w:rFonts w:ascii="Times New Roman" w:hAnsi="Times New Roman"/>
              </w:rPr>
            </w:pPr>
            <w:r w:rsidRPr="00D13CE4">
              <w:rPr>
                <w:rFonts w:ascii="Times New Roman" w:hAnsi="Times New Roman"/>
              </w:rPr>
              <w:t>Забезпеченість житлом на одного жителя</w:t>
            </w:r>
          </w:p>
        </w:tc>
        <w:tc>
          <w:tcPr>
            <w:tcW w:w="850" w:type="dxa"/>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кв. м</w:t>
            </w:r>
          </w:p>
        </w:tc>
        <w:tc>
          <w:tcPr>
            <w:tcW w:w="958" w:type="dxa"/>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26,2</w:t>
            </w:r>
          </w:p>
        </w:tc>
        <w:tc>
          <w:tcPr>
            <w:tcW w:w="958" w:type="dxa"/>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26,4</w:t>
            </w:r>
          </w:p>
        </w:tc>
        <w:tc>
          <w:tcPr>
            <w:tcW w:w="1061" w:type="dxa"/>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27,0</w:t>
            </w:r>
          </w:p>
        </w:tc>
        <w:tc>
          <w:tcPr>
            <w:tcW w:w="1276" w:type="dxa"/>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27,2</w:t>
            </w:r>
          </w:p>
        </w:tc>
        <w:tc>
          <w:tcPr>
            <w:tcW w:w="992" w:type="dxa"/>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27,5</w:t>
            </w:r>
          </w:p>
        </w:tc>
        <w:tc>
          <w:tcPr>
            <w:tcW w:w="851" w:type="dxa"/>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101,1</w:t>
            </w:r>
          </w:p>
        </w:tc>
      </w:tr>
    </w:tbl>
    <w:p w:rsidR="00BC675F" w:rsidRPr="00D13CE4" w:rsidRDefault="00BC675F" w:rsidP="00BC675F">
      <w:pPr>
        <w:widowControl w:val="0"/>
        <w:shd w:val="clear" w:color="auto" w:fill="FFFFFF"/>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 xml:space="preserve">Очікувані результати </w:t>
      </w:r>
    </w:p>
    <w:p w:rsidR="00BC675F" w:rsidRPr="00D13CE4" w:rsidRDefault="00BC675F" w:rsidP="00BC675F">
      <w:pPr>
        <w:widowControl w:val="0"/>
        <w:numPr>
          <w:ilvl w:val="0"/>
          <w:numId w:val="10"/>
        </w:numPr>
        <w:shd w:val="clear" w:color="auto" w:fill="FFFFFF"/>
        <w:tabs>
          <w:tab w:val="clear" w:pos="1070"/>
          <w:tab w:val="num" w:pos="-1620"/>
          <w:tab w:val="num" w:pos="502"/>
          <w:tab w:val="num" w:pos="851"/>
          <w:tab w:val="left" w:pos="1080"/>
        </w:tabs>
        <w:spacing w:after="0" w:line="240" w:lineRule="auto"/>
        <w:ind w:left="0" w:firstLine="567"/>
        <w:jc w:val="both"/>
        <w:rPr>
          <w:rFonts w:ascii="Times New Roman" w:eastAsia="Times New Roman" w:hAnsi="Times New Roman"/>
          <w:i/>
          <w:sz w:val="24"/>
          <w:szCs w:val="24"/>
          <w:lang w:eastAsia="ru-RU"/>
        </w:rPr>
      </w:pPr>
      <w:r w:rsidRPr="00D13CE4">
        <w:rPr>
          <w:rFonts w:ascii="Times New Roman" w:eastAsia="Times New Roman" w:hAnsi="Times New Roman"/>
          <w:sz w:val="24"/>
          <w:szCs w:val="24"/>
          <w:lang w:eastAsia="ru-RU"/>
        </w:rPr>
        <w:t>надходження від продажу земельних ділянок 7,0 млн.грн</w:t>
      </w:r>
      <w:r>
        <w:rPr>
          <w:rFonts w:ascii="Times New Roman" w:eastAsia="Times New Roman" w:hAnsi="Times New Roman"/>
          <w:sz w:val="24"/>
          <w:szCs w:val="24"/>
          <w:lang w:eastAsia="ru-RU"/>
        </w:rPr>
        <w:t>.</w:t>
      </w:r>
      <w:r w:rsidRPr="00D13CE4">
        <w:rPr>
          <w:rFonts w:ascii="Times New Roman" w:eastAsia="Times New Roman" w:hAnsi="Times New Roman"/>
          <w:sz w:val="24"/>
          <w:szCs w:val="24"/>
          <w:lang w:eastAsia="ru-RU"/>
        </w:rPr>
        <w:t>;</w:t>
      </w:r>
    </w:p>
    <w:p w:rsidR="00BC675F" w:rsidRPr="00C1402F" w:rsidRDefault="00BC675F" w:rsidP="00BC675F">
      <w:pPr>
        <w:widowControl w:val="0"/>
        <w:numPr>
          <w:ilvl w:val="0"/>
          <w:numId w:val="10"/>
        </w:numPr>
        <w:shd w:val="clear" w:color="auto" w:fill="FFFFFF"/>
        <w:tabs>
          <w:tab w:val="clear" w:pos="1070"/>
          <w:tab w:val="num" w:pos="-1620"/>
          <w:tab w:val="num" w:pos="502"/>
          <w:tab w:val="num" w:pos="851"/>
          <w:tab w:val="left" w:pos="1080"/>
        </w:tabs>
        <w:spacing w:after="0" w:line="240" w:lineRule="auto"/>
        <w:ind w:left="0" w:firstLine="567"/>
        <w:jc w:val="both"/>
        <w:rPr>
          <w:rFonts w:ascii="Times New Roman" w:eastAsia="Times New Roman" w:hAnsi="Times New Roman"/>
          <w:sz w:val="24"/>
          <w:szCs w:val="24"/>
          <w:lang w:eastAsia="ru-RU"/>
        </w:rPr>
      </w:pPr>
      <w:r w:rsidRPr="00C1402F">
        <w:rPr>
          <w:rFonts w:ascii="Times New Roman" w:eastAsia="Times New Roman" w:hAnsi="Times New Roman"/>
          <w:sz w:val="24"/>
          <w:szCs w:val="24"/>
          <w:lang w:eastAsia="ru-RU"/>
        </w:rPr>
        <w:t xml:space="preserve">надходження коштів до міського бюджету від приватизації комунального майна в сумі </w:t>
      </w:r>
      <w:r>
        <w:rPr>
          <w:rFonts w:ascii="Times New Roman" w:eastAsia="Times New Roman" w:hAnsi="Times New Roman"/>
          <w:sz w:val="24"/>
          <w:szCs w:val="24"/>
          <w:lang w:eastAsia="ru-RU"/>
        </w:rPr>
        <w:t>3</w:t>
      </w:r>
      <w:r w:rsidRPr="00C1402F">
        <w:rPr>
          <w:rFonts w:ascii="Times New Roman" w:eastAsia="Times New Roman" w:hAnsi="Times New Roman"/>
          <w:sz w:val="24"/>
          <w:szCs w:val="24"/>
          <w:lang w:eastAsia="ru-RU"/>
        </w:rPr>
        <w:t xml:space="preserve">3,0 млн. грн. та плати за оренду комунального майна в сумі </w:t>
      </w:r>
      <w:r>
        <w:rPr>
          <w:rFonts w:ascii="Times New Roman" w:eastAsia="Times New Roman" w:hAnsi="Times New Roman"/>
          <w:sz w:val="24"/>
          <w:szCs w:val="24"/>
          <w:lang w:eastAsia="ru-RU"/>
        </w:rPr>
        <w:t>9,0</w:t>
      </w:r>
      <w:r w:rsidRPr="00C1402F">
        <w:rPr>
          <w:rFonts w:ascii="Times New Roman" w:eastAsia="Times New Roman" w:hAnsi="Times New Roman"/>
          <w:sz w:val="24"/>
          <w:szCs w:val="24"/>
          <w:lang w:eastAsia="ru-RU"/>
        </w:rPr>
        <w:t xml:space="preserve"> млн. грн.;</w:t>
      </w:r>
    </w:p>
    <w:p w:rsidR="00BC675F" w:rsidRPr="00D13CE4" w:rsidRDefault="00BC675F" w:rsidP="00BC675F">
      <w:pPr>
        <w:widowControl w:val="0"/>
        <w:numPr>
          <w:ilvl w:val="0"/>
          <w:numId w:val="4"/>
        </w:numPr>
        <w:tabs>
          <w:tab w:val="num" w:pos="600"/>
          <w:tab w:val="num"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прогнозований обсяг будівельно-монтажних робіт на суму 1 500,0 млн. грн.;</w:t>
      </w:r>
    </w:p>
    <w:p w:rsidR="00BC675F" w:rsidRPr="00D13CE4" w:rsidRDefault="00BC675F" w:rsidP="00BC675F">
      <w:pPr>
        <w:widowControl w:val="0"/>
        <w:numPr>
          <w:ilvl w:val="0"/>
          <w:numId w:val="4"/>
        </w:numPr>
        <w:tabs>
          <w:tab w:val="num" w:pos="600"/>
          <w:tab w:val="num"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введення в експлуатацію 147,0 тис.  кв. метрів житла.</w:t>
      </w:r>
      <w:bookmarkStart w:id="0" w:name="163"/>
      <w:bookmarkStart w:id="1" w:name="164"/>
      <w:bookmarkStart w:id="2" w:name="165"/>
      <w:bookmarkStart w:id="3" w:name="166"/>
      <w:bookmarkEnd w:id="0"/>
      <w:bookmarkEnd w:id="1"/>
      <w:bookmarkEnd w:id="2"/>
      <w:bookmarkEnd w:id="3"/>
    </w:p>
    <w:p w:rsidR="00BC675F" w:rsidRPr="00D13CE4" w:rsidRDefault="00BC675F" w:rsidP="00BC675F">
      <w:pPr>
        <w:pStyle w:val="ListParagraph"/>
        <w:widowControl w:val="0"/>
        <w:shd w:val="clear" w:color="auto" w:fill="FFFFFF"/>
        <w:tabs>
          <w:tab w:val="num" w:pos="851"/>
          <w:tab w:val="left" w:pos="1080"/>
        </w:tabs>
        <w:suppressAutoHyphens w:val="0"/>
        <w:spacing w:after="0" w:line="240" w:lineRule="auto"/>
        <w:ind w:left="0" w:firstLine="567"/>
        <w:jc w:val="both"/>
        <w:rPr>
          <w:rFonts w:ascii="Times New Roman" w:hAnsi="Times New Roman"/>
          <w:b/>
          <w:sz w:val="24"/>
          <w:szCs w:val="24"/>
          <w:u w:val="single"/>
          <w:lang w:val="uk-UA"/>
        </w:rPr>
      </w:pPr>
    </w:p>
    <w:p w:rsidR="00BC675F" w:rsidRPr="00D13CE4" w:rsidRDefault="00BC675F" w:rsidP="00BC675F">
      <w:pPr>
        <w:widowControl w:val="0"/>
        <w:shd w:val="clear" w:color="auto" w:fill="FFFFFF"/>
        <w:tabs>
          <w:tab w:val="left" w:pos="1080"/>
        </w:tabs>
        <w:spacing w:after="0" w:line="240" w:lineRule="auto"/>
        <w:jc w:val="center"/>
        <w:rPr>
          <w:rFonts w:ascii="Times New Roman" w:hAnsi="Times New Roman"/>
          <w:b/>
          <w:sz w:val="24"/>
          <w:szCs w:val="24"/>
        </w:rPr>
      </w:pPr>
      <w:r w:rsidRPr="00D13CE4">
        <w:rPr>
          <w:rFonts w:ascii="Times New Roman" w:hAnsi="Times New Roman"/>
          <w:b/>
          <w:sz w:val="24"/>
          <w:szCs w:val="24"/>
        </w:rPr>
        <w:t>1.5. Розвиток туристичної галузі</w:t>
      </w:r>
    </w:p>
    <w:p w:rsidR="00BC675F" w:rsidRPr="00D13CE4" w:rsidRDefault="00BC675F" w:rsidP="00BC675F">
      <w:pPr>
        <w:widowControl w:val="0"/>
        <w:shd w:val="clear" w:color="auto" w:fill="FFFFFF"/>
        <w:tabs>
          <w:tab w:val="left" w:pos="851"/>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color w:val="000000"/>
          <w:sz w:val="24"/>
          <w:szCs w:val="24"/>
          <w:lang w:eastAsia="ru-RU"/>
        </w:rPr>
        <w:t>Туристичну діяльність у місті здійснює понад 80 організацій. Однак їх абсолютна більшість спрямована на виїзний туризм і недостатньо уваги приділяється питанням в’їзного туризму та якісного обслуговування гостей.</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color w:val="000000"/>
          <w:sz w:val="24"/>
          <w:szCs w:val="24"/>
          <w:lang w:eastAsia="ru-RU"/>
        </w:rPr>
        <w:t>Загалом у сфері готельного бізнесу працює 29 закладів розміщення туристів. Однак їх рівень діяльності значною мірою не відповідає сучасним вимогам. При загальній тенденції збільшення кількості туристів, існуюче готельне господарство не задовольняє потреб туристів, особливо в пікові навантаження (наприклад фестиваль Файне місто). Ціни на проживання не завжди відповідають якості послуг. Значна частина номерного фонду не відповідає потребам відвідувачів.</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color w:val="000000"/>
          <w:sz w:val="24"/>
          <w:szCs w:val="24"/>
          <w:lang w:eastAsia="ru-RU"/>
        </w:rPr>
        <w:t>За кілька останніх років існує тенденція до відкриття у місті невеликих приватних готелів, в яких одночасно можна розмістити 15-50 осіб. Також у місті відкрилось два хостели на 53 та 80 місць відповідно.</w:t>
      </w:r>
    </w:p>
    <w:p w:rsidR="00BC675F" w:rsidRPr="00D13CE4" w:rsidRDefault="00BC675F" w:rsidP="00BC675F">
      <w:pPr>
        <w:widowControl w:val="0"/>
        <w:tabs>
          <w:tab w:val="left" w:pos="851"/>
          <w:tab w:val="left" w:pos="1080"/>
        </w:tabs>
        <w:spacing w:after="0" w:line="240" w:lineRule="auto"/>
        <w:ind w:firstLine="567"/>
        <w:jc w:val="both"/>
        <w:rPr>
          <w:rFonts w:ascii="Times New Roman" w:hAnsi="Times New Roman"/>
          <w:b/>
          <w:sz w:val="24"/>
          <w:szCs w:val="24"/>
        </w:rPr>
      </w:pPr>
      <w:r w:rsidRPr="00D13CE4">
        <w:rPr>
          <w:rFonts w:ascii="Times New Roman" w:hAnsi="Times New Roman"/>
          <w:b/>
          <w:sz w:val="24"/>
          <w:szCs w:val="24"/>
        </w:rPr>
        <w:lastRenderedPageBreak/>
        <w:t>Проблемні питання</w:t>
      </w:r>
    </w:p>
    <w:p w:rsidR="00BC675F" w:rsidRPr="00D13CE4" w:rsidRDefault="00BC675F" w:rsidP="00BC675F">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недостатній рівень туристичної, сервісної та інформаційної інфраструктури;</w:t>
      </w:r>
    </w:p>
    <w:p w:rsidR="00BC675F" w:rsidRPr="00D13CE4" w:rsidRDefault="00BC675F" w:rsidP="00BC675F">
      <w:pPr>
        <w:pStyle w:val="msonormalcxspmiddle"/>
        <w:widowControl w:val="0"/>
        <w:numPr>
          <w:ilvl w:val="0"/>
          <w:numId w:val="1"/>
        </w:numPr>
        <w:shd w:val="clear" w:color="auto" w:fill="FFFFFF"/>
        <w:tabs>
          <w:tab w:val="clear" w:pos="720"/>
          <w:tab w:val="num" w:pos="851"/>
          <w:tab w:val="left" w:pos="900"/>
        </w:tabs>
        <w:spacing w:before="0" w:beforeAutospacing="0" w:after="0" w:afterAutospacing="0"/>
        <w:ind w:left="0" w:firstLine="567"/>
        <w:contextualSpacing/>
        <w:jc w:val="both"/>
      </w:pPr>
      <w:r w:rsidRPr="00D13CE4">
        <w:t>низький рівень промоції туристичного потенціалу</w:t>
      </w:r>
      <w:r>
        <w:t>;</w:t>
      </w:r>
    </w:p>
    <w:p w:rsidR="00BC675F" w:rsidRPr="00D13CE4" w:rsidRDefault="00BC675F" w:rsidP="00BC675F">
      <w:pPr>
        <w:pStyle w:val="msonormalcxspmiddle"/>
        <w:widowControl w:val="0"/>
        <w:numPr>
          <w:ilvl w:val="0"/>
          <w:numId w:val="1"/>
        </w:numPr>
        <w:shd w:val="clear" w:color="auto" w:fill="FFFFFF"/>
        <w:tabs>
          <w:tab w:val="clear" w:pos="720"/>
          <w:tab w:val="num" w:pos="851"/>
          <w:tab w:val="left" w:pos="900"/>
        </w:tabs>
        <w:spacing w:before="0" w:beforeAutospacing="0" w:after="0" w:afterAutospacing="0"/>
        <w:ind w:left="0" w:firstLine="567"/>
        <w:contextualSpacing/>
        <w:jc w:val="both"/>
      </w:pPr>
      <w:r w:rsidRPr="00D13CE4">
        <w:t>недосконалість системи моніторингу та аналізу розвитку туристичної сфери.</w:t>
      </w:r>
    </w:p>
    <w:p w:rsidR="00BC675F" w:rsidRPr="00D13CE4" w:rsidRDefault="00BC675F" w:rsidP="00BC675F">
      <w:pPr>
        <w:pStyle w:val="msonormalcxspmiddle"/>
        <w:widowControl w:val="0"/>
        <w:shd w:val="clear" w:color="auto" w:fill="FFFFFF"/>
        <w:tabs>
          <w:tab w:val="left" w:pos="851"/>
        </w:tabs>
        <w:spacing w:before="0" w:beforeAutospacing="0" w:after="0" w:afterAutospacing="0"/>
        <w:ind w:firstLine="567"/>
        <w:contextualSpacing/>
        <w:rPr>
          <w:b/>
        </w:rPr>
      </w:pPr>
      <w:r w:rsidRPr="00D13CE4">
        <w:rPr>
          <w:b/>
        </w:rPr>
        <w:t xml:space="preserve">Основні цілі </w:t>
      </w:r>
    </w:p>
    <w:p w:rsidR="00BC675F" w:rsidRPr="00D13CE4" w:rsidRDefault="00BC675F" w:rsidP="00BC675F">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збільшення кількості туристів;</w:t>
      </w:r>
    </w:p>
    <w:p w:rsidR="00BC675F" w:rsidRPr="00D13CE4" w:rsidRDefault="00BC675F" w:rsidP="00BC675F">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збільшення тривалості та покращення комфорту перебування туристів;</w:t>
      </w:r>
    </w:p>
    <w:p w:rsidR="00BC675F" w:rsidRPr="00D13CE4" w:rsidRDefault="00BC675F" w:rsidP="00BC675F">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підвищення ефек</w:t>
      </w:r>
      <w:r>
        <w:t>т</w:t>
      </w:r>
      <w:r w:rsidRPr="00D13CE4">
        <w:t>ивності управління туристичної сфери.</w:t>
      </w:r>
    </w:p>
    <w:p w:rsidR="00BC675F" w:rsidRPr="00D13CE4" w:rsidRDefault="00BC675F" w:rsidP="00BC675F">
      <w:pPr>
        <w:pStyle w:val="msonormalcxspmiddle"/>
        <w:widowControl w:val="0"/>
        <w:tabs>
          <w:tab w:val="left" w:pos="900"/>
        </w:tabs>
        <w:spacing w:before="0" w:beforeAutospacing="0" w:after="0" w:afterAutospacing="0"/>
        <w:ind w:left="567"/>
        <w:contextualSpacing/>
        <w:jc w:val="both"/>
        <w:rPr>
          <w:b/>
        </w:rPr>
      </w:pPr>
      <w:r w:rsidRPr="00D13CE4">
        <w:rPr>
          <w:b/>
        </w:rPr>
        <w:t xml:space="preserve">Завдання та заходи </w:t>
      </w:r>
    </w:p>
    <w:p w:rsidR="00BC675F" w:rsidRPr="00D13CE4" w:rsidRDefault="00BC675F" w:rsidP="00BC675F">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просування громади як туристичного центру</w:t>
      </w:r>
      <w:r>
        <w:t>;</w:t>
      </w:r>
    </w:p>
    <w:p w:rsidR="00BC675F" w:rsidRPr="00D13CE4" w:rsidRDefault="00BC675F" w:rsidP="00BC675F">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розвиток подієвого та ділового туризму;</w:t>
      </w:r>
    </w:p>
    <w:p w:rsidR="00BC675F" w:rsidRPr="00D13CE4" w:rsidRDefault="00BC675F" w:rsidP="00BC675F">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удосконалення туристичної інфраструктури</w:t>
      </w:r>
      <w:r>
        <w:t>;</w:t>
      </w:r>
    </w:p>
    <w:p w:rsidR="00BC675F" w:rsidRPr="00D13CE4" w:rsidRDefault="00BC675F" w:rsidP="00BC675F">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підвищення якості сервісу обслуговування туристів</w:t>
      </w:r>
      <w:r>
        <w:t>;</w:t>
      </w:r>
    </w:p>
    <w:p w:rsidR="00BC675F" w:rsidRPr="00D13CE4" w:rsidRDefault="00BC675F" w:rsidP="00BC675F">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розвиток туристичної пропозиції;</w:t>
      </w:r>
    </w:p>
    <w:p w:rsidR="00BC675F" w:rsidRPr="00D13CE4" w:rsidRDefault="00BC675F" w:rsidP="00BC675F">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обмін досвідом та співпраця;</w:t>
      </w:r>
    </w:p>
    <w:p w:rsidR="00BC675F" w:rsidRPr="00D13CE4" w:rsidRDefault="00BC675F" w:rsidP="00BC675F">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налагодження  системи моніторингу та аналізу розвитку туристичної сфери .</w:t>
      </w:r>
    </w:p>
    <w:p w:rsidR="00BC675F" w:rsidRPr="00D13CE4" w:rsidRDefault="00BC675F" w:rsidP="00BC675F">
      <w:pPr>
        <w:pStyle w:val="msonormalcxspmiddle"/>
        <w:widowControl w:val="0"/>
        <w:tabs>
          <w:tab w:val="left" w:pos="900"/>
        </w:tabs>
        <w:spacing w:before="0" w:beforeAutospacing="0" w:after="0" w:afterAutospacing="0"/>
        <w:ind w:left="567"/>
        <w:contextualSpacing/>
        <w:jc w:val="both"/>
        <w:rPr>
          <w:b/>
        </w:rPr>
      </w:pPr>
      <w:r w:rsidRPr="00D13CE4">
        <w:rPr>
          <w:b/>
        </w:rPr>
        <w:t>Шляхи розв’язання головних проблем та досягнення поставлених цілей</w:t>
      </w:r>
    </w:p>
    <w:p w:rsidR="00BC675F" w:rsidRPr="00D13CE4" w:rsidRDefault="00BC675F" w:rsidP="00BC675F">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просування туристичного потенціалу громади шляхом проведення PR-заходів та участі у міжнародних туристичних подіях (ярмарках,конференціях ,тощо)</w:t>
      </w:r>
    </w:p>
    <w:p w:rsidR="00BC675F" w:rsidRPr="00D13CE4" w:rsidRDefault="00BC675F" w:rsidP="00BC675F">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 xml:space="preserve">сприяння проведенню великих культурних, спортивних, ділових подій та заходів (фестивалів, виставок, ярмарків, конференцій тощо), а також їх включення до календаря подій; </w:t>
      </w:r>
    </w:p>
    <w:p w:rsidR="00BC675F" w:rsidRPr="00D13CE4" w:rsidRDefault="00BC675F" w:rsidP="00BC675F">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вдосконалення роботи туристичного центру;</w:t>
      </w:r>
    </w:p>
    <w:p w:rsidR="00BC675F" w:rsidRPr="00D13CE4" w:rsidRDefault="00BC675F" w:rsidP="00BC675F">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створення системи найбільш ефективного використання туристичного потенціалу громади;</w:t>
      </w:r>
    </w:p>
    <w:p w:rsidR="00BC675F" w:rsidRPr="00D13CE4" w:rsidRDefault="00BC675F" w:rsidP="00BC675F">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розвиток екскурсійної справи;</w:t>
      </w:r>
    </w:p>
    <w:p w:rsidR="00BC675F" w:rsidRPr="00D13CE4" w:rsidRDefault="00BC675F" w:rsidP="00BC675F">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промоція і збереження природної спадщини;</w:t>
      </w:r>
    </w:p>
    <w:p w:rsidR="00BC675F" w:rsidRPr="00D13CE4" w:rsidRDefault="00BC675F" w:rsidP="00BC675F">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 xml:space="preserve"> розробка та вдосконалення туристичних маршрутів;</w:t>
      </w:r>
    </w:p>
    <w:p w:rsidR="00BC675F" w:rsidRPr="00D13CE4" w:rsidRDefault="00BC675F" w:rsidP="00BC675F">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актуалізація туристичного сайту міста Тернополя та його постійне оновлення;</w:t>
      </w:r>
    </w:p>
    <w:p w:rsidR="00BC675F" w:rsidRPr="00D13CE4" w:rsidRDefault="00BC675F" w:rsidP="00BC675F">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організація проведення маркетингових досліджень з метою визначення якості послуг підприємств готельного господарства, кількісних та якісних показників туристичних потоків;</w:t>
      </w:r>
    </w:p>
    <w:p w:rsidR="00BC675F" w:rsidRPr="00D13CE4" w:rsidRDefault="00BC675F" w:rsidP="00BC675F">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вдосконалення системи збору та обробки статистичних даних, проведення аналізу і планування туристичної діяльності;</w:t>
      </w:r>
    </w:p>
    <w:p w:rsidR="00BC675F" w:rsidRPr="00D13CE4" w:rsidRDefault="00BC675F" w:rsidP="00BC675F">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туристичне ознакування;</w:t>
      </w:r>
    </w:p>
    <w:p w:rsidR="00BC675F" w:rsidRPr="00D13CE4" w:rsidRDefault="00BC675F" w:rsidP="00BC675F">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реалізація заходів Програми розвитку міжнародного співробітництва і туризму Тернопільської міської територіальної громади на 2019-2021 роки.</w:t>
      </w:r>
    </w:p>
    <w:p w:rsidR="00BC675F" w:rsidRPr="00D13CE4" w:rsidRDefault="00BC675F" w:rsidP="00BC675F">
      <w:pPr>
        <w:pStyle w:val="a4"/>
        <w:widowControl w:val="0"/>
        <w:tabs>
          <w:tab w:val="left" w:pos="0"/>
          <w:tab w:val="left" w:pos="284"/>
        </w:tabs>
        <w:spacing w:before="0" w:beforeAutospacing="0" w:after="0" w:afterAutospacing="0"/>
        <w:contextualSpacing/>
        <w:jc w:val="center"/>
        <w:rPr>
          <w:color w:val="FF0000"/>
        </w:rPr>
      </w:pPr>
      <w:r w:rsidRPr="00D13CE4">
        <w:rPr>
          <w:b/>
          <w:i/>
        </w:rPr>
        <w:t>Кількісні та якісні показники ефективності реалізації</w:t>
      </w:r>
    </w:p>
    <w:tbl>
      <w:tblPr>
        <w:tblW w:w="10184" w:type="dxa"/>
        <w:jc w:val="center"/>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6"/>
        <w:gridCol w:w="1097"/>
        <w:gridCol w:w="851"/>
        <w:gridCol w:w="833"/>
        <w:gridCol w:w="1251"/>
        <w:gridCol w:w="1311"/>
        <w:gridCol w:w="1078"/>
        <w:gridCol w:w="1147"/>
      </w:tblGrid>
      <w:tr w:rsidR="00BC675F" w:rsidRPr="00D13CE4" w:rsidTr="00EA7B25">
        <w:trPr>
          <w:jc w:val="center"/>
        </w:trPr>
        <w:tc>
          <w:tcPr>
            <w:tcW w:w="2616" w:type="dxa"/>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Показники</w:t>
            </w:r>
          </w:p>
        </w:tc>
        <w:tc>
          <w:tcPr>
            <w:tcW w:w="1097" w:type="dxa"/>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Од. виміру</w:t>
            </w:r>
          </w:p>
        </w:tc>
        <w:tc>
          <w:tcPr>
            <w:tcW w:w="851" w:type="dxa"/>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2016</w:t>
            </w:r>
          </w:p>
          <w:p w:rsidR="00BC675F" w:rsidRPr="00D13CE4" w:rsidRDefault="00BC675F" w:rsidP="00EA7B25">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факт</w:t>
            </w:r>
          </w:p>
        </w:tc>
        <w:tc>
          <w:tcPr>
            <w:tcW w:w="833" w:type="dxa"/>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2017</w:t>
            </w:r>
          </w:p>
          <w:p w:rsidR="00BC675F" w:rsidRPr="00D13CE4" w:rsidRDefault="00BC675F" w:rsidP="00EA7B25">
            <w:pPr>
              <w:widowControl w:val="0"/>
              <w:spacing w:after="0" w:line="240" w:lineRule="auto"/>
              <w:jc w:val="center"/>
              <w:rPr>
                <w:rFonts w:ascii="Times New Roman" w:hAnsi="Times New Roman"/>
                <w:b/>
                <w:color w:val="FF0000"/>
                <w:sz w:val="24"/>
                <w:szCs w:val="24"/>
              </w:rPr>
            </w:pPr>
            <w:r w:rsidRPr="00D13CE4">
              <w:rPr>
                <w:rFonts w:ascii="Times New Roman" w:hAnsi="Times New Roman"/>
                <w:b/>
                <w:sz w:val="24"/>
                <w:szCs w:val="24"/>
              </w:rPr>
              <w:t>факт</w:t>
            </w:r>
          </w:p>
        </w:tc>
        <w:tc>
          <w:tcPr>
            <w:tcW w:w="1251" w:type="dxa"/>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ind w:left="-57" w:right="-57"/>
              <w:jc w:val="center"/>
              <w:rPr>
                <w:rFonts w:ascii="Times New Roman" w:hAnsi="Times New Roman"/>
                <w:b/>
                <w:sz w:val="24"/>
                <w:szCs w:val="24"/>
              </w:rPr>
            </w:pPr>
            <w:r w:rsidRPr="00D13CE4">
              <w:rPr>
                <w:rFonts w:ascii="Times New Roman" w:hAnsi="Times New Roman"/>
                <w:b/>
                <w:sz w:val="24"/>
                <w:szCs w:val="24"/>
              </w:rPr>
              <w:t>2018</w:t>
            </w:r>
          </w:p>
          <w:p w:rsidR="00BC675F" w:rsidRPr="00D13CE4" w:rsidRDefault="00BC675F" w:rsidP="00EA7B25">
            <w:pPr>
              <w:widowControl w:val="0"/>
              <w:spacing w:after="0" w:line="240" w:lineRule="auto"/>
              <w:ind w:left="-57" w:right="-57"/>
              <w:jc w:val="center"/>
              <w:rPr>
                <w:rFonts w:ascii="Times New Roman" w:hAnsi="Times New Roman"/>
                <w:b/>
                <w:sz w:val="24"/>
                <w:szCs w:val="24"/>
              </w:rPr>
            </w:pPr>
            <w:r w:rsidRPr="00D13CE4">
              <w:rPr>
                <w:rFonts w:ascii="Times New Roman" w:hAnsi="Times New Roman"/>
                <w:b/>
                <w:sz w:val="24"/>
                <w:szCs w:val="24"/>
              </w:rPr>
              <w:t>програма</w:t>
            </w:r>
          </w:p>
        </w:tc>
        <w:tc>
          <w:tcPr>
            <w:tcW w:w="1311" w:type="dxa"/>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2018</w:t>
            </w:r>
          </w:p>
          <w:p w:rsidR="00BC675F" w:rsidRPr="00D13CE4" w:rsidRDefault="00BC675F" w:rsidP="00EA7B25">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очікуване</w:t>
            </w:r>
          </w:p>
        </w:tc>
        <w:tc>
          <w:tcPr>
            <w:tcW w:w="1078" w:type="dxa"/>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2019</w:t>
            </w:r>
          </w:p>
          <w:p w:rsidR="00BC675F" w:rsidRPr="00D13CE4" w:rsidRDefault="00BC675F" w:rsidP="00EA7B25">
            <w:pPr>
              <w:widowControl w:val="0"/>
              <w:spacing w:after="0" w:line="240" w:lineRule="auto"/>
              <w:jc w:val="center"/>
              <w:rPr>
                <w:rFonts w:ascii="Times New Roman" w:hAnsi="Times New Roman"/>
                <w:b/>
                <w:color w:val="FF0000"/>
                <w:sz w:val="24"/>
                <w:szCs w:val="24"/>
              </w:rPr>
            </w:pPr>
            <w:r w:rsidRPr="00D13CE4">
              <w:rPr>
                <w:rFonts w:ascii="Times New Roman" w:hAnsi="Times New Roman"/>
                <w:b/>
                <w:sz w:val="24"/>
                <w:szCs w:val="24"/>
              </w:rPr>
              <w:t>прогноз</w:t>
            </w:r>
          </w:p>
        </w:tc>
        <w:tc>
          <w:tcPr>
            <w:tcW w:w="1147" w:type="dxa"/>
            <w:vAlign w:val="center"/>
          </w:tcPr>
          <w:p w:rsidR="00BC675F" w:rsidRPr="00D13CE4" w:rsidRDefault="00BC675F" w:rsidP="00EA7B25">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2019/</w:t>
            </w:r>
          </w:p>
          <w:p w:rsidR="00BC675F" w:rsidRPr="00D13CE4" w:rsidRDefault="00BC675F" w:rsidP="00EA7B25">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2018</w:t>
            </w:r>
            <w:r>
              <w:rPr>
                <w:rFonts w:ascii="Times New Roman" w:hAnsi="Times New Roman"/>
                <w:b/>
                <w:sz w:val="24"/>
                <w:szCs w:val="24"/>
              </w:rPr>
              <w:t xml:space="preserve">, </w:t>
            </w:r>
            <w:r w:rsidRPr="00D13CE4">
              <w:rPr>
                <w:rFonts w:ascii="Times New Roman" w:hAnsi="Times New Roman"/>
                <w:b/>
                <w:sz w:val="24"/>
                <w:szCs w:val="24"/>
              </w:rPr>
              <w:t>%</w:t>
            </w:r>
          </w:p>
        </w:tc>
      </w:tr>
      <w:tr w:rsidR="00BC675F" w:rsidRPr="00D13CE4" w:rsidTr="00EA7B25">
        <w:trPr>
          <w:jc w:val="center"/>
        </w:trPr>
        <w:tc>
          <w:tcPr>
            <w:tcW w:w="261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rPr>
            </w:pPr>
            <w:r w:rsidRPr="00D13CE4">
              <w:rPr>
                <w:rFonts w:ascii="Times New Roman" w:hAnsi="Times New Roman"/>
                <w:sz w:val="24"/>
                <w:szCs w:val="24"/>
              </w:rPr>
              <w:t>Кількість заходів</w:t>
            </w:r>
          </w:p>
        </w:tc>
        <w:tc>
          <w:tcPr>
            <w:tcW w:w="109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одиниць</w:t>
            </w:r>
          </w:p>
        </w:tc>
        <w:tc>
          <w:tcPr>
            <w:tcW w:w="85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19</w:t>
            </w:r>
          </w:p>
        </w:tc>
        <w:tc>
          <w:tcPr>
            <w:tcW w:w="833"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25</w:t>
            </w:r>
          </w:p>
        </w:tc>
        <w:tc>
          <w:tcPr>
            <w:tcW w:w="125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26</w:t>
            </w:r>
          </w:p>
        </w:tc>
        <w:tc>
          <w:tcPr>
            <w:tcW w:w="131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26</w:t>
            </w:r>
          </w:p>
        </w:tc>
        <w:tc>
          <w:tcPr>
            <w:tcW w:w="1078"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27</w:t>
            </w:r>
          </w:p>
        </w:tc>
        <w:tc>
          <w:tcPr>
            <w:tcW w:w="1147" w:type="dxa"/>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103,9</w:t>
            </w:r>
          </w:p>
        </w:tc>
      </w:tr>
      <w:tr w:rsidR="00BC675F" w:rsidRPr="00D13CE4" w:rsidTr="00EA7B25">
        <w:trPr>
          <w:jc w:val="center"/>
        </w:trPr>
        <w:tc>
          <w:tcPr>
            <w:tcW w:w="261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rPr>
            </w:pPr>
            <w:r w:rsidRPr="00D13CE4">
              <w:rPr>
                <w:rFonts w:ascii="Times New Roman" w:hAnsi="Times New Roman"/>
                <w:sz w:val="24"/>
                <w:szCs w:val="24"/>
              </w:rPr>
              <w:t>Кількість готелів та аналогічних засобів розміщення</w:t>
            </w:r>
          </w:p>
        </w:tc>
        <w:tc>
          <w:tcPr>
            <w:tcW w:w="109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одиниць</w:t>
            </w:r>
          </w:p>
        </w:tc>
        <w:tc>
          <w:tcPr>
            <w:tcW w:w="85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32</w:t>
            </w:r>
          </w:p>
        </w:tc>
        <w:tc>
          <w:tcPr>
            <w:tcW w:w="833"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28</w:t>
            </w:r>
          </w:p>
        </w:tc>
        <w:tc>
          <w:tcPr>
            <w:tcW w:w="125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30</w:t>
            </w:r>
          </w:p>
        </w:tc>
        <w:tc>
          <w:tcPr>
            <w:tcW w:w="131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30</w:t>
            </w:r>
          </w:p>
        </w:tc>
        <w:tc>
          <w:tcPr>
            <w:tcW w:w="1078"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30</w:t>
            </w:r>
          </w:p>
        </w:tc>
        <w:tc>
          <w:tcPr>
            <w:tcW w:w="1147" w:type="dxa"/>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100,0</w:t>
            </w:r>
          </w:p>
        </w:tc>
      </w:tr>
      <w:tr w:rsidR="00BC675F" w:rsidRPr="00D13CE4" w:rsidTr="00EA7B25">
        <w:trPr>
          <w:jc w:val="center"/>
        </w:trPr>
        <w:tc>
          <w:tcPr>
            <w:tcW w:w="261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rPr>
            </w:pPr>
            <w:r w:rsidRPr="00D13CE4">
              <w:rPr>
                <w:rFonts w:ascii="Times New Roman" w:hAnsi="Times New Roman"/>
                <w:sz w:val="24"/>
                <w:szCs w:val="24"/>
              </w:rPr>
              <w:t>Кількість суб’єктів туристичної діяльності</w:t>
            </w:r>
          </w:p>
        </w:tc>
        <w:tc>
          <w:tcPr>
            <w:tcW w:w="109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одиниць</w:t>
            </w:r>
          </w:p>
        </w:tc>
        <w:tc>
          <w:tcPr>
            <w:tcW w:w="85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66</w:t>
            </w:r>
          </w:p>
        </w:tc>
        <w:tc>
          <w:tcPr>
            <w:tcW w:w="833"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70</w:t>
            </w:r>
          </w:p>
        </w:tc>
        <w:tc>
          <w:tcPr>
            <w:tcW w:w="125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75</w:t>
            </w:r>
          </w:p>
        </w:tc>
        <w:tc>
          <w:tcPr>
            <w:tcW w:w="131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75</w:t>
            </w:r>
          </w:p>
        </w:tc>
        <w:tc>
          <w:tcPr>
            <w:tcW w:w="1078"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75</w:t>
            </w:r>
          </w:p>
        </w:tc>
        <w:tc>
          <w:tcPr>
            <w:tcW w:w="1147" w:type="dxa"/>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100,0</w:t>
            </w:r>
          </w:p>
        </w:tc>
      </w:tr>
      <w:tr w:rsidR="00BC675F" w:rsidRPr="00D13CE4" w:rsidTr="00EA7B25">
        <w:trPr>
          <w:jc w:val="center"/>
        </w:trPr>
        <w:tc>
          <w:tcPr>
            <w:tcW w:w="261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rPr>
            </w:pPr>
            <w:r w:rsidRPr="00D13CE4">
              <w:rPr>
                <w:rFonts w:ascii="Times New Roman" w:hAnsi="Times New Roman"/>
                <w:sz w:val="24"/>
                <w:szCs w:val="24"/>
              </w:rPr>
              <w:t>Кількість туристів</w:t>
            </w:r>
          </w:p>
        </w:tc>
        <w:tc>
          <w:tcPr>
            <w:tcW w:w="109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тис. осіб</w:t>
            </w:r>
          </w:p>
        </w:tc>
        <w:tc>
          <w:tcPr>
            <w:tcW w:w="85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160</w:t>
            </w:r>
          </w:p>
        </w:tc>
        <w:tc>
          <w:tcPr>
            <w:tcW w:w="833"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192</w:t>
            </w:r>
          </w:p>
        </w:tc>
        <w:tc>
          <w:tcPr>
            <w:tcW w:w="125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202</w:t>
            </w:r>
          </w:p>
        </w:tc>
        <w:tc>
          <w:tcPr>
            <w:tcW w:w="131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202</w:t>
            </w:r>
          </w:p>
        </w:tc>
        <w:tc>
          <w:tcPr>
            <w:tcW w:w="1078"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210</w:t>
            </w:r>
          </w:p>
        </w:tc>
        <w:tc>
          <w:tcPr>
            <w:tcW w:w="1147" w:type="dxa"/>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104,0</w:t>
            </w:r>
          </w:p>
        </w:tc>
      </w:tr>
      <w:tr w:rsidR="00BC675F" w:rsidRPr="00D13CE4" w:rsidTr="00EA7B25">
        <w:trPr>
          <w:jc w:val="center"/>
        </w:trPr>
        <w:tc>
          <w:tcPr>
            <w:tcW w:w="261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both"/>
              <w:rPr>
                <w:rFonts w:ascii="Times New Roman" w:hAnsi="Times New Roman"/>
                <w:sz w:val="24"/>
                <w:szCs w:val="24"/>
              </w:rPr>
            </w:pPr>
            <w:r w:rsidRPr="00D13CE4">
              <w:rPr>
                <w:rFonts w:ascii="Times New Roman" w:hAnsi="Times New Roman"/>
                <w:sz w:val="24"/>
                <w:szCs w:val="24"/>
              </w:rPr>
              <w:t>Надходження від туристичного збору</w:t>
            </w:r>
          </w:p>
        </w:tc>
        <w:tc>
          <w:tcPr>
            <w:tcW w:w="109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тис.грн</w:t>
            </w:r>
          </w:p>
        </w:tc>
        <w:tc>
          <w:tcPr>
            <w:tcW w:w="85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114,5</w:t>
            </w:r>
          </w:p>
        </w:tc>
        <w:tc>
          <w:tcPr>
            <w:tcW w:w="833"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119,0</w:t>
            </w:r>
          </w:p>
        </w:tc>
        <w:tc>
          <w:tcPr>
            <w:tcW w:w="125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114,0</w:t>
            </w:r>
          </w:p>
        </w:tc>
        <w:tc>
          <w:tcPr>
            <w:tcW w:w="131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190,0</w:t>
            </w:r>
          </w:p>
        </w:tc>
        <w:tc>
          <w:tcPr>
            <w:tcW w:w="1078" w:type="dxa"/>
            <w:tcBorders>
              <w:top w:val="single" w:sz="4" w:space="0" w:color="auto"/>
              <w:left w:val="single" w:sz="4" w:space="0" w:color="auto"/>
              <w:bottom w:val="single" w:sz="4" w:space="0" w:color="auto"/>
              <w:right w:val="single" w:sz="4" w:space="0" w:color="auto"/>
            </w:tcBorders>
          </w:tcPr>
          <w:p w:rsidR="00BC675F" w:rsidRPr="009849AD" w:rsidRDefault="00BC675F" w:rsidP="00EA7B25">
            <w:pPr>
              <w:widowControl w:val="0"/>
              <w:spacing w:after="0" w:line="240" w:lineRule="auto"/>
              <w:jc w:val="center"/>
              <w:rPr>
                <w:rFonts w:ascii="Times New Roman" w:hAnsi="Times New Roman"/>
                <w:sz w:val="24"/>
                <w:szCs w:val="24"/>
              </w:rPr>
            </w:pPr>
            <w:r w:rsidRPr="009849AD">
              <w:rPr>
                <w:rFonts w:ascii="Times New Roman" w:hAnsi="Times New Roman"/>
                <w:sz w:val="24"/>
                <w:szCs w:val="24"/>
              </w:rPr>
              <w:t>190,0</w:t>
            </w:r>
          </w:p>
        </w:tc>
        <w:tc>
          <w:tcPr>
            <w:tcW w:w="1147" w:type="dxa"/>
          </w:tcPr>
          <w:p w:rsidR="00BC675F" w:rsidRPr="009849AD" w:rsidRDefault="00BC675F" w:rsidP="00EA7B25">
            <w:pPr>
              <w:widowControl w:val="0"/>
              <w:spacing w:after="0" w:line="240" w:lineRule="auto"/>
              <w:jc w:val="center"/>
              <w:rPr>
                <w:rFonts w:ascii="Times New Roman" w:hAnsi="Times New Roman"/>
                <w:sz w:val="24"/>
                <w:szCs w:val="24"/>
              </w:rPr>
            </w:pPr>
            <w:r w:rsidRPr="009849AD">
              <w:rPr>
                <w:rFonts w:ascii="Times New Roman" w:hAnsi="Times New Roman"/>
                <w:sz w:val="24"/>
                <w:szCs w:val="24"/>
              </w:rPr>
              <w:t>100,0</w:t>
            </w:r>
          </w:p>
        </w:tc>
      </w:tr>
    </w:tbl>
    <w:p w:rsidR="00BC675F" w:rsidRPr="00D13CE4" w:rsidRDefault="00BC675F" w:rsidP="00BC675F">
      <w:pPr>
        <w:widowControl w:val="0"/>
        <w:spacing w:after="0" w:line="240" w:lineRule="auto"/>
        <w:ind w:firstLine="720"/>
        <w:jc w:val="both"/>
        <w:rPr>
          <w:rFonts w:ascii="Times New Roman" w:hAnsi="Times New Roman"/>
          <w:b/>
          <w:sz w:val="24"/>
          <w:szCs w:val="24"/>
        </w:rPr>
      </w:pPr>
      <w:r w:rsidRPr="00D13CE4">
        <w:rPr>
          <w:rFonts w:ascii="Times New Roman" w:hAnsi="Times New Roman"/>
          <w:b/>
          <w:sz w:val="24"/>
          <w:szCs w:val="24"/>
        </w:rPr>
        <w:t xml:space="preserve">Очікувані результати </w:t>
      </w:r>
    </w:p>
    <w:p w:rsidR="00BC675F" w:rsidRPr="00D13CE4" w:rsidRDefault="00BC675F" w:rsidP="00BC675F">
      <w:pPr>
        <w:widowControl w:val="0"/>
        <w:numPr>
          <w:ilvl w:val="0"/>
          <w:numId w:val="1"/>
        </w:numPr>
        <w:tabs>
          <w:tab w:val="clear" w:pos="720"/>
          <w:tab w:val="num" w:pos="0"/>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збільшення туристичного потоку на 4,0%.</w:t>
      </w:r>
    </w:p>
    <w:p w:rsidR="00BC675F" w:rsidRPr="00D13CE4" w:rsidRDefault="00BC675F" w:rsidP="00BC675F">
      <w:pPr>
        <w:widowControl w:val="0"/>
        <w:tabs>
          <w:tab w:val="left" w:pos="851"/>
        </w:tabs>
        <w:spacing w:after="0" w:line="240" w:lineRule="auto"/>
        <w:jc w:val="both"/>
        <w:rPr>
          <w:rFonts w:ascii="Times New Roman" w:hAnsi="Times New Roman"/>
          <w:sz w:val="24"/>
          <w:szCs w:val="24"/>
        </w:rPr>
      </w:pPr>
    </w:p>
    <w:p w:rsidR="00BC675F" w:rsidRPr="00D13CE4" w:rsidRDefault="00BC675F" w:rsidP="00BC675F">
      <w:pPr>
        <w:widowControl w:val="0"/>
        <w:tabs>
          <w:tab w:val="left" w:pos="851"/>
        </w:tabs>
        <w:spacing w:after="0" w:line="240" w:lineRule="auto"/>
        <w:ind w:firstLine="284"/>
        <w:jc w:val="both"/>
        <w:rPr>
          <w:rFonts w:ascii="Times New Roman" w:hAnsi="Times New Roman"/>
          <w:b/>
          <w:color w:val="000000"/>
          <w:sz w:val="24"/>
          <w:szCs w:val="24"/>
        </w:rPr>
      </w:pPr>
      <w:r w:rsidRPr="00D13CE4">
        <w:rPr>
          <w:rFonts w:ascii="Times New Roman" w:hAnsi="Times New Roman"/>
          <w:b/>
          <w:color w:val="000000"/>
          <w:sz w:val="24"/>
          <w:szCs w:val="24"/>
        </w:rPr>
        <w:t xml:space="preserve">Пріоритет 2. Розвиток людського капіталу та підвищення стандартів життя населення </w:t>
      </w:r>
    </w:p>
    <w:p w:rsidR="00BC675F" w:rsidRPr="00D13CE4" w:rsidRDefault="00BC675F" w:rsidP="00BC675F">
      <w:pPr>
        <w:widowControl w:val="0"/>
        <w:tabs>
          <w:tab w:val="left" w:pos="851"/>
        </w:tabs>
        <w:spacing w:after="0" w:line="240" w:lineRule="auto"/>
        <w:jc w:val="both"/>
        <w:rPr>
          <w:rFonts w:ascii="Times New Roman" w:hAnsi="Times New Roman"/>
          <w:sz w:val="24"/>
          <w:szCs w:val="24"/>
        </w:rPr>
      </w:pPr>
    </w:p>
    <w:p w:rsidR="00BC675F" w:rsidRPr="00D13CE4" w:rsidRDefault="00BC675F" w:rsidP="00BC675F">
      <w:pPr>
        <w:widowControl w:val="0"/>
        <w:tabs>
          <w:tab w:val="left" w:pos="284"/>
        </w:tabs>
        <w:suppressAutoHyphens/>
        <w:spacing w:after="0" w:line="240" w:lineRule="auto"/>
        <w:contextualSpacing/>
        <w:jc w:val="center"/>
        <w:rPr>
          <w:rFonts w:ascii="Times New Roman" w:eastAsia="Times New Roman" w:hAnsi="Times New Roman"/>
          <w:sz w:val="24"/>
          <w:szCs w:val="24"/>
          <w:lang w:eastAsia="ru-RU"/>
        </w:rPr>
      </w:pPr>
      <w:r w:rsidRPr="00D13CE4">
        <w:rPr>
          <w:rFonts w:ascii="Times New Roman" w:eastAsia="Times New Roman" w:hAnsi="Times New Roman"/>
          <w:b/>
          <w:sz w:val="24"/>
          <w:szCs w:val="24"/>
          <w:lang w:eastAsia="ru-RU"/>
        </w:rPr>
        <w:t>2.1 Житлово-комунальне господарство</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b/>
          <w:i/>
          <w:sz w:val="24"/>
          <w:szCs w:val="24"/>
          <w:lang w:eastAsia="ru-RU"/>
        </w:rPr>
      </w:pPr>
      <w:r w:rsidRPr="00D13CE4">
        <w:rPr>
          <w:rFonts w:ascii="Times New Roman" w:eastAsia="Times New Roman" w:hAnsi="Times New Roman"/>
          <w:b/>
          <w:i/>
          <w:sz w:val="24"/>
          <w:szCs w:val="24"/>
          <w:lang w:eastAsia="ru-RU"/>
        </w:rPr>
        <w:lastRenderedPageBreak/>
        <w:t>І. Зовнішнє освітлення.</w:t>
      </w:r>
      <w:r w:rsidRPr="00D13CE4">
        <w:rPr>
          <w:rFonts w:ascii="Times New Roman" w:eastAsia="Times New Roman" w:hAnsi="Times New Roman"/>
          <w:sz w:val="24"/>
          <w:szCs w:val="24"/>
          <w:lang w:eastAsia="zh-CN"/>
        </w:rPr>
        <w:t xml:space="preserve"> </w:t>
      </w:r>
    </w:p>
    <w:p w:rsidR="00BC675F" w:rsidRPr="00D13CE4" w:rsidRDefault="00BC675F" w:rsidP="00BC675F">
      <w:pPr>
        <w:widowControl w:val="0"/>
        <w:tabs>
          <w:tab w:val="left" w:pos="851"/>
        </w:tabs>
        <w:suppressAutoHyphens/>
        <w:spacing w:after="0" w:line="240" w:lineRule="auto"/>
        <w:ind w:firstLine="567"/>
        <w:jc w:val="both"/>
        <w:rPr>
          <w:rFonts w:ascii="Times New Roman" w:eastAsia="Times New Roman" w:hAnsi="Times New Roman"/>
          <w:color w:val="000000"/>
          <w:sz w:val="24"/>
          <w:szCs w:val="24"/>
          <w:lang w:eastAsia="zh-CN"/>
        </w:rPr>
      </w:pPr>
      <w:r w:rsidRPr="00D13CE4">
        <w:rPr>
          <w:rFonts w:ascii="Times New Roman" w:eastAsia="Times New Roman" w:hAnsi="Times New Roman"/>
          <w:color w:val="000000"/>
          <w:sz w:val="24"/>
          <w:szCs w:val="24"/>
          <w:lang w:eastAsia="zh-CN"/>
        </w:rPr>
        <w:t>Освітлювальна мережа міста складається з таких елементів: повітряні лінії; кабельні лінії; шафи управління И-710; освітлювальні прилади; системи керування зовнішнім освітленням міста.</w:t>
      </w:r>
    </w:p>
    <w:p w:rsidR="00BC675F" w:rsidRPr="00D13CE4" w:rsidRDefault="00BC675F" w:rsidP="00BC675F">
      <w:pPr>
        <w:widowControl w:val="0"/>
        <w:tabs>
          <w:tab w:val="left" w:pos="851"/>
        </w:tabs>
        <w:suppressAutoHyphens/>
        <w:spacing w:after="0" w:line="240" w:lineRule="auto"/>
        <w:ind w:firstLine="567"/>
        <w:jc w:val="both"/>
        <w:rPr>
          <w:rFonts w:ascii="Times New Roman" w:eastAsia="Times New Roman" w:hAnsi="Times New Roman"/>
          <w:sz w:val="24"/>
          <w:szCs w:val="24"/>
          <w:lang w:eastAsia="zh-CN"/>
        </w:rPr>
      </w:pPr>
      <w:r w:rsidRPr="00D13CE4">
        <w:rPr>
          <w:rFonts w:ascii="Times New Roman" w:eastAsia="Times New Roman" w:hAnsi="Times New Roman"/>
          <w:sz w:val="24"/>
          <w:szCs w:val="24"/>
          <w:lang w:eastAsia="zh-CN"/>
        </w:rPr>
        <w:t xml:space="preserve">На обслуговуванні підприємства знаходиться </w:t>
      </w:r>
      <w:smartTag w:uri="urn:schemas-microsoft-com:office:smarttags" w:element="metricconverter">
        <w:smartTagPr>
          <w:attr w:name="ProductID" w:val="379,0 км"/>
        </w:smartTagPr>
        <w:r w:rsidRPr="00D13CE4">
          <w:rPr>
            <w:rFonts w:ascii="Times New Roman" w:eastAsia="Times New Roman" w:hAnsi="Times New Roman"/>
            <w:sz w:val="24"/>
            <w:szCs w:val="24"/>
            <w:lang w:eastAsia="zh-CN"/>
          </w:rPr>
          <w:t>379,0 км</w:t>
        </w:r>
      </w:smartTag>
      <w:r w:rsidRPr="00D13CE4">
        <w:rPr>
          <w:rFonts w:ascii="Times New Roman" w:eastAsia="Times New Roman" w:hAnsi="Times New Roman"/>
          <w:sz w:val="24"/>
          <w:szCs w:val="24"/>
          <w:lang w:eastAsia="zh-CN"/>
        </w:rPr>
        <w:t>. ліній зовнішнього освітлення:</w:t>
      </w:r>
    </w:p>
    <w:p w:rsidR="00BC675F" w:rsidRPr="00D13CE4" w:rsidRDefault="00BC675F" w:rsidP="00BC675F">
      <w:pPr>
        <w:widowControl w:val="0"/>
        <w:numPr>
          <w:ilvl w:val="0"/>
          <w:numId w:val="35"/>
        </w:numPr>
        <w:tabs>
          <w:tab w:val="left" w:pos="851"/>
        </w:tabs>
        <w:suppressAutoHyphens/>
        <w:spacing w:after="0" w:line="240" w:lineRule="auto"/>
        <w:ind w:left="0" w:firstLine="567"/>
        <w:jc w:val="both"/>
        <w:rPr>
          <w:rFonts w:ascii="Times New Roman" w:eastAsia="Times New Roman" w:hAnsi="Times New Roman"/>
          <w:sz w:val="24"/>
          <w:szCs w:val="24"/>
          <w:lang w:eastAsia="zh-CN"/>
        </w:rPr>
      </w:pPr>
      <w:r w:rsidRPr="00D13CE4">
        <w:rPr>
          <w:rFonts w:ascii="Times New Roman" w:eastAsia="Times New Roman" w:hAnsi="Times New Roman"/>
          <w:sz w:val="24"/>
          <w:szCs w:val="24"/>
          <w:lang w:eastAsia="zh-CN"/>
        </w:rPr>
        <w:t xml:space="preserve">кабельних – </w:t>
      </w:r>
      <w:smartTag w:uri="urn:schemas-microsoft-com:office:smarttags" w:element="metricconverter">
        <w:smartTagPr>
          <w:attr w:name="ProductID" w:val="195,0 км"/>
        </w:smartTagPr>
        <w:r w:rsidRPr="00D13CE4">
          <w:rPr>
            <w:rFonts w:ascii="Times New Roman" w:eastAsia="Times New Roman" w:hAnsi="Times New Roman"/>
            <w:sz w:val="24"/>
            <w:szCs w:val="24"/>
            <w:lang w:eastAsia="zh-CN"/>
          </w:rPr>
          <w:t>195,0 км</w:t>
        </w:r>
      </w:smartTag>
      <w:r w:rsidRPr="00D13CE4">
        <w:rPr>
          <w:rFonts w:ascii="Times New Roman" w:eastAsia="Times New Roman" w:hAnsi="Times New Roman"/>
          <w:sz w:val="24"/>
          <w:szCs w:val="24"/>
          <w:lang w:eastAsia="zh-CN"/>
        </w:rPr>
        <w:t>;</w:t>
      </w:r>
    </w:p>
    <w:p w:rsidR="00BC675F" w:rsidRPr="00D13CE4" w:rsidRDefault="00BC675F" w:rsidP="00BC675F">
      <w:pPr>
        <w:widowControl w:val="0"/>
        <w:numPr>
          <w:ilvl w:val="0"/>
          <w:numId w:val="35"/>
        </w:numPr>
        <w:tabs>
          <w:tab w:val="left" w:pos="851"/>
        </w:tabs>
        <w:suppressAutoHyphens/>
        <w:spacing w:after="0" w:line="240" w:lineRule="auto"/>
        <w:ind w:left="0" w:firstLine="567"/>
        <w:jc w:val="both"/>
        <w:rPr>
          <w:rFonts w:ascii="Times New Roman" w:eastAsia="Times New Roman" w:hAnsi="Times New Roman"/>
          <w:sz w:val="24"/>
          <w:szCs w:val="24"/>
          <w:lang w:eastAsia="zh-CN"/>
        </w:rPr>
      </w:pPr>
      <w:r w:rsidRPr="00D13CE4">
        <w:rPr>
          <w:rFonts w:ascii="Times New Roman" w:eastAsia="Times New Roman" w:hAnsi="Times New Roman"/>
          <w:sz w:val="24"/>
          <w:szCs w:val="24"/>
          <w:lang w:eastAsia="zh-CN"/>
        </w:rPr>
        <w:t xml:space="preserve">повітряних – </w:t>
      </w:r>
      <w:smartTag w:uri="urn:schemas-microsoft-com:office:smarttags" w:element="metricconverter">
        <w:smartTagPr>
          <w:attr w:name="ProductID" w:val="184,0 км"/>
        </w:smartTagPr>
        <w:r w:rsidRPr="00D13CE4">
          <w:rPr>
            <w:rFonts w:ascii="Times New Roman" w:eastAsia="Times New Roman" w:hAnsi="Times New Roman"/>
            <w:sz w:val="24"/>
            <w:szCs w:val="24"/>
            <w:lang w:eastAsia="zh-CN"/>
          </w:rPr>
          <w:t>184,0 км</w:t>
        </w:r>
      </w:smartTag>
      <w:r w:rsidRPr="00D13CE4">
        <w:rPr>
          <w:rFonts w:ascii="Times New Roman" w:eastAsia="Times New Roman" w:hAnsi="Times New Roman"/>
          <w:sz w:val="24"/>
          <w:szCs w:val="24"/>
          <w:lang w:eastAsia="zh-CN"/>
        </w:rPr>
        <w:t xml:space="preserve">. </w:t>
      </w:r>
    </w:p>
    <w:p w:rsidR="00BC675F" w:rsidRPr="00D13CE4" w:rsidRDefault="00BC675F" w:rsidP="00BC675F">
      <w:pPr>
        <w:widowControl w:val="0"/>
        <w:tabs>
          <w:tab w:val="left" w:pos="709"/>
          <w:tab w:val="left" w:pos="851"/>
        </w:tabs>
        <w:suppressAutoHyphens/>
        <w:spacing w:after="0" w:line="240" w:lineRule="auto"/>
        <w:ind w:firstLine="567"/>
        <w:jc w:val="both"/>
        <w:rPr>
          <w:rFonts w:ascii="Times New Roman" w:eastAsia="Times New Roman" w:hAnsi="Times New Roman"/>
          <w:sz w:val="24"/>
          <w:szCs w:val="24"/>
          <w:lang w:eastAsia="zh-CN"/>
        </w:rPr>
      </w:pPr>
      <w:r w:rsidRPr="00D13CE4">
        <w:rPr>
          <w:rFonts w:ascii="Times New Roman" w:eastAsia="Times New Roman" w:hAnsi="Times New Roman"/>
          <w:sz w:val="24"/>
          <w:szCs w:val="24"/>
          <w:lang w:eastAsia="zh-CN"/>
        </w:rPr>
        <w:t>Кількість світлоточок за типами джерел світла – 8932 шт., в т.ч.: лампи розжарювання – 30 шт., ртутні – 1188 шт., натрієві – 6722 шт., світлодіодні та люмінесцентні – 942 шт.</w:t>
      </w:r>
    </w:p>
    <w:p w:rsidR="00BC675F" w:rsidRPr="00D13CE4" w:rsidRDefault="00BC675F" w:rsidP="00BC675F">
      <w:pPr>
        <w:widowControl w:val="0"/>
        <w:tabs>
          <w:tab w:val="left" w:pos="709"/>
          <w:tab w:val="left" w:pos="851"/>
        </w:tabs>
        <w:suppressAutoHyphens/>
        <w:spacing w:after="0" w:line="240" w:lineRule="auto"/>
        <w:ind w:firstLine="567"/>
        <w:jc w:val="both"/>
        <w:rPr>
          <w:rFonts w:ascii="Times New Roman" w:eastAsia="Times New Roman" w:hAnsi="Times New Roman"/>
          <w:sz w:val="24"/>
          <w:szCs w:val="24"/>
          <w:lang w:eastAsia="zh-CN"/>
        </w:rPr>
      </w:pPr>
      <w:r w:rsidRPr="00D13CE4">
        <w:rPr>
          <w:rFonts w:ascii="Times New Roman" w:eastAsia="Times New Roman" w:hAnsi="Times New Roman"/>
          <w:sz w:val="24"/>
          <w:szCs w:val="24"/>
          <w:lang w:eastAsia="zh-CN"/>
        </w:rPr>
        <w:t>Шаф управління – 81 шт. Опори: металічних – 863 шт., залізобетонних – 2315 шт.</w:t>
      </w:r>
    </w:p>
    <w:p w:rsidR="00BC675F" w:rsidRPr="00D13CE4" w:rsidRDefault="00BC675F" w:rsidP="00BC675F">
      <w:pPr>
        <w:widowControl w:val="0"/>
        <w:tabs>
          <w:tab w:val="left" w:pos="284"/>
          <w:tab w:val="left" w:pos="709"/>
          <w:tab w:val="left" w:pos="851"/>
        </w:tabs>
        <w:suppressAutoHyphens/>
        <w:spacing w:after="0" w:line="240" w:lineRule="auto"/>
        <w:ind w:firstLine="567"/>
        <w:jc w:val="both"/>
        <w:rPr>
          <w:rFonts w:ascii="Times New Roman" w:eastAsia="Times New Roman" w:hAnsi="Times New Roman"/>
          <w:b/>
          <w:i/>
          <w:sz w:val="24"/>
          <w:szCs w:val="24"/>
          <w:lang w:eastAsia="ru-RU"/>
        </w:rPr>
      </w:pPr>
      <w:r w:rsidRPr="00D13CE4">
        <w:rPr>
          <w:rFonts w:ascii="Times New Roman" w:eastAsia="Times New Roman" w:hAnsi="Times New Roman"/>
          <w:b/>
          <w:i/>
          <w:sz w:val="24"/>
          <w:szCs w:val="24"/>
          <w:lang w:eastAsia="ru-RU"/>
        </w:rPr>
        <w:t>ІІ. Водопостачання та водовідведення</w:t>
      </w:r>
    </w:p>
    <w:p w:rsidR="00BC675F" w:rsidRPr="00D13CE4" w:rsidRDefault="00BC675F" w:rsidP="00BC675F">
      <w:pPr>
        <w:widowControl w:val="0"/>
        <w:tabs>
          <w:tab w:val="left" w:pos="284"/>
          <w:tab w:val="left" w:pos="709"/>
          <w:tab w:val="left" w:pos="851"/>
        </w:tabs>
        <w:spacing w:after="0" w:line="240" w:lineRule="auto"/>
        <w:ind w:firstLine="567"/>
        <w:jc w:val="both"/>
        <w:rPr>
          <w:sz w:val="24"/>
          <w:szCs w:val="24"/>
        </w:rPr>
      </w:pPr>
      <w:r w:rsidRPr="00D13CE4">
        <w:rPr>
          <w:rFonts w:ascii="Times New Roman" w:hAnsi="Times New Roman"/>
          <w:sz w:val="24"/>
          <w:szCs w:val="24"/>
        </w:rPr>
        <w:t xml:space="preserve">Система водопостачання складається із 2-х водозаборів, 2-х насосних станцій ІІ-го підйому, станції знезалізнення води «Тернопільського» водозабору, насосної станції ІІІ-го підйому та 14-ти резервуарів чистої води із збірного залізобетону  загальним об’ємом </w:t>
      </w:r>
      <w:smartTag w:uri="urn:schemas-microsoft-com:office:smarttags" w:element="metricconverter">
        <w:smartTagPr>
          <w:attr w:name="ProductID" w:val="44,2 м3"/>
        </w:smartTagPr>
        <w:r w:rsidRPr="00D13CE4">
          <w:rPr>
            <w:rFonts w:ascii="Times New Roman" w:hAnsi="Times New Roman"/>
            <w:sz w:val="24"/>
            <w:szCs w:val="24"/>
          </w:rPr>
          <w:t>44,2 м</w:t>
        </w:r>
        <w:r w:rsidRPr="00D13CE4">
          <w:rPr>
            <w:rFonts w:ascii="Times New Roman" w:hAnsi="Times New Roman"/>
            <w:sz w:val="24"/>
            <w:szCs w:val="24"/>
            <w:vertAlign w:val="superscript"/>
          </w:rPr>
          <w:t>3</w:t>
        </w:r>
      </w:smartTag>
      <w:r w:rsidRPr="00D13CE4">
        <w:rPr>
          <w:rFonts w:ascii="Times New Roman" w:hAnsi="Times New Roman"/>
          <w:sz w:val="24"/>
          <w:szCs w:val="24"/>
        </w:rPr>
        <w:t>. Водопостачання міста здійснюється з 30 артезіанських свердловин, розташованих на двох майданчиках.</w:t>
      </w:r>
    </w:p>
    <w:p w:rsidR="00BC675F" w:rsidRPr="00D13CE4" w:rsidRDefault="00BC675F" w:rsidP="00BC675F">
      <w:pPr>
        <w:widowControl w:val="0"/>
        <w:tabs>
          <w:tab w:val="left" w:pos="284"/>
          <w:tab w:val="left" w:pos="709"/>
          <w:tab w:val="left" w:pos="851"/>
        </w:tabs>
        <w:spacing w:after="0" w:line="240" w:lineRule="auto"/>
        <w:ind w:firstLine="567"/>
        <w:jc w:val="both"/>
        <w:rPr>
          <w:sz w:val="24"/>
          <w:szCs w:val="24"/>
        </w:rPr>
      </w:pPr>
      <w:r w:rsidRPr="00D13CE4">
        <w:rPr>
          <w:rFonts w:ascii="Times New Roman" w:hAnsi="Times New Roman"/>
          <w:sz w:val="24"/>
          <w:szCs w:val="24"/>
        </w:rPr>
        <w:t>Водозабір «Тернопільський» – складається з 14 свердловин продуктивністю 100 м</w:t>
      </w:r>
      <w:r w:rsidRPr="00D13CE4">
        <w:rPr>
          <w:rFonts w:ascii="Times New Roman" w:hAnsi="Times New Roman"/>
          <w:sz w:val="24"/>
          <w:szCs w:val="24"/>
          <w:vertAlign w:val="superscript"/>
        </w:rPr>
        <w:t>3</w:t>
      </w:r>
      <w:r w:rsidRPr="00D13CE4">
        <w:rPr>
          <w:rFonts w:ascii="Times New Roman" w:hAnsi="Times New Roman"/>
          <w:sz w:val="24"/>
          <w:szCs w:val="24"/>
        </w:rPr>
        <w:t>/годину кожна. Водозабір «Верхньо-Івачівський» – складається з 16 свердловин, 4 з них – продуктивністю 350-400 м</w:t>
      </w:r>
      <w:r w:rsidRPr="00D13CE4">
        <w:rPr>
          <w:rFonts w:ascii="Times New Roman" w:hAnsi="Times New Roman"/>
          <w:sz w:val="24"/>
          <w:szCs w:val="24"/>
          <w:vertAlign w:val="superscript"/>
        </w:rPr>
        <w:t>3</w:t>
      </w:r>
      <w:r w:rsidRPr="00D13CE4">
        <w:rPr>
          <w:rFonts w:ascii="Times New Roman" w:hAnsi="Times New Roman"/>
          <w:sz w:val="24"/>
          <w:szCs w:val="24"/>
        </w:rPr>
        <w:t>/годину кожна, а решта 12 – продуктивністю 250 м</w:t>
      </w:r>
      <w:r w:rsidRPr="00D13CE4">
        <w:rPr>
          <w:rFonts w:ascii="Times New Roman" w:hAnsi="Times New Roman"/>
          <w:sz w:val="24"/>
          <w:szCs w:val="24"/>
          <w:vertAlign w:val="superscript"/>
        </w:rPr>
        <w:t>3</w:t>
      </w:r>
      <w:r w:rsidRPr="00D13CE4">
        <w:rPr>
          <w:rFonts w:ascii="Times New Roman" w:hAnsi="Times New Roman"/>
          <w:sz w:val="24"/>
          <w:szCs w:val="24"/>
        </w:rPr>
        <w:t xml:space="preserve">/годину кожна. </w:t>
      </w:r>
    </w:p>
    <w:p w:rsidR="00BC675F" w:rsidRPr="00D13CE4" w:rsidRDefault="00BC675F" w:rsidP="00BC675F">
      <w:pPr>
        <w:widowControl w:val="0"/>
        <w:tabs>
          <w:tab w:val="left" w:pos="284"/>
          <w:tab w:val="left" w:pos="709"/>
          <w:tab w:val="left" w:pos="851"/>
        </w:tabs>
        <w:spacing w:after="0" w:line="240" w:lineRule="auto"/>
        <w:ind w:firstLine="567"/>
        <w:jc w:val="both"/>
        <w:rPr>
          <w:sz w:val="24"/>
          <w:szCs w:val="24"/>
        </w:rPr>
      </w:pPr>
      <w:r w:rsidRPr="00D13CE4">
        <w:rPr>
          <w:rFonts w:ascii="Times New Roman" w:hAnsi="Times New Roman"/>
          <w:sz w:val="24"/>
          <w:szCs w:val="24"/>
        </w:rPr>
        <w:t>Середньодобовий обсяг води, що подається у мережу у 201</w:t>
      </w:r>
      <w:r>
        <w:rPr>
          <w:rFonts w:ascii="Times New Roman" w:hAnsi="Times New Roman"/>
          <w:sz w:val="24"/>
          <w:szCs w:val="24"/>
        </w:rPr>
        <w:t>8</w:t>
      </w:r>
      <w:r w:rsidRPr="00D13CE4">
        <w:rPr>
          <w:rFonts w:ascii="Times New Roman" w:hAnsi="Times New Roman"/>
          <w:sz w:val="24"/>
          <w:szCs w:val="24"/>
        </w:rPr>
        <w:t xml:space="preserve"> році станови</w:t>
      </w:r>
      <w:r>
        <w:rPr>
          <w:rFonts w:ascii="Times New Roman" w:hAnsi="Times New Roman"/>
          <w:sz w:val="24"/>
          <w:szCs w:val="24"/>
        </w:rPr>
        <w:t xml:space="preserve">тиме </w:t>
      </w:r>
      <w:r w:rsidRPr="00D13CE4">
        <w:rPr>
          <w:rFonts w:ascii="Times New Roman" w:hAnsi="Times New Roman"/>
          <w:sz w:val="24"/>
          <w:szCs w:val="24"/>
        </w:rPr>
        <w:t>42,5 тис. м</w:t>
      </w:r>
      <w:r w:rsidRPr="00D13CE4">
        <w:rPr>
          <w:rFonts w:ascii="Times New Roman" w:hAnsi="Times New Roman"/>
          <w:sz w:val="24"/>
          <w:szCs w:val="24"/>
          <w:vertAlign w:val="superscript"/>
        </w:rPr>
        <w:t>3</w:t>
      </w:r>
      <w:r w:rsidRPr="00D13CE4">
        <w:rPr>
          <w:rFonts w:ascii="Times New Roman" w:hAnsi="Times New Roman"/>
          <w:sz w:val="24"/>
          <w:szCs w:val="24"/>
        </w:rPr>
        <w:t>.</w:t>
      </w:r>
    </w:p>
    <w:p w:rsidR="00BC675F" w:rsidRPr="00D13CE4" w:rsidRDefault="00BC675F" w:rsidP="00BC675F">
      <w:pPr>
        <w:pStyle w:val="LTGliederung1"/>
        <w:widowControl w:val="0"/>
        <w:tabs>
          <w:tab w:val="left" w:pos="709"/>
          <w:tab w:val="left" w:pos="851"/>
        </w:tabs>
        <w:spacing w:after="0" w:line="240" w:lineRule="auto"/>
        <w:ind w:firstLine="567"/>
        <w:jc w:val="both"/>
        <w:rPr>
          <w:sz w:val="24"/>
          <w:lang w:val="uk-UA"/>
        </w:rPr>
      </w:pPr>
      <w:r w:rsidRPr="00D13CE4">
        <w:rPr>
          <w:rFonts w:ascii="Times New Roman" w:hAnsi="Times New Roman"/>
          <w:color w:val="auto"/>
          <w:sz w:val="24"/>
          <w:lang w:val="uk-UA"/>
        </w:rPr>
        <w:t xml:space="preserve">Система водовідведення складається із самопливних колекторів, каналізаційних насосних станцій (КНС), напірних трубопроводів та каналізаційних очисних споруд (КОС). </w:t>
      </w:r>
      <w:r w:rsidRPr="00D13CE4">
        <w:rPr>
          <w:rFonts w:ascii="Times New Roman" w:hAnsi="Times New Roman"/>
          <w:sz w:val="24"/>
          <w:lang w:val="uk-UA"/>
        </w:rPr>
        <w:t xml:space="preserve">Стічні води самопливними колекторами надходять до восьми каналізаційних насосних станцій. Три КНС (№1, 2, 8) перекачують стоки напірними трубопроводами в системи самопливних колекторів інших басейнів каналізування, на інші КНС, а п'ять КНС (№4, 5, 7, 9, 10) перекачують стічні води на каналізаційні очисні споруди. Після очисних споруд очищені води скидаються у річку Серет. </w:t>
      </w:r>
    </w:p>
    <w:p w:rsidR="00BC675F" w:rsidRPr="00D13CE4" w:rsidRDefault="00BC675F" w:rsidP="00BC675F">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Середньодобовий обсяг очищених стоків у 201</w:t>
      </w:r>
      <w:r>
        <w:rPr>
          <w:rFonts w:ascii="Times New Roman" w:hAnsi="Times New Roman"/>
          <w:sz w:val="24"/>
          <w:szCs w:val="24"/>
        </w:rPr>
        <w:t>8</w:t>
      </w:r>
      <w:r w:rsidRPr="00D13CE4">
        <w:rPr>
          <w:rFonts w:ascii="Times New Roman" w:hAnsi="Times New Roman"/>
          <w:sz w:val="24"/>
          <w:szCs w:val="24"/>
        </w:rPr>
        <w:t xml:space="preserve"> році становив 46,0 тис. м</w:t>
      </w:r>
      <w:r w:rsidRPr="00D13CE4">
        <w:rPr>
          <w:rFonts w:ascii="Times New Roman" w:hAnsi="Times New Roman"/>
          <w:sz w:val="24"/>
          <w:szCs w:val="24"/>
          <w:vertAlign w:val="superscript"/>
        </w:rPr>
        <w:t>3</w:t>
      </w:r>
      <w:r w:rsidRPr="00D13CE4">
        <w:rPr>
          <w:rFonts w:ascii="Times New Roman" w:hAnsi="Times New Roman"/>
          <w:sz w:val="24"/>
          <w:szCs w:val="24"/>
        </w:rPr>
        <w:t xml:space="preserve">/добу. </w:t>
      </w:r>
    </w:p>
    <w:p w:rsidR="00BC675F" w:rsidRPr="00D13CE4" w:rsidRDefault="00BC675F" w:rsidP="00BC675F">
      <w:pPr>
        <w:widowControl w:val="0"/>
        <w:tabs>
          <w:tab w:val="left" w:pos="709"/>
          <w:tab w:val="left" w:pos="851"/>
        </w:tabs>
        <w:spacing w:after="0" w:line="240" w:lineRule="auto"/>
        <w:ind w:firstLine="567"/>
        <w:contextualSpacing/>
        <w:jc w:val="both"/>
        <w:rPr>
          <w:rFonts w:ascii="Times New Roman" w:eastAsia="Times New Roman" w:hAnsi="Times New Roman"/>
          <w:b/>
          <w:i/>
          <w:iCs/>
          <w:sz w:val="24"/>
          <w:szCs w:val="24"/>
          <w:lang w:eastAsia="ru-RU"/>
        </w:rPr>
      </w:pPr>
      <w:r w:rsidRPr="00D13CE4">
        <w:rPr>
          <w:rFonts w:ascii="Times New Roman" w:eastAsia="Times New Roman" w:hAnsi="Times New Roman"/>
          <w:b/>
          <w:i/>
          <w:sz w:val="24"/>
          <w:szCs w:val="24"/>
          <w:lang w:eastAsia="ru-RU"/>
        </w:rPr>
        <w:t xml:space="preserve">ІІІ. </w:t>
      </w:r>
      <w:r w:rsidRPr="00D13CE4">
        <w:rPr>
          <w:rFonts w:ascii="Times New Roman" w:eastAsia="Times New Roman" w:hAnsi="Times New Roman"/>
          <w:b/>
          <w:i/>
          <w:iCs/>
          <w:sz w:val="24"/>
          <w:szCs w:val="24"/>
          <w:lang w:eastAsia="ru-RU"/>
        </w:rPr>
        <w:t>Теплопостачання</w:t>
      </w:r>
    </w:p>
    <w:p w:rsidR="00BC675F" w:rsidRPr="00D13CE4" w:rsidRDefault="00BC675F" w:rsidP="00BC675F">
      <w:pPr>
        <w:widowControl w:val="0"/>
        <w:tabs>
          <w:tab w:val="left" w:pos="709"/>
          <w:tab w:val="left" w:pos="851"/>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Система централізованого теплопостачання м. Тернопіль охоплює приблизно 80% території забудови міста та забезпечує тепловою енергією житловий фонд, комунально-побутові, соціально-культурні та інші господарські об'єкти міста.</w:t>
      </w:r>
    </w:p>
    <w:p w:rsidR="00BC675F" w:rsidRPr="00D13CE4" w:rsidRDefault="00BC675F" w:rsidP="00BC675F">
      <w:pPr>
        <w:widowControl w:val="0"/>
        <w:tabs>
          <w:tab w:val="left" w:pos="709"/>
          <w:tab w:val="left" w:pos="851"/>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xml:space="preserve">Підприємство постачає теплову енергію в гарячій воді та парі 566-ти юридичній особі, в т.ч. 156-ми споживачам, що належать до соціальної сфери та 41426 фізичним особам (квартиронаймачам 753 житлових будинків). </w:t>
      </w:r>
    </w:p>
    <w:p w:rsidR="00BC675F" w:rsidRPr="00D13CE4" w:rsidRDefault="00BC675F" w:rsidP="00BC675F">
      <w:pPr>
        <w:widowControl w:val="0"/>
        <w:tabs>
          <w:tab w:val="left" w:pos="709"/>
          <w:tab w:val="left" w:pos="851"/>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Джерелами теплопостачання для споживачів є 42 котелень та паливних, із водогрійними і паровими котлами (133 од.) встановленою потужністю 609,301 Гкал/год та 47 центральних теплових пунктів і бойлерних.</w:t>
      </w:r>
    </w:p>
    <w:p w:rsidR="00BC675F" w:rsidRPr="00D13CE4" w:rsidRDefault="00BC675F" w:rsidP="00BC675F">
      <w:pPr>
        <w:widowControl w:val="0"/>
        <w:tabs>
          <w:tab w:val="left" w:pos="709"/>
          <w:tab w:val="left" w:pos="851"/>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xml:space="preserve">Загальна довжина теплових мереж, що перебувають на балансі комунального підприємства теплових мереж «Тернопільміськтеплокомуненерго» Тернопільської міської ради в двохтрубному вимірі становить </w:t>
      </w:r>
      <w:smartTag w:uri="urn:schemas-microsoft-com:office:smarttags" w:element="metricconverter">
        <w:smartTagPr>
          <w:attr w:name="ProductID" w:val="151,92 км"/>
        </w:smartTagPr>
        <w:r w:rsidRPr="00D13CE4">
          <w:rPr>
            <w:rFonts w:ascii="Times New Roman" w:eastAsia="Times New Roman" w:hAnsi="Times New Roman"/>
            <w:sz w:val="24"/>
            <w:szCs w:val="24"/>
            <w:lang w:eastAsia="ru-RU"/>
          </w:rPr>
          <w:t>151,92 км</w:t>
        </w:r>
      </w:smartTag>
      <w:r w:rsidRPr="00D13CE4">
        <w:rPr>
          <w:rFonts w:ascii="Times New Roman" w:eastAsia="Times New Roman" w:hAnsi="Times New Roman"/>
          <w:sz w:val="24"/>
          <w:szCs w:val="24"/>
          <w:lang w:eastAsia="ru-RU"/>
        </w:rPr>
        <w:t>. </w:t>
      </w:r>
    </w:p>
    <w:p w:rsidR="00BC675F" w:rsidRPr="00D13CE4" w:rsidRDefault="00BC675F" w:rsidP="00BC675F">
      <w:pPr>
        <w:widowControl w:val="0"/>
        <w:tabs>
          <w:tab w:val="left" w:pos="709"/>
          <w:tab w:val="left" w:pos="851"/>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Рівень зношеності мереж централізованого опалення та гарячого водопостачання м. Тернополя становить близько 60%. Частина з них знаходиться в стані близькому до аварійного і потребує негайної заміни.</w:t>
      </w:r>
    </w:p>
    <w:p w:rsidR="00BC675F" w:rsidRPr="00D13CE4" w:rsidRDefault="00BC675F" w:rsidP="00BC675F">
      <w:pPr>
        <w:widowControl w:val="0"/>
        <w:tabs>
          <w:tab w:val="left" w:pos="709"/>
        </w:tabs>
        <w:spacing w:after="0" w:line="240" w:lineRule="auto"/>
        <w:ind w:firstLine="567"/>
        <w:rPr>
          <w:rFonts w:ascii="Times New Roman" w:eastAsia="Times New Roman" w:hAnsi="Times New Roman"/>
          <w:b/>
          <w:i/>
          <w:sz w:val="24"/>
          <w:szCs w:val="24"/>
          <w:lang w:eastAsia="ru-RU"/>
        </w:rPr>
      </w:pPr>
      <w:r w:rsidRPr="00D13CE4">
        <w:rPr>
          <w:rFonts w:ascii="Times New Roman" w:eastAsia="Times New Roman" w:hAnsi="Times New Roman"/>
          <w:b/>
          <w:i/>
          <w:sz w:val="24"/>
          <w:szCs w:val="24"/>
          <w:lang w:eastAsia="ru-RU"/>
        </w:rPr>
        <w:t>IV. Житловий фонд міста</w:t>
      </w:r>
    </w:p>
    <w:p w:rsidR="00BC675F" w:rsidRPr="00D13CE4" w:rsidRDefault="00BC675F" w:rsidP="00BC675F">
      <w:pPr>
        <w:widowControl w:val="0"/>
        <w:tabs>
          <w:tab w:val="left" w:pos="709"/>
          <w:tab w:val="left" w:pos="851"/>
        </w:tabs>
        <w:suppressAutoHyphens/>
        <w:spacing w:after="0" w:line="240" w:lineRule="auto"/>
        <w:ind w:firstLine="567"/>
        <w:jc w:val="both"/>
        <w:rPr>
          <w:rFonts w:ascii="Times New Roman" w:eastAsia="Times New Roman" w:hAnsi="Times New Roman"/>
          <w:color w:val="000000"/>
          <w:sz w:val="24"/>
          <w:szCs w:val="24"/>
          <w:lang w:eastAsia="ar-SA"/>
        </w:rPr>
      </w:pPr>
      <w:r w:rsidRPr="00D13CE4">
        <w:rPr>
          <w:rFonts w:ascii="Times New Roman" w:eastAsia="Times New Roman" w:hAnsi="Times New Roman"/>
          <w:color w:val="000000"/>
          <w:sz w:val="24"/>
          <w:szCs w:val="24"/>
          <w:lang w:eastAsia="ar-SA"/>
        </w:rPr>
        <w:t>У м. Тернополі експлуатується 1650 багатоквартирних житлових будинків, загальна площа яких складає 3,5 млн.м</w:t>
      </w:r>
      <w:r w:rsidRPr="00D13CE4">
        <w:rPr>
          <w:rFonts w:ascii="Times New Roman" w:eastAsia="Times New Roman" w:hAnsi="Times New Roman"/>
          <w:color w:val="000000"/>
          <w:sz w:val="24"/>
          <w:szCs w:val="24"/>
          <w:vertAlign w:val="superscript"/>
          <w:lang w:eastAsia="ar-SA"/>
        </w:rPr>
        <w:t>2</w:t>
      </w:r>
      <w:r w:rsidRPr="00D13CE4">
        <w:rPr>
          <w:rFonts w:ascii="Times New Roman" w:eastAsia="Times New Roman" w:hAnsi="Times New Roman"/>
          <w:color w:val="000000"/>
          <w:sz w:val="24"/>
          <w:szCs w:val="24"/>
          <w:lang w:eastAsia="ar-SA"/>
        </w:rPr>
        <w:t>. Практично все житло обладнано водо-, газо-, електропостачанням та водовідведенням, 98,6% – гарячим водопостачанням, 96,7% – центральним опаленням, 1575 ліфтами (термін експлуатації 592 ліфтів перевищує 25 років).</w:t>
      </w:r>
    </w:p>
    <w:p w:rsidR="00BC675F" w:rsidRPr="00D13CE4" w:rsidRDefault="00BC675F" w:rsidP="00BC675F">
      <w:pPr>
        <w:widowControl w:val="0"/>
        <w:tabs>
          <w:tab w:val="left" w:pos="709"/>
          <w:tab w:val="left" w:pos="851"/>
        </w:tabs>
        <w:suppressAutoHyphens/>
        <w:spacing w:after="0" w:line="240" w:lineRule="auto"/>
        <w:ind w:firstLine="567"/>
        <w:jc w:val="both"/>
        <w:rPr>
          <w:rFonts w:ascii="Times New Roman" w:eastAsia="Times New Roman" w:hAnsi="Times New Roman"/>
          <w:color w:val="000000"/>
          <w:sz w:val="24"/>
          <w:szCs w:val="24"/>
          <w:lang w:eastAsia="uk-UA"/>
        </w:rPr>
      </w:pPr>
      <w:r w:rsidRPr="00D13CE4">
        <w:rPr>
          <w:rFonts w:ascii="Times New Roman" w:eastAsia="Times New Roman" w:hAnsi="Times New Roman"/>
          <w:color w:val="000000"/>
          <w:sz w:val="24"/>
          <w:szCs w:val="24"/>
          <w:lang w:eastAsia="uk-UA"/>
        </w:rPr>
        <w:t xml:space="preserve">Малоцінного та ветхого житлового фонду в м. Тернополі нараховується 19 будинків загальною площею </w:t>
      </w:r>
      <w:smartTag w:uri="urn:schemas-microsoft-com:office:smarttags" w:element="metricconverter">
        <w:smartTagPr>
          <w:attr w:name="ProductID" w:val="1505,7 м2"/>
        </w:smartTagPr>
        <w:r w:rsidRPr="00D13CE4">
          <w:rPr>
            <w:rFonts w:ascii="Times New Roman" w:eastAsia="Times New Roman" w:hAnsi="Times New Roman"/>
            <w:color w:val="000000"/>
            <w:sz w:val="24"/>
            <w:szCs w:val="24"/>
            <w:lang w:eastAsia="uk-UA"/>
          </w:rPr>
          <w:t>1505,7 м</w:t>
        </w:r>
        <w:r w:rsidRPr="00D13CE4">
          <w:rPr>
            <w:rFonts w:ascii="Times New Roman" w:eastAsia="Times New Roman" w:hAnsi="Times New Roman"/>
            <w:color w:val="000000"/>
            <w:sz w:val="24"/>
            <w:szCs w:val="24"/>
            <w:vertAlign w:val="superscript"/>
            <w:lang w:eastAsia="uk-UA"/>
          </w:rPr>
          <w:t>2</w:t>
        </w:r>
      </w:smartTag>
      <w:r w:rsidRPr="00D13CE4">
        <w:rPr>
          <w:rFonts w:ascii="Times New Roman" w:eastAsia="Times New Roman" w:hAnsi="Times New Roman"/>
          <w:color w:val="000000"/>
          <w:sz w:val="24"/>
          <w:szCs w:val="24"/>
          <w:lang w:eastAsia="uk-UA"/>
        </w:rPr>
        <w:t>.</w:t>
      </w:r>
    </w:p>
    <w:p w:rsidR="00BC675F" w:rsidRPr="00D13CE4" w:rsidRDefault="00BC675F" w:rsidP="00BC675F">
      <w:pPr>
        <w:widowControl w:val="0"/>
        <w:tabs>
          <w:tab w:val="left" w:pos="709"/>
          <w:tab w:val="left" w:pos="851"/>
        </w:tabs>
        <w:suppressAutoHyphens/>
        <w:spacing w:after="0" w:line="240" w:lineRule="auto"/>
        <w:ind w:firstLine="567"/>
        <w:jc w:val="both"/>
        <w:rPr>
          <w:rFonts w:ascii="Times New Roman" w:eastAsia="Times New Roman" w:hAnsi="Times New Roman"/>
          <w:color w:val="000000"/>
          <w:sz w:val="24"/>
          <w:szCs w:val="24"/>
          <w:lang w:eastAsia="uk-UA"/>
        </w:rPr>
      </w:pPr>
      <w:r w:rsidRPr="00D13CE4">
        <w:rPr>
          <w:rFonts w:ascii="Times New Roman" w:eastAsia="Times New Roman" w:hAnsi="Times New Roman"/>
          <w:color w:val="000000"/>
          <w:sz w:val="24"/>
          <w:szCs w:val="24"/>
          <w:lang w:eastAsia="uk-UA"/>
        </w:rPr>
        <w:t>147 житлових будинків перебуває в переліку застарілого житлового фонду міста.</w:t>
      </w:r>
    </w:p>
    <w:p w:rsidR="00BC675F" w:rsidRPr="00D13CE4" w:rsidRDefault="00BC675F" w:rsidP="00BC675F">
      <w:pPr>
        <w:widowControl w:val="0"/>
        <w:tabs>
          <w:tab w:val="left" w:pos="709"/>
          <w:tab w:val="left" w:pos="851"/>
        </w:tabs>
        <w:suppressAutoHyphens/>
        <w:spacing w:after="0" w:line="240" w:lineRule="auto"/>
        <w:ind w:firstLine="567"/>
        <w:jc w:val="both"/>
        <w:rPr>
          <w:rFonts w:ascii="Times New Roman" w:eastAsia="Times New Roman" w:hAnsi="Times New Roman"/>
          <w:color w:val="000000"/>
          <w:sz w:val="24"/>
          <w:szCs w:val="24"/>
          <w:lang w:eastAsia="zh-CN"/>
        </w:rPr>
      </w:pPr>
      <w:r w:rsidRPr="00D13CE4">
        <w:rPr>
          <w:rFonts w:ascii="Times New Roman" w:eastAsia="Times New Roman" w:hAnsi="Times New Roman"/>
          <w:color w:val="000000"/>
          <w:sz w:val="24"/>
          <w:szCs w:val="24"/>
          <w:lang w:eastAsia="zh-CN"/>
        </w:rPr>
        <w:lastRenderedPageBreak/>
        <w:t>Роботи з утримання та обслуговування житлових будинків та прибудинкових територій міста виконують підприємства різної форми власності, а саме: приватні підприємства та житлово-експлуатаційна контора №13 житлово-будівельних кооперативів.</w:t>
      </w:r>
    </w:p>
    <w:p w:rsidR="00BC675F" w:rsidRPr="00D13CE4" w:rsidRDefault="00BC675F" w:rsidP="00BC675F">
      <w:pPr>
        <w:widowControl w:val="0"/>
        <w:tabs>
          <w:tab w:val="left" w:pos="709"/>
          <w:tab w:val="left" w:pos="851"/>
        </w:tabs>
        <w:suppressAutoHyphens/>
        <w:spacing w:after="0" w:line="240" w:lineRule="auto"/>
        <w:ind w:firstLine="567"/>
        <w:jc w:val="both"/>
        <w:rPr>
          <w:rFonts w:ascii="Times New Roman" w:eastAsia="Times New Roman" w:hAnsi="Times New Roman"/>
          <w:color w:val="000000"/>
          <w:sz w:val="24"/>
          <w:szCs w:val="24"/>
          <w:lang w:eastAsia="zh-CN"/>
        </w:rPr>
      </w:pPr>
      <w:r w:rsidRPr="00D13CE4">
        <w:rPr>
          <w:rFonts w:ascii="Times New Roman" w:eastAsia="Times New Roman" w:hAnsi="Times New Roman"/>
          <w:color w:val="000000"/>
          <w:sz w:val="24"/>
          <w:szCs w:val="24"/>
          <w:lang w:eastAsia="zh-CN"/>
        </w:rPr>
        <w:t xml:space="preserve">У 483 </w:t>
      </w:r>
      <w:r w:rsidRPr="00D13CE4">
        <w:rPr>
          <w:rFonts w:ascii="Times New Roman" w:eastAsia="Times New Roman" w:hAnsi="Times New Roman"/>
          <w:sz w:val="24"/>
          <w:szCs w:val="24"/>
          <w:lang w:eastAsia="zh-CN"/>
        </w:rPr>
        <w:t>б</w:t>
      </w:r>
      <w:r w:rsidRPr="00D13CE4">
        <w:rPr>
          <w:rFonts w:ascii="Times New Roman" w:eastAsia="Times New Roman" w:hAnsi="Times New Roman"/>
          <w:color w:val="000000"/>
          <w:sz w:val="24"/>
          <w:szCs w:val="24"/>
          <w:lang w:eastAsia="zh-CN"/>
        </w:rPr>
        <w:t>удинках функціонують об’єднання співвласників багатоквартирних будинків члени яких беруть участь у контролі за якістю та повнотою надання житлово-комунальних послуг, створюють умови для належного утримання будинків та прибудинкових території, забезпечують своєчасне надходження коштів для сплати всіх платежів.</w:t>
      </w:r>
    </w:p>
    <w:p w:rsidR="00BC675F" w:rsidRPr="00D13CE4" w:rsidRDefault="00BC675F" w:rsidP="00BC675F">
      <w:pPr>
        <w:widowControl w:val="0"/>
        <w:shd w:val="clear" w:color="auto" w:fill="FFFFFF"/>
        <w:tabs>
          <w:tab w:val="left" w:pos="284"/>
          <w:tab w:val="left" w:pos="709"/>
        </w:tabs>
        <w:spacing w:after="0" w:line="240" w:lineRule="auto"/>
        <w:ind w:firstLine="567"/>
        <w:jc w:val="both"/>
        <w:rPr>
          <w:rFonts w:ascii="Times New Roman" w:eastAsia="Times New Roman" w:hAnsi="Times New Roman"/>
          <w:b/>
          <w:bCs/>
          <w:sz w:val="24"/>
          <w:szCs w:val="24"/>
          <w:lang w:eastAsia="ru-RU"/>
        </w:rPr>
      </w:pPr>
      <w:r w:rsidRPr="00D13CE4">
        <w:rPr>
          <w:rFonts w:ascii="Times New Roman" w:eastAsia="Times New Roman" w:hAnsi="Times New Roman"/>
          <w:b/>
          <w:bCs/>
          <w:sz w:val="24"/>
          <w:szCs w:val="24"/>
          <w:lang w:eastAsia="ru-RU"/>
        </w:rPr>
        <w:t>Проблемні питання галузі</w:t>
      </w:r>
    </w:p>
    <w:p w:rsidR="00BC675F" w:rsidRPr="00D13CE4" w:rsidRDefault="00BC675F" w:rsidP="00BC675F">
      <w:pPr>
        <w:widowControl w:val="0"/>
        <w:numPr>
          <w:ilvl w:val="0"/>
          <w:numId w:val="36"/>
        </w:numPr>
        <w:tabs>
          <w:tab w:val="left" w:pos="142"/>
          <w:tab w:val="left" w:pos="168"/>
          <w:tab w:val="left" w:pos="284"/>
          <w:tab w:val="left" w:pos="426"/>
          <w:tab w:val="left" w:pos="709"/>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фізичне старіння житлового фонду, руйнування виступаючих конструкцій будинків (балконів, дашків, парапетів, карнизів тощо), зношеність інженерних мереж (водопроводу, тепломереж, мереж зовнішнього освітлення тощо), ліфтового господарства, руйнування дорожнього покриття прибудинкових територій;</w:t>
      </w:r>
    </w:p>
    <w:p w:rsidR="00BC675F" w:rsidRPr="00D13CE4" w:rsidRDefault="00BC675F" w:rsidP="00BC675F">
      <w:pPr>
        <w:widowControl w:val="0"/>
        <w:tabs>
          <w:tab w:val="left" w:pos="709"/>
        </w:tabs>
        <w:spacing w:after="0" w:line="293"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w:t>
      </w:r>
      <w:r>
        <w:rPr>
          <w:rFonts w:ascii="Times New Roman" w:eastAsia="Times New Roman" w:hAnsi="Times New Roman"/>
          <w:color w:val="000000"/>
          <w:sz w:val="24"/>
          <w:szCs w:val="24"/>
          <w:lang w:eastAsia="uk-UA" w:bidi="uk-UA"/>
        </w:rPr>
        <w:t xml:space="preserve"> </w:t>
      </w:r>
      <w:r w:rsidRPr="00D13CE4">
        <w:rPr>
          <w:rFonts w:ascii="Times New Roman" w:eastAsia="Times New Roman" w:hAnsi="Times New Roman"/>
          <w:color w:val="000000"/>
          <w:sz w:val="24"/>
          <w:szCs w:val="24"/>
          <w:lang w:eastAsia="uk-UA" w:bidi="uk-UA"/>
        </w:rPr>
        <w:t>низька ефективність споживання енергоресурсів;</w:t>
      </w:r>
    </w:p>
    <w:p w:rsidR="00BC675F" w:rsidRPr="00D13CE4" w:rsidRDefault="00BC675F" w:rsidP="00BC675F">
      <w:pPr>
        <w:widowControl w:val="0"/>
        <w:shd w:val="clear" w:color="auto" w:fill="FFFFFF"/>
        <w:tabs>
          <w:tab w:val="left" w:pos="284"/>
          <w:tab w:val="left" w:pos="709"/>
        </w:tabs>
        <w:spacing w:after="0" w:line="240" w:lineRule="auto"/>
        <w:ind w:firstLine="567"/>
        <w:jc w:val="both"/>
        <w:rPr>
          <w:rFonts w:ascii="Courier New" w:eastAsia="Courier New" w:hAnsi="Courier New" w:cs="Courier New"/>
          <w:color w:val="000000"/>
          <w:sz w:val="24"/>
          <w:szCs w:val="24"/>
          <w:lang w:eastAsia="uk-UA" w:bidi="uk-UA"/>
        </w:rPr>
      </w:pPr>
      <w:r w:rsidRPr="00D13CE4">
        <w:rPr>
          <w:rFonts w:ascii="Times New Roman" w:eastAsia="Courier New" w:hAnsi="Times New Roman"/>
          <w:color w:val="000000"/>
          <w:sz w:val="24"/>
          <w:szCs w:val="24"/>
          <w:lang w:eastAsia="uk-UA" w:bidi="uk-UA"/>
        </w:rPr>
        <w:t>-</w:t>
      </w:r>
      <w:r>
        <w:rPr>
          <w:rFonts w:ascii="Times New Roman" w:eastAsia="Courier New" w:hAnsi="Times New Roman"/>
          <w:color w:val="000000"/>
          <w:sz w:val="24"/>
          <w:szCs w:val="24"/>
          <w:lang w:eastAsia="uk-UA" w:bidi="uk-UA"/>
        </w:rPr>
        <w:t xml:space="preserve"> </w:t>
      </w:r>
      <w:r w:rsidRPr="00D13CE4">
        <w:rPr>
          <w:rFonts w:ascii="Times New Roman" w:eastAsia="Courier New" w:hAnsi="Times New Roman"/>
          <w:color w:val="000000"/>
          <w:sz w:val="24"/>
          <w:szCs w:val="24"/>
          <w:lang w:eastAsia="uk-UA" w:bidi="uk-UA"/>
        </w:rPr>
        <w:t>недостатній рівень залучення власників квартир до управління житловим фондом;</w:t>
      </w:r>
    </w:p>
    <w:p w:rsidR="00BC675F" w:rsidRPr="00D13CE4" w:rsidRDefault="00BC675F" w:rsidP="00BC675F">
      <w:pPr>
        <w:widowControl w:val="0"/>
        <w:tabs>
          <w:tab w:val="left" w:pos="142"/>
          <w:tab w:val="left" w:pos="284"/>
          <w:tab w:val="left" w:pos="426"/>
          <w:tab w:val="left" w:pos="709"/>
        </w:tabs>
        <w:suppressAutoHyphens/>
        <w:spacing w:after="0" w:line="240" w:lineRule="auto"/>
        <w:ind w:firstLine="567"/>
        <w:jc w:val="both"/>
        <w:rPr>
          <w:rFonts w:ascii="Times New Roman" w:eastAsia="Times New Roman" w:hAnsi="Times New Roman"/>
          <w:i/>
          <w:iCs/>
          <w:sz w:val="24"/>
          <w:szCs w:val="24"/>
          <w:lang w:eastAsia="zh-CN"/>
        </w:rPr>
      </w:pPr>
      <w:r w:rsidRPr="00D13CE4">
        <w:rPr>
          <w:rFonts w:ascii="Times New Roman" w:eastAsia="Times New Roman" w:hAnsi="Times New Roman"/>
          <w:iCs/>
          <w:sz w:val="24"/>
          <w:szCs w:val="24"/>
          <w:lang w:eastAsia="zh-CN"/>
        </w:rPr>
        <w:t>-</w:t>
      </w:r>
      <w:r>
        <w:rPr>
          <w:rFonts w:ascii="Times New Roman" w:eastAsia="Times New Roman" w:hAnsi="Times New Roman"/>
          <w:iCs/>
          <w:sz w:val="24"/>
          <w:szCs w:val="24"/>
          <w:lang w:eastAsia="zh-CN"/>
        </w:rPr>
        <w:t xml:space="preserve"> </w:t>
      </w:r>
      <w:r w:rsidRPr="00D13CE4">
        <w:rPr>
          <w:rFonts w:ascii="Times New Roman" w:eastAsia="Times New Roman" w:hAnsi="Times New Roman"/>
          <w:iCs/>
          <w:sz w:val="24"/>
          <w:szCs w:val="24"/>
          <w:lang w:eastAsia="zh-CN"/>
        </w:rPr>
        <w:t>зношеність об’єктів вулично-дорожньої мережі.</w:t>
      </w:r>
    </w:p>
    <w:p w:rsidR="00BC675F" w:rsidRPr="00D13CE4" w:rsidRDefault="00BC675F" w:rsidP="00BC675F">
      <w:pPr>
        <w:widowControl w:val="0"/>
        <w:tabs>
          <w:tab w:val="left" w:pos="709"/>
        </w:tabs>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Основні цілі</w:t>
      </w:r>
    </w:p>
    <w:p w:rsidR="00BC675F" w:rsidRPr="00D13CE4" w:rsidRDefault="00BC675F" w:rsidP="00BC675F">
      <w:pPr>
        <w:widowControl w:val="0"/>
        <w:tabs>
          <w:tab w:val="left" w:pos="709"/>
        </w:tabs>
        <w:spacing w:after="0" w:line="293"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w:t>
      </w:r>
      <w:r>
        <w:rPr>
          <w:rFonts w:ascii="Times New Roman" w:eastAsia="Times New Roman" w:hAnsi="Times New Roman"/>
          <w:color w:val="000000"/>
          <w:sz w:val="24"/>
          <w:szCs w:val="24"/>
          <w:lang w:eastAsia="uk-UA" w:bidi="uk-UA"/>
        </w:rPr>
        <w:t xml:space="preserve"> </w:t>
      </w:r>
      <w:r w:rsidRPr="00D13CE4">
        <w:rPr>
          <w:rFonts w:ascii="Times New Roman" w:eastAsia="Times New Roman" w:hAnsi="Times New Roman"/>
          <w:color w:val="000000"/>
          <w:sz w:val="24"/>
          <w:szCs w:val="24"/>
          <w:lang w:eastAsia="uk-UA" w:bidi="uk-UA"/>
        </w:rPr>
        <w:t>підвищення ефективності використання комунальної інфраструктури</w:t>
      </w:r>
      <w:r>
        <w:rPr>
          <w:rFonts w:ascii="Times New Roman" w:eastAsia="Times New Roman" w:hAnsi="Times New Roman"/>
          <w:color w:val="000000"/>
          <w:sz w:val="24"/>
          <w:szCs w:val="24"/>
          <w:lang w:eastAsia="uk-UA" w:bidi="uk-UA"/>
        </w:rPr>
        <w:t>;</w:t>
      </w:r>
    </w:p>
    <w:p w:rsidR="00BC675F" w:rsidRPr="00D13CE4" w:rsidRDefault="00BC675F" w:rsidP="00BC675F">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w:t>
      </w:r>
      <w:r>
        <w:rPr>
          <w:rFonts w:ascii="Times New Roman" w:hAnsi="Times New Roman"/>
          <w:sz w:val="24"/>
          <w:szCs w:val="24"/>
        </w:rPr>
        <w:t xml:space="preserve"> </w:t>
      </w:r>
      <w:r w:rsidRPr="00D13CE4">
        <w:rPr>
          <w:rFonts w:ascii="Times New Roman" w:hAnsi="Times New Roman"/>
          <w:sz w:val="24"/>
          <w:szCs w:val="24"/>
        </w:rPr>
        <w:t>підвищення ефективності споживання енергоресурсів</w:t>
      </w:r>
      <w:r>
        <w:rPr>
          <w:rFonts w:ascii="Times New Roman" w:hAnsi="Times New Roman"/>
          <w:sz w:val="24"/>
          <w:szCs w:val="24"/>
        </w:rPr>
        <w:t>;</w:t>
      </w:r>
    </w:p>
    <w:p w:rsidR="00BC675F" w:rsidRPr="00D13CE4" w:rsidRDefault="00BC675F" w:rsidP="00BC675F">
      <w:pPr>
        <w:widowControl w:val="0"/>
        <w:tabs>
          <w:tab w:val="left" w:pos="709"/>
        </w:tabs>
        <w:spacing w:after="0" w:line="298"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w:t>
      </w:r>
      <w:r>
        <w:rPr>
          <w:rFonts w:ascii="Times New Roman" w:eastAsia="Times New Roman" w:hAnsi="Times New Roman"/>
          <w:color w:val="000000"/>
          <w:sz w:val="24"/>
          <w:szCs w:val="24"/>
          <w:lang w:eastAsia="uk-UA" w:bidi="uk-UA"/>
        </w:rPr>
        <w:t xml:space="preserve"> </w:t>
      </w:r>
      <w:r w:rsidRPr="00D13CE4">
        <w:rPr>
          <w:rFonts w:ascii="Times New Roman" w:eastAsia="Times New Roman" w:hAnsi="Times New Roman"/>
          <w:color w:val="000000"/>
          <w:sz w:val="24"/>
          <w:szCs w:val="24"/>
          <w:lang w:eastAsia="uk-UA" w:bidi="uk-UA"/>
        </w:rPr>
        <w:t>залучення власників квартир до управління житловим фондом</w:t>
      </w:r>
      <w:r>
        <w:rPr>
          <w:rFonts w:ascii="Times New Roman" w:eastAsia="Times New Roman" w:hAnsi="Times New Roman"/>
          <w:color w:val="000000"/>
          <w:sz w:val="24"/>
          <w:szCs w:val="24"/>
          <w:lang w:eastAsia="uk-UA" w:bidi="uk-UA"/>
        </w:rPr>
        <w:t>;</w:t>
      </w:r>
    </w:p>
    <w:p w:rsidR="00BC675F" w:rsidRPr="00D13CE4" w:rsidRDefault="00BC675F" w:rsidP="00BC675F">
      <w:pPr>
        <w:widowControl w:val="0"/>
        <w:tabs>
          <w:tab w:val="left" w:pos="142"/>
          <w:tab w:val="left" w:pos="284"/>
          <w:tab w:val="left" w:pos="426"/>
          <w:tab w:val="left" w:pos="709"/>
        </w:tabs>
        <w:suppressAutoHyphen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D13CE4">
        <w:rPr>
          <w:rFonts w:ascii="Times New Roman" w:eastAsia="Times New Roman" w:hAnsi="Times New Roman"/>
          <w:color w:val="000000"/>
          <w:sz w:val="24"/>
          <w:szCs w:val="24"/>
          <w:lang w:eastAsia="ru-RU"/>
        </w:rPr>
        <w:t>підвищення рівня благоустрою та покращення естетичного вигляду прибудинкових територій.</w:t>
      </w:r>
    </w:p>
    <w:p w:rsidR="00BC675F" w:rsidRPr="00D13CE4" w:rsidRDefault="00BC675F" w:rsidP="00BC675F">
      <w:pPr>
        <w:widowControl w:val="0"/>
        <w:tabs>
          <w:tab w:val="left" w:pos="709"/>
        </w:tabs>
        <w:spacing w:after="0" w:line="298" w:lineRule="exact"/>
        <w:ind w:firstLine="567"/>
        <w:jc w:val="both"/>
        <w:rPr>
          <w:rFonts w:ascii="Times New Roman" w:eastAsia="Times New Roman" w:hAnsi="Times New Roman"/>
          <w:b/>
          <w:color w:val="000000"/>
          <w:sz w:val="24"/>
          <w:szCs w:val="24"/>
          <w:lang w:eastAsia="uk-UA" w:bidi="uk-UA"/>
        </w:rPr>
      </w:pPr>
      <w:r w:rsidRPr="00D13CE4">
        <w:rPr>
          <w:rFonts w:ascii="Times New Roman" w:eastAsia="Times New Roman" w:hAnsi="Times New Roman"/>
          <w:b/>
          <w:color w:val="000000"/>
          <w:sz w:val="24"/>
          <w:szCs w:val="24"/>
          <w:lang w:eastAsia="uk-UA" w:bidi="uk-UA"/>
        </w:rPr>
        <w:t>Завдання та заходи</w:t>
      </w:r>
    </w:p>
    <w:p w:rsidR="00BC675F" w:rsidRPr="00D13CE4" w:rsidRDefault="00BC675F" w:rsidP="00BC675F">
      <w:pPr>
        <w:widowControl w:val="0"/>
        <w:tabs>
          <w:tab w:val="left" w:pos="709"/>
        </w:tabs>
        <w:spacing w:after="0" w:line="298" w:lineRule="exact"/>
        <w:ind w:firstLine="567"/>
        <w:jc w:val="both"/>
        <w:rPr>
          <w:rFonts w:ascii="Times New Roman" w:hAnsi="Times New Roman"/>
          <w:sz w:val="24"/>
          <w:szCs w:val="24"/>
        </w:rPr>
      </w:pPr>
      <w:r w:rsidRPr="00D13CE4">
        <w:rPr>
          <w:rFonts w:ascii="Times New Roman" w:hAnsi="Times New Roman"/>
          <w:sz w:val="24"/>
          <w:szCs w:val="24"/>
        </w:rPr>
        <w:t>-</w:t>
      </w:r>
      <w:r>
        <w:rPr>
          <w:rFonts w:ascii="Times New Roman" w:hAnsi="Times New Roman"/>
          <w:sz w:val="24"/>
          <w:szCs w:val="24"/>
        </w:rPr>
        <w:t xml:space="preserve"> </w:t>
      </w:r>
      <w:r w:rsidRPr="00D13CE4">
        <w:rPr>
          <w:rFonts w:ascii="Times New Roman" w:hAnsi="Times New Roman"/>
          <w:sz w:val="24"/>
          <w:szCs w:val="24"/>
        </w:rPr>
        <w:t>модернізація існуючої та розбудова нової інфраструктури;</w:t>
      </w:r>
    </w:p>
    <w:p w:rsidR="00BC675F" w:rsidRPr="00D13CE4" w:rsidRDefault="00BC675F" w:rsidP="00BC675F">
      <w:pPr>
        <w:widowControl w:val="0"/>
        <w:tabs>
          <w:tab w:val="left" w:pos="709"/>
        </w:tabs>
        <w:spacing w:after="0" w:line="298" w:lineRule="exact"/>
        <w:ind w:firstLine="567"/>
        <w:jc w:val="both"/>
        <w:rPr>
          <w:rFonts w:ascii="Times New Roman" w:hAnsi="Times New Roman"/>
          <w:sz w:val="24"/>
          <w:szCs w:val="24"/>
        </w:rPr>
      </w:pPr>
      <w:r w:rsidRPr="00D13CE4">
        <w:rPr>
          <w:rFonts w:ascii="Times New Roman" w:hAnsi="Times New Roman"/>
          <w:sz w:val="24"/>
          <w:szCs w:val="24"/>
        </w:rPr>
        <w:t>-</w:t>
      </w:r>
      <w:r>
        <w:rPr>
          <w:rFonts w:ascii="Times New Roman" w:hAnsi="Times New Roman"/>
          <w:sz w:val="24"/>
          <w:szCs w:val="24"/>
        </w:rPr>
        <w:t xml:space="preserve"> </w:t>
      </w:r>
      <w:r w:rsidRPr="00D13CE4">
        <w:rPr>
          <w:rFonts w:ascii="Times New Roman" w:hAnsi="Times New Roman"/>
          <w:sz w:val="24"/>
          <w:szCs w:val="24"/>
        </w:rPr>
        <w:t>участь власників в управлінні житловим фондом шляхом створення ОСББ;</w:t>
      </w:r>
    </w:p>
    <w:p w:rsidR="00BC675F" w:rsidRDefault="00BC675F" w:rsidP="00BC675F">
      <w:pPr>
        <w:widowControl w:val="0"/>
        <w:tabs>
          <w:tab w:val="left" w:pos="142"/>
          <w:tab w:val="left" w:pos="284"/>
          <w:tab w:val="left" w:pos="426"/>
          <w:tab w:val="left" w:pos="709"/>
        </w:tabs>
        <w:suppressAutoHyphen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iCs/>
          <w:sz w:val="24"/>
          <w:szCs w:val="24"/>
          <w:lang w:eastAsia="zh-CN"/>
        </w:rPr>
        <w:t xml:space="preserve">- </w:t>
      </w:r>
      <w:r w:rsidRPr="00D13CE4">
        <w:rPr>
          <w:rFonts w:ascii="Times New Roman" w:eastAsia="Times New Roman" w:hAnsi="Times New Roman"/>
          <w:sz w:val="24"/>
          <w:szCs w:val="24"/>
          <w:lang w:eastAsia="ru-RU"/>
        </w:rPr>
        <w:t>ремонт та утримання доріг і тротуарів, об’єктів вулично-дорожньої мережі, створення безпечних умов для учасників дорожнього руху;</w:t>
      </w:r>
    </w:p>
    <w:p w:rsidR="00BC675F" w:rsidRPr="00D13CE4" w:rsidRDefault="00BC675F" w:rsidP="00BC675F">
      <w:pPr>
        <w:widowControl w:val="0"/>
        <w:tabs>
          <w:tab w:val="left" w:pos="142"/>
          <w:tab w:val="left" w:pos="284"/>
          <w:tab w:val="left" w:pos="426"/>
          <w:tab w:val="left" w:pos="709"/>
        </w:tabs>
        <w:suppressAutoHyphen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покращення житлових умов мешканців;</w:t>
      </w:r>
    </w:p>
    <w:p w:rsidR="00BC675F" w:rsidRPr="00D13CE4" w:rsidRDefault="00BC675F" w:rsidP="00BC675F">
      <w:pPr>
        <w:widowControl w:val="0"/>
        <w:tabs>
          <w:tab w:val="left" w:pos="142"/>
          <w:tab w:val="left" w:pos="284"/>
          <w:tab w:val="left" w:pos="426"/>
          <w:tab w:val="left" w:pos="709"/>
        </w:tabs>
        <w:suppressAutoHyphen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благо</w:t>
      </w:r>
      <w:r>
        <w:rPr>
          <w:rFonts w:ascii="Times New Roman" w:eastAsia="Times New Roman" w:hAnsi="Times New Roman"/>
          <w:sz w:val="24"/>
          <w:szCs w:val="24"/>
          <w:lang w:eastAsia="ru-RU"/>
        </w:rPr>
        <w:t>у</w:t>
      </w:r>
      <w:r w:rsidRPr="00D13CE4">
        <w:rPr>
          <w:rFonts w:ascii="Times New Roman" w:eastAsia="Times New Roman" w:hAnsi="Times New Roman"/>
          <w:sz w:val="24"/>
          <w:szCs w:val="24"/>
          <w:lang w:eastAsia="ru-RU"/>
        </w:rPr>
        <w:t>стрій об</w:t>
      </w:r>
      <w:r w:rsidRPr="00F20198">
        <w:rPr>
          <w:rFonts w:ascii="Times New Roman" w:eastAsia="Times New Roman" w:hAnsi="Times New Roman"/>
          <w:sz w:val="24"/>
          <w:szCs w:val="24"/>
          <w:lang w:val="ru-RU" w:eastAsia="ru-RU"/>
        </w:rPr>
        <w:t>'</w:t>
      </w:r>
      <w:r w:rsidRPr="00D13CE4">
        <w:rPr>
          <w:rFonts w:ascii="Times New Roman" w:eastAsia="Times New Roman" w:hAnsi="Times New Roman"/>
          <w:sz w:val="24"/>
          <w:szCs w:val="24"/>
          <w:lang w:eastAsia="ru-RU"/>
        </w:rPr>
        <w:t>єктів.</w:t>
      </w:r>
    </w:p>
    <w:p w:rsidR="00BC675F" w:rsidRPr="00D13CE4" w:rsidRDefault="00BC675F" w:rsidP="00BC675F">
      <w:pPr>
        <w:widowControl w:val="0"/>
        <w:tabs>
          <w:tab w:val="left" w:pos="709"/>
        </w:tabs>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Шляхи розв’язання головних проблем та досягнення поставлених цілей</w:t>
      </w:r>
    </w:p>
    <w:p w:rsidR="00BC675F" w:rsidRPr="00D13CE4" w:rsidRDefault="00BC675F" w:rsidP="00BC675F">
      <w:pPr>
        <w:widowControl w:val="0"/>
        <w:numPr>
          <w:ilvl w:val="0"/>
          <w:numId w:val="12"/>
        </w:numPr>
        <w:tabs>
          <w:tab w:val="left" w:pos="284"/>
          <w:tab w:val="left" w:pos="709"/>
        </w:tabs>
        <w:spacing w:after="0" w:line="240" w:lineRule="auto"/>
        <w:ind w:left="0" w:firstLine="567"/>
        <w:jc w:val="both"/>
        <w:rPr>
          <w:rFonts w:ascii="Times New Roman" w:eastAsia="Times New Roman" w:hAnsi="Times New Roman"/>
          <w:b/>
          <w:sz w:val="24"/>
          <w:szCs w:val="24"/>
          <w:lang w:eastAsia="ru-RU"/>
        </w:rPr>
      </w:pPr>
      <w:r w:rsidRPr="00D13CE4">
        <w:rPr>
          <w:rFonts w:ascii="Times New Roman" w:hAnsi="Times New Roman"/>
          <w:sz w:val="24"/>
          <w:szCs w:val="24"/>
        </w:rPr>
        <w:t>ремонт, оновлення та розбудова електричних і теплових інженерних мереж;</w:t>
      </w:r>
    </w:p>
    <w:p w:rsidR="00BC675F" w:rsidRPr="00D13CE4" w:rsidRDefault="00BC675F" w:rsidP="00BC675F">
      <w:pPr>
        <w:widowControl w:val="0"/>
        <w:numPr>
          <w:ilvl w:val="0"/>
          <w:numId w:val="12"/>
        </w:numPr>
        <w:tabs>
          <w:tab w:val="left" w:pos="284"/>
          <w:tab w:val="left" w:pos="709"/>
        </w:tabs>
        <w:spacing w:after="0" w:line="240" w:lineRule="auto"/>
        <w:ind w:left="0" w:firstLine="567"/>
        <w:contextualSpacing/>
        <w:jc w:val="both"/>
        <w:rPr>
          <w:rFonts w:ascii="Times New Roman" w:eastAsia="Times New Roman" w:hAnsi="Times New Roman"/>
          <w:sz w:val="24"/>
          <w:szCs w:val="24"/>
        </w:rPr>
      </w:pPr>
      <w:r w:rsidRPr="00D13CE4">
        <w:rPr>
          <w:rFonts w:ascii="Times New Roman" w:hAnsi="Times New Roman"/>
          <w:sz w:val="24"/>
          <w:szCs w:val="24"/>
        </w:rPr>
        <w:t>заміна і санація зношених, а також розбудова нових водопостачальних мереж (включаючи оптимізацію схеми водопостачання);</w:t>
      </w:r>
    </w:p>
    <w:p w:rsidR="00BC675F" w:rsidRPr="00D13CE4" w:rsidRDefault="00BC675F" w:rsidP="00BC675F">
      <w:pPr>
        <w:widowControl w:val="0"/>
        <w:tabs>
          <w:tab w:val="left" w:pos="284"/>
          <w:tab w:val="left" w:pos="709"/>
        </w:tabs>
        <w:spacing w:after="0" w:line="240" w:lineRule="auto"/>
        <w:ind w:firstLine="567"/>
        <w:contextualSpacing/>
        <w:jc w:val="both"/>
        <w:rPr>
          <w:rFonts w:ascii="Times New Roman" w:eastAsia="Times New Roman" w:hAnsi="Times New Roman"/>
          <w:sz w:val="24"/>
          <w:szCs w:val="24"/>
        </w:rPr>
      </w:pPr>
      <w:r w:rsidRPr="00D13CE4">
        <w:rPr>
          <w:rFonts w:ascii="Times New Roman" w:eastAsia="Times New Roman" w:hAnsi="Times New Roman"/>
          <w:sz w:val="24"/>
          <w:szCs w:val="24"/>
        </w:rPr>
        <w:t>-</w:t>
      </w:r>
      <w:r w:rsidRPr="00D13CE4">
        <w:rPr>
          <w:rFonts w:ascii="Times New Roman" w:eastAsia="Times New Roman" w:hAnsi="Times New Roman"/>
          <w:sz w:val="24"/>
          <w:szCs w:val="24"/>
        </w:rPr>
        <w:tab/>
        <w:t>впровадження альтернативних видів палива;</w:t>
      </w:r>
    </w:p>
    <w:p w:rsidR="00BC675F" w:rsidRPr="00D13CE4" w:rsidRDefault="00BC675F" w:rsidP="00BC675F">
      <w:pPr>
        <w:widowControl w:val="0"/>
        <w:tabs>
          <w:tab w:val="left" w:pos="284"/>
          <w:tab w:val="left" w:pos="709"/>
        </w:tabs>
        <w:spacing w:after="0" w:line="240" w:lineRule="auto"/>
        <w:ind w:firstLine="567"/>
        <w:contextualSpacing/>
        <w:jc w:val="both"/>
        <w:rPr>
          <w:rFonts w:ascii="Times New Roman" w:eastAsia="Times New Roman" w:hAnsi="Times New Roman"/>
          <w:sz w:val="24"/>
          <w:szCs w:val="24"/>
        </w:rPr>
      </w:pPr>
      <w:r w:rsidRPr="00D13CE4">
        <w:rPr>
          <w:rFonts w:ascii="Times New Roman" w:eastAsia="Times New Roman" w:hAnsi="Times New Roman"/>
          <w:sz w:val="24"/>
          <w:szCs w:val="24"/>
        </w:rPr>
        <w:t>-</w:t>
      </w:r>
      <w:r w:rsidRPr="00D13CE4">
        <w:rPr>
          <w:rFonts w:ascii="Times New Roman" w:eastAsia="Times New Roman" w:hAnsi="Times New Roman"/>
          <w:sz w:val="24"/>
          <w:szCs w:val="24"/>
        </w:rPr>
        <w:tab/>
        <w:t>модернізація котельного обладнання;</w:t>
      </w:r>
    </w:p>
    <w:p w:rsidR="00BC675F" w:rsidRPr="00D13CE4" w:rsidRDefault="00BC675F" w:rsidP="00BC675F">
      <w:pPr>
        <w:widowControl w:val="0"/>
        <w:tabs>
          <w:tab w:val="left" w:pos="284"/>
          <w:tab w:val="left" w:pos="709"/>
        </w:tabs>
        <w:spacing w:after="0" w:line="240" w:lineRule="auto"/>
        <w:ind w:firstLine="567"/>
        <w:contextualSpacing/>
        <w:jc w:val="both"/>
        <w:rPr>
          <w:rFonts w:ascii="Times New Roman" w:eastAsia="Times New Roman" w:hAnsi="Times New Roman"/>
          <w:sz w:val="24"/>
          <w:szCs w:val="24"/>
        </w:rPr>
      </w:pPr>
      <w:r w:rsidRPr="00D13CE4">
        <w:rPr>
          <w:rFonts w:ascii="Times New Roman" w:eastAsia="Times New Roman" w:hAnsi="Times New Roman"/>
          <w:sz w:val="24"/>
          <w:szCs w:val="24"/>
        </w:rPr>
        <w:t>-</w:t>
      </w:r>
      <w:r w:rsidRPr="00D13CE4">
        <w:rPr>
          <w:rFonts w:ascii="Times New Roman" w:eastAsia="Times New Roman" w:hAnsi="Times New Roman"/>
          <w:sz w:val="24"/>
          <w:szCs w:val="24"/>
        </w:rPr>
        <w:tab/>
        <w:t>проведення санації будівель бюджетних установ та організацій;</w:t>
      </w:r>
    </w:p>
    <w:p w:rsidR="00BC675F" w:rsidRPr="00D13CE4" w:rsidRDefault="00BC675F" w:rsidP="00BC675F">
      <w:pPr>
        <w:widowControl w:val="0"/>
        <w:numPr>
          <w:ilvl w:val="0"/>
          <w:numId w:val="13"/>
        </w:numPr>
        <w:tabs>
          <w:tab w:val="left" w:pos="142"/>
          <w:tab w:val="left" w:pos="284"/>
          <w:tab w:val="left" w:pos="426"/>
          <w:tab w:val="left" w:pos="709"/>
        </w:tabs>
        <w:spacing w:after="0" w:line="240" w:lineRule="auto"/>
        <w:ind w:left="0"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sz w:val="24"/>
          <w:szCs w:val="24"/>
        </w:rPr>
        <w:t>запровадження енергозберігаючих технологій (встановлення світлодіодних світильників);</w:t>
      </w:r>
    </w:p>
    <w:p w:rsidR="00BC675F" w:rsidRPr="005C0F4D" w:rsidRDefault="00BC675F" w:rsidP="00BC675F">
      <w:pPr>
        <w:widowControl w:val="0"/>
        <w:numPr>
          <w:ilvl w:val="0"/>
          <w:numId w:val="13"/>
        </w:numPr>
        <w:tabs>
          <w:tab w:val="left" w:pos="142"/>
          <w:tab w:val="left" w:pos="284"/>
          <w:tab w:val="left" w:pos="426"/>
          <w:tab w:val="left" w:pos="709"/>
        </w:tabs>
        <w:spacing w:after="0" w:line="240" w:lineRule="auto"/>
        <w:ind w:left="0"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sz w:val="24"/>
          <w:szCs w:val="24"/>
        </w:rPr>
        <w:t>покращення стану житлових будинків;</w:t>
      </w:r>
    </w:p>
    <w:p w:rsidR="00BC675F" w:rsidRPr="005C0F4D" w:rsidRDefault="00BC675F" w:rsidP="00BC675F">
      <w:pPr>
        <w:widowControl w:val="0"/>
        <w:numPr>
          <w:ilvl w:val="0"/>
          <w:numId w:val="13"/>
        </w:numPr>
        <w:tabs>
          <w:tab w:val="left" w:pos="142"/>
          <w:tab w:val="left" w:pos="284"/>
          <w:tab w:val="left" w:pos="426"/>
          <w:tab w:val="left" w:pos="709"/>
        </w:tabs>
        <w:spacing w:after="0" w:line="240" w:lineRule="auto"/>
        <w:ind w:left="0" w:firstLine="567"/>
        <w:jc w:val="both"/>
        <w:rPr>
          <w:rFonts w:ascii="Times New Roman" w:eastAsia="Times New Roman" w:hAnsi="Times New Roman"/>
          <w:color w:val="000000"/>
          <w:sz w:val="24"/>
          <w:szCs w:val="24"/>
          <w:lang w:eastAsia="ru-RU"/>
        </w:rPr>
      </w:pPr>
      <w:r>
        <w:rPr>
          <w:rFonts w:ascii="Times New Roman" w:eastAsia="Helvetica" w:hAnsi="Times New Roman"/>
          <w:color w:val="000000"/>
          <w:sz w:val="24"/>
          <w:szCs w:val="24"/>
        </w:rPr>
        <w:t>с</w:t>
      </w:r>
      <w:r w:rsidRPr="005C0F4D">
        <w:rPr>
          <w:rFonts w:ascii="Times New Roman" w:eastAsia="Helvetica" w:hAnsi="Times New Roman"/>
          <w:color w:val="000000"/>
          <w:sz w:val="24"/>
          <w:szCs w:val="24"/>
        </w:rPr>
        <w:t>прияння формуванню вуличних, будинкових комітетів, ОСББ та інших органів самоорганізації населення</w:t>
      </w:r>
      <w:r>
        <w:rPr>
          <w:rFonts w:ascii="Times New Roman" w:eastAsia="Helvetica" w:hAnsi="Times New Roman"/>
          <w:color w:val="000000"/>
          <w:sz w:val="24"/>
          <w:szCs w:val="24"/>
        </w:rPr>
        <w:t>;</w:t>
      </w:r>
    </w:p>
    <w:p w:rsidR="00BC675F" w:rsidRPr="00D13CE4" w:rsidRDefault="00BC675F" w:rsidP="00BC675F">
      <w:pPr>
        <w:widowControl w:val="0"/>
        <w:numPr>
          <w:ilvl w:val="0"/>
          <w:numId w:val="13"/>
        </w:numPr>
        <w:tabs>
          <w:tab w:val="left" w:pos="142"/>
          <w:tab w:val="left" w:pos="284"/>
          <w:tab w:val="left" w:pos="426"/>
          <w:tab w:val="left" w:pos="709"/>
        </w:tabs>
        <w:spacing w:after="0" w:line="240" w:lineRule="auto"/>
        <w:ind w:left="0" w:firstLine="567"/>
        <w:jc w:val="both"/>
        <w:rPr>
          <w:rFonts w:ascii="Times New Roman" w:eastAsia="Times New Roman" w:hAnsi="Times New Roman"/>
          <w:color w:val="000000"/>
          <w:sz w:val="24"/>
          <w:szCs w:val="24"/>
          <w:lang w:eastAsia="ru-RU"/>
        </w:rPr>
      </w:pPr>
      <w:r w:rsidRPr="00D13CE4">
        <w:rPr>
          <w:rFonts w:ascii="Times New Roman" w:hAnsi="Times New Roman"/>
          <w:sz w:val="24"/>
          <w:szCs w:val="24"/>
        </w:rPr>
        <w:t xml:space="preserve"> </w:t>
      </w:r>
      <w:r w:rsidRPr="00D13CE4">
        <w:rPr>
          <w:rFonts w:ascii="Times New Roman" w:eastAsia="Times New Roman" w:hAnsi="Times New Roman"/>
          <w:color w:val="000000"/>
          <w:sz w:val="24"/>
          <w:szCs w:val="24"/>
          <w:lang w:eastAsia="ru-RU"/>
        </w:rPr>
        <w:t>забезпечення оснащення наявного житлового фонду будинковими засобами обліку та регулювання споживання води і теплової енергії;</w:t>
      </w:r>
    </w:p>
    <w:p w:rsidR="00BC675F" w:rsidRDefault="00BC675F" w:rsidP="00BC675F">
      <w:pPr>
        <w:widowControl w:val="0"/>
        <w:numPr>
          <w:ilvl w:val="0"/>
          <w:numId w:val="12"/>
        </w:numPr>
        <w:tabs>
          <w:tab w:val="left" w:pos="284"/>
          <w:tab w:val="left" w:pos="709"/>
        </w:tabs>
        <w:spacing w:after="0" w:line="240" w:lineRule="auto"/>
        <w:ind w:left="0" w:firstLine="567"/>
        <w:contextualSpacing/>
        <w:jc w:val="both"/>
        <w:rPr>
          <w:rFonts w:ascii="Times New Roman" w:eastAsia="Times New Roman" w:hAnsi="Times New Roman"/>
          <w:sz w:val="24"/>
          <w:szCs w:val="24"/>
        </w:rPr>
      </w:pPr>
      <w:r w:rsidRPr="00D13CE4">
        <w:rPr>
          <w:rFonts w:ascii="Times New Roman" w:eastAsia="Times New Roman" w:hAnsi="Times New Roman"/>
          <w:sz w:val="24"/>
          <w:szCs w:val="24"/>
        </w:rPr>
        <w:t>реконструкція каналізаційних насосних станцій з впровадженням енергоощадних технологій;</w:t>
      </w:r>
    </w:p>
    <w:p w:rsidR="00BC675F" w:rsidRPr="00D13CE4" w:rsidRDefault="00BC675F" w:rsidP="00BC675F">
      <w:pPr>
        <w:widowControl w:val="0"/>
        <w:numPr>
          <w:ilvl w:val="0"/>
          <w:numId w:val="12"/>
        </w:numPr>
        <w:tabs>
          <w:tab w:val="left" w:pos="284"/>
          <w:tab w:val="left" w:pos="709"/>
        </w:tabs>
        <w:spacing w:after="0" w:line="240" w:lineRule="auto"/>
        <w:ind w:left="0" w:firstLine="567"/>
        <w:contextualSpacing/>
        <w:jc w:val="both"/>
        <w:rPr>
          <w:rFonts w:ascii="Times New Roman" w:eastAsia="Times New Roman" w:hAnsi="Times New Roman"/>
          <w:sz w:val="24"/>
          <w:szCs w:val="24"/>
        </w:rPr>
      </w:pPr>
      <w:r>
        <w:rPr>
          <w:rFonts w:ascii="Times New Roman" w:eastAsia="Times New Roman" w:hAnsi="Times New Roman"/>
          <w:sz w:val="24"/>
          <w:szCs w:val="24"/>
        </w:rPr>
        <w:t>виконання робіт з рекультивації земель для учасників АТО (ООС);</w:t>
      </w:r>
    </w:p>
    <w:p w:rsidR="00BC675F" w:rsidRPr="00D13CE4" w:rsidRDefault="00BC675F" w:rsidP="00BC675F">
      <w:pPr>
        <w:widowControl w:val="0"/>
        <w:numPr>
          <w:ilvl w:val="0"/>
          <w:numId w:val="12"/>
        </w:numPr>
        <w:tabs>
          <w:tab w:val="left" w:pos="284"/>
          <w:tab w:val="left" w:pos="709"/>
        </w:tabs>
        <w:spacing w:after="0" w:line="240" w:lineRule="auto"/>
        <w:ind w:left="0" w:firstLine="567"/>
        <w:contextualSpacing/>
        <w:jc w:val="both"/>
        <w:rPr>
          <w:rFonts w:ascii="Times New Roman" w:eastAsia="Times New Roman" w:hAnsi="Times New Roman"/>
          <w:sz w:val="24"/>
          <w:szCs w:val="24"/>
        </w:rPr>
      </w:pPr>
      <w:r w:rsidRPr="00D13CE4">
        <w:rPr>
          <w:rFonts w:ascii="Times New Roman" w:eastAsia="Times New Roman" w:hAnsi="Times New Roman"/>
          <w:sz w:val="24"/>
          <w:szCs w:val="24"/>
        </w:rPr>
        <w:t>відновлення роботи бюветів;</w:t>
      </w:r>
    </w:p>
    <w:p w:rsidR="00BC675F" w:rsidRPr="00D13CE4" w:rsidRDefault="00BC675F" w:rsidP="00BC675F">
      <w:pPr>
        <w:widowControl w:val="0"/>
        <w:numPr>
          <w:ilvl w:val="0"/>
          <w:numId w:val="12"/>
        </w:numPr>
        <w:tabs>
          <w:tab w:val="left" w:pos="284"/>
          <w:tab w:val="left" w:pos="709"/>
        </w:tabs>
        <w:spacing w:after="0" w:line="240" w:lineRule="auto"/>
        <w:ind w:left="0" w:firstLine="567"/>
        <w:contextualSpacing/>
        <w:jc w:val="both"/>
        <w:rPr>
          <w:rFonts w:ascii="Times New Roman" w:eastAsia="Times New Roman" w:hAnsi="Times New Roman"/>
          <w:sz w:val="24"/>
          <w:szCs w:val="24"/>
        </w:rPr>
      </w:pPr>
      <w:r w:rsidRPr="00D13CE4">
        <w:rPr>
          <w:rFonts w:ascii="Times New Roman" w:eastAsia="Times New Roman" w:hAnsi="Times New Roman"/>
          <w:sz w:val="24"/>
          <w:szCs w:val="24"/>
        </w:rPr>
        <w:t>покращення об’єктів благоустрою ;</w:t>
      </w:r>
    </w:p>
    <w:p w:rsidR="00BC675F" w:rsidRPr="00D13CE4" w:rsidRDefault="00BC675F" w:rsidP="00BC675F">
      <w:pPr>
        <w:widowControl w:val="0"/>
        <w:numPr>
          <w:ilvl w:val="0"/>
          <w:numId w:val="12"/>
        </w:numPr>
        <w:tabs>
          <w:tab w:val="left" w:pos="284"/>
          <w:tab w:val="left" w:pos="709"/>
        </w:tabs>
        <w:spacing w:after="0" w:line="240" w:lineRule="auto"/>
        <w:ind w:left="0" w:firstLine="567"/>
        <w:contextualSpacing/>
        <w:jc w:val="both"/>
        <w:rPr>
          <w:rFonts w:ascii="Times New Roman" w:eastAsia="Times New Roman" w:hAnsi="Times New Roman"/>
          <w:sz w:val="24"/>
          <w:szCs w:val="24"/>
        </w:rPr>
      </w:pPr>
      <w:r w:rsidRPr="00D13CE4">
        <w:rPr>
          <w:rFonts w:ascii="Times New Roman" w:eastAsia="Times New Roman" w:hAnsi="Times New Roman"/>
          <w:sz w:val="24"/>
          <w:szCs w:val="24"/>
        </w:rPr>
        <w:t>реконструкція, модернізація та заміна застарілих і зношених ліфтів (у т. ч. диспетчерських систем);</w:t>
      </w:r>
    </w:p>
    <w:p w:rsidR="00BC675F" w:rsidRPr="00D13CE4" w:rsidRDefault="00BC675F" w:rsidP="00BC675F">
      <w:pPr>
        <w:widowControl w:val="0"/>
        <w:numPr>
          <w:ilvl w:val="0"/>
          <w:numId w:val="12"/>
        </w:numPr>
        <w:tabs>
          <w:tab w:val="left" w:pos="284"/>
          <w:tab w:val="left" w:pos="709"/>
        </w:tabs>
        <w:spacing w:after="0" w:line="240" w:lineRule="auto"/>
        <w:ind w:left="0" w:firstLine="567"/>
        <w:contextualSpacing/>
        <w:jc w:val="both"/>
        <w:rPr>
          <w:rFonts w:ascii="Times New Roman" w:eastAsia="Times New Roman" w:hAnsi="Times New Roman"/>
          <w:sz w:val="24"/>
          <w:szCs w:val="24"/>
        </w:rPr>
      </w:pPr>
      <w:r w:rsidRPr="00D13CE4">
        <w:rPr>
          <w:rFonts w:ascii="Times New Roman" w:eastAsia="Times New Roman" w:hAnsi="Times New Roman"/>
          <w:sz w:val="24"/>
          <w:szCs w:val="24"/>
        </w:rPr>
        <w:t>запровадження комплексної програми капітального ремонту житлового фонду із застосуванням енергоощадних технологій і обладнання за принципом співфінансування з мешканцями (власником житла);</w:t>
      </w:r>
    </w:p>
    <w:p w:rsidR="00BC675F" w:rsidRPr="00D13CE4" w:rsidRDefault="00BC675F" w:rsidP="00BC675F">
      <w:pPr>
        <w:widowControl w:val="0"/>
        <w:numPr>
          <w:ilvl w:val="0"/>
          <w:numId w:val="13"/>
        </w:numPr>
        <w:tabs>
          <w:tab w:val="left" w:pos="284"/>
          <w:tab w:val="left" w:pos="709"/>
        </w:tabs>
        <w:spacing w:after="0" w:line="240" w:lineRule="auto"/>
        <w:ind w:left="0" w:firstLine="567"/>
        <w:rPr>
          <w:rFonts w:ascii="Times New Roman" w:eastAsia="Times New Roman" w:hAnsi="Times New Roman"/>
          <w:sz w:val="24"/>
          <w:szCs w:val="24"/>
        </w:rPr>
      </w:pPr>
      <w:r w:rsidRPr="00D13CE4">
        <w:rPr>
          <w:rFonts w:ascii="Times New Roman" w:eastAsia="Times New Roman" w:hAnsi="Times New Roman"/>
          <w:sz w:val="24"/>
          <w:szCs w:val="24"/>
        </w:rPr>
        <w:t>впровадження систем регулювання споживання тепла (індивідуальні теплові пункти);</w:t>
      </w:r>
    </w:p>
    <w:p w:rsidR="00BC675F" w:rsidRPr="00D13CE4" w:rsidRDefault="00BC675F" w:rsidP="00BC675F">
      <w:pPr>
        <w:widowControl w:val="0"/>
        <w:numPr>
          <w:ilvl w:val="0"/>
          <w:numId w:val="13"/>
        </w:numPr>
        <w:tabs>
          <w:tab w:val="left" w:pos="142"/>
          <w:tab w:val="left" w:pos="284"/>
          <w:tab w:val="left" w:pos="426"/>
          <w:tab w:val="left" w:pos="709"/>
        </w:tabs>
        <w:spacing w:after="0" w:line="240" w:lineRule="auto"/>
        <w:ind w:left="0" w:firstLine="567"/>
        <w:jc w:val="both"/>
        <w:rPr>
          <w:rFonts w:ascii="Times New Roman" w:eastAsia="Times New Roman" w:hAnsi="Times New Roman"/>
          <w:b/>
          <w:i/>
          <w:sz w:val="24"/>
          <w:szCs w:val="24"/>
          <w:lang w:eastAsia="ru-RU"/>
        </w:rPr>
      </w:pPr>
      <w:r w:rsidRPr="00D13CE4">
        <w:rPr>
          <w:rFonts w:ascii="Times New Roman" w:eastAsia="Times New Roman" w:hAnsi="Times New Roman"/>
          <w:color w:val="000000"/>
          <w:sz w:val="24"/>
          <w:szCs w:val="24"/>
          <w:lang w:eastAsia="ru-RU"/>
        </w:rPr>
        <w:lastRenderedPageBreak/>
        <w:t>реалізація заходів</w:t>
      </w:r>
      <w:r w:rsidRPr="00D13CE4">
        <w:rPr>
          <w:rFonts w:ascii="Times New Roman" w:hAnsi="Times New Roman"/>
          <w:sz w:val="24"/>
          <w:szCs w:val="24"/>
        </w:rPr>
        <w:t xml:space="preserve"> Програм «Питна вода» міста Тернополя на 2008-2020 роки», Програма енергоефективності, енергозбереження та термомодернізації будівель житлового фонду м.Тернополя на 2015-2020 роки; Програма реформування і розвитку житлового-комунального господарства Тернопільської міської територіальної громади на 2019-2020 роки; Програма модернізації (технічного розвитку) систем централізованого тепло-та гарячого водопостачання м. Тернополя на 2016-2020 роки</w:t>
      </w:r>
      <w:r>
        <w:rPr>
          <w:rFonts w:ascii="Times New Roman" w:hAnsi="Times New Roman"/>
          <w:sz w:val="24"/>
          <w:szCs w:val="24"/>
        </w:rPr>
        <w:t>.</w:t>
      </w:r>
    </w:p>
    <w:p w:rsidR="00BC675F" w:rsidRPr="00D13CE4" w:rsidRDefault="00BC675F" w:rsidP="00BC675F">
      <w:pPr>
        <w:widowControl w:val="0"/>
        <w:tabs>
          <w:tab w:val="left" w:pos="142"/>
          <w:tab w:val="left" w:pos="284"/>
          <w:tab w:val="left" w:pos="426"/>
          <w:tab w:val="left" w:pos="709"/>
        </w:tabs>
        <w:spacing w:after="0" w:line="240" w:lineRule="auto"/>
        <w:ind w:left="567"/>
        <w:jc w:val="both"/>
        <w:rPr>
          <w:rFonts w:ascii="Times New Roman" w:eastAsia="Times New Roman" w:hAnsi="Times New Roman"/>
          <w:b/>
          <w:i/>
          <w:sz w:val="24"/>
          <w:szCs w:val="24"/>
          <w:lang w:eastAsia="ru-RU"/>
        </w:rPr>
      </w:pPr>
      <w:r w:rsidRPr="00D13CE4">
        <w:rPr>
          <w:rFonts w:ascii="Times New Roman" w:eastAsia="Times New Roman" w:hAnsi="Times New Roman"/>
          <w:b/>
          <w:i/>
          <w:sz w:val="24"/>
          <w:szCs w:val="24"/>
          <w:lang w:eastAsia="ru-RU"/>
        </w:rPr>
        <w:t>Кількісні та якісні показники ефективності реалізації заходів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61"/>
        <w:gridCol w:w="851"/>
        <w:gridCol w:w="991"/>
        <w:gridCol w:w="993"/>
        <w:gridCol w:w="1134"/>
        <w:gridCol w:w="1417"/>
        <w:gridCol w:w="992"/>
        <w:gridCol w:w="921"/>
      </w:tblGrid>
      <w:tr w:rsidR="00BC675F" w:rsidRPr="00D13CE4" w:rsidTr="00EA7B25">
        <w:trPr>
          <w:jc w:val="center"/>
        </w:trPr>
        <w:tc>
          <w:tcPr>
            <w:tcW w:w="2661" w:type="dxa"/>
          </w:tcPr>
          <w:p w:rsidR="00BC675F" w:rsidRPr="00D13CE4" w:rsidRDefault="00BC675F" w:rsidP="00EA7B25">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Показники</w:t>
            </w:r>
          </w:p>
        </w:tc>
        <w:tc>
          <w:tcPr>
            <w:tcW w:w="851" w:type="dxa"/>
          </w:tcPr>
          <w:p w:rsidR="00BC675F" w:rsidRPr="00D13CE4" w:rsidRDefault="00BC675F" w:rsidP="00EA7B25">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Од. виміру</w:t>
            </w:r>
          </w:p>
        </w:tc>
        <w:tc>
          <w:tcPr>
            <w:tcW w:w="991" w:type="dxa"/>
          </w:tcPr>
          <w:p w:rsidR="00BC675F" w:rsidRPr="00D13CE4" w:rsidRDefault="00BC675F" w:rsidP="00EA7B25">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2016</w:t>
            </w:r>
          </w:p>
          <w:p w:rsidR="00BC675F" w:rsidRPr="00D13CE4" w:rsidRDefault="00BC675F" w:rsidP="00EA7B25">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факт</w:t>
            </w:r>
          </w:p>
        </w:tc>
        <w:tc>
          <w:tcPr>
            <w:tcW w:w="993" w:type="dxa"/>
          </w:tcPr>
          <w:p w:rsidR="00BC675F" w:rsidRPr="00D13CE4" w:rsidRDefault="00BC675F" w:rsidP="00EA7B25">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2017</w:t>
            </w:r>
          </w:p>
          <w:p w:rsidR="00BC675F" w:rsidRPr="00D13CE4" w:rsidRDefault="00BC675F" w:rsidP="00EA7B25">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факт</w:t>
            </w:r>
          </w:p>
        </w:tc>
        <w:tc>
          <w:tcPr>
            <w:tcW w:w="1134" w:type="dxa"/>
          </w:tcPr>
          <w:p w:rsidR="00BC675F" w:rsidRPr="00D13CE4" w:rsidRDefault="00BC675F" w:rsidP="00EA7B25">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2018</w:t>
            </w:r>
          </w:p>
          <w:p w:rsidR="00BC675F" w:rsidRPr="00D13CE4" w:rsidRDefault="00BC675F" w:rsidP="00EA7B25">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програма</w:t>
            </w:r>
          </w:p>
        </w:tc>
        <w:tc>
          <w:tcPr>
            <w:tcW w:w="1417" w:type="dxa"/>
          </w:tcPr>
          <w:p w:rsidR="00BC675F" w:rsidRPr="00D13CE4" w:rsidRDefault="00BC675F" w:rsidP="00EA7B25">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2018</w:t>
            </w:r>
          </w:p>
          <w:p w:rsidR="00BC675F" w:rsidRPr="00D13CE4" w:rsidRDefault="00BC675F" w:rsidP="00EA7B25">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очікуване</w:t>
            </w:r>
          </w:p>
          <w:p w:rsidR="00BC675F" w:rsidRPr="00D13CE4" w:rsidRDefault="00BC675F" w:rsidP="00EA7B25">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виконання</w:t>
            </w:r>
          </w:p>
        </w:tc>
        <w:tc>
          <w:tcPr>
            <w:tcW w:w="992" w:type="dxa"/>
          </w:tcPr>
          <w:p w:rsidR="00BC675F" w:rsidRPr="00D13CE4" w:rsidRDefault="00BC675F" w:rsidP="00EA7B25">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2019</w:t>
            </w:r>
          </w:p>
          <w:p w:rsidR="00BC675F" w:rsidRPr="00D13CE4" w:rsidRDefault="00BC675F" w:rsidP="00EA7B25">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прогноз</w:t>
            </w:r>
          </w:p>
        </w:tc>
        <w:tc>
          <w:tcPr>
            <w:tcW w:w="921" w:type="dxa"/>
          </w:tcPr>
          <w:p w:rsidR="00BC675F" w:rsidRPr="00D13CE4" w:rsidRDefault="00BC675F" w:rsidP="00EA7B25">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w:t>
            </w:r>
          </w:p>
          <w:p w:rsidR="00BC675F" w:rsidRPr="00D13CE4" w:rsidRDefault="00BC675F" w:rsidP="00EA7B25">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2019/</w:t>
            </w:r>
          </w:p>
          <w:p w:rsidR="00BC675F" w:rsidRPr="00D13CE4" w:rsidRDefault="00BC675F" w:rsidP="00EA7B25">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2018</w:t>
            </w:r>
          </w:p>
        </w:tc>
      </w:tr>
      <w:tr w:rsidR="00BC675F" w:rsidRPr="00D13CE4" w:rsidTr="00EA7B25">
        <w:trPr>
          <w:jc w:val="center"/>
        </w:trPr>
        <w:tc>
          <w:tcPr>
            <w:tcW w:w="2661" w:type="dxa"/>
          </w:tcPr>
          <w:p w:rsidR="00BC675F" w:rsidRPr="00D13CE4" w:rsidRDefault="00BC675F" w:rsidP="00EA7B25">
            <w:pPr>
              <w:widowControl w:val="0"/>
              <w:spacing w:after="0" w:line="240" w:lineRule="auto"/>
              <w:rPr>
                <w:rFonts w:ascii="Times New Roman" w:eastAsia="Times New Roman" w:hAnsi="Times New Roman"/>
              </w:rPr>
            </w:pPr>
            <w:r w:rsidRPr="00D13CE4">
              <w:rPr>
                <w:rFonts w:ascii="Times New Roman" w:eastAsia="Times New Roman" w:hAnsi="Times New Roman"/>
              </w:rPr>
              <w:t>Заг.протяжність мереж зовнішнього освітлення</w:t>
            </w:r>
          </w:p>
        </w:tc>
        <w:tc>
          <w:tcPr>
            <w:tcW w:w="851" w:type="dxa"/>
          </w:tcPr>
          <w:p w:rsidR="00BC675F" w:rsidRPr="00D13CE4" w:rsidRDefault="00BC675F" w:rsidP="00EA7B25">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км</w:t>
            </w:r>
          </w:p>
        </w:tc>
        <w:tc>
          <w:tcPr>
            <w:tcW w:w="991" w:type="dxa"/>
          </w:tcPr>
          <w:p w:rsidR="00BC675F" w:rsidRPr="00D13CE4" w:rsidRDefault="00BC675F" w:rsidP="00EA7B25">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348,2</w:t>
            </w:r>
          </w:p>
        </w:tc>
        <w:tc>
          <w:tcPr>
            <w:tcW w:w="993" w:type="dxa"/>
          </w:tcPr>
          <w:p w:rsidR="00BC675F" w:rsidRPr="00D13CE4" w:rsidRDefault="00BC675F" w:rsidP="00EA7B25">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348,2</w:t>
            </w:r>
          </w:p>
        </w:tc>
        <w:tc>
          <w:tcPr>
            <w:tcW w:w="1134" w:type="dxa"/>
          </w:tcPr>
          <w:p w:rsidR="00BC675F" w:rsidRPr="00D13CE4" w:rsidRDefault="00BC675F" w:rsidP="00EA7B25">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350,1</w:t>
            </w:r>
          </w:p>
        </w:tc>
        <w:tc>
          <w:tcPr>
            <w:tcW w:w="1417" w:type="dxa"/>
          </w:tcPr>
          <w:p w:rsidR="00BC675F" w:rsidRPr="00D13CE4" w:rsidRDefault="00BC675F" w:rsidP="00EA7B25">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350,1</w:t>
            </w:r>
          </w:p>
        </w:tc>
        <w:tc>
          <w:tcPr>
            <w:tcW w:w="992" w:type="dxa"/>
          </w:tcPr>
          <w:p w:rsidR="00BC675F" w:rsidRPr="00D13CE4" w:rsidRDefault="00BC675F" w:rsidP="00EA7B25">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352,8</w:t>
            </w:r>
          </w:p>
        </w:tc>
        <w:tc>
          <w:tcPr>
            <w:tcW w:w="921" w:type="dxa"/>
          </w:tcPr>
          <w:p w:rsidR="00BC675F" w:rsidRPr="00D13CE4" w:rsidRDefault="00BC675F" w:rsidP="00EA7B25">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101,0</w:t>
            </w:r>
          </w:p>
        </w:tc>
      </w:tr>
      <w:tr w:rsidR="00BC675F" w:rsidRPr="00D13CE4" w:rsidTr="00EA7B25">
        <w:trPr>
          <w:jc w:val="center"/>
        </w:trPr>
        <w:tc>
          <w:tcPr>
            <w:tcW w:w="2661" w:type="dxa"/>
          </w:tcPr>
          <w:p w:rsidR="00BC675F" w:rsidRPr="00D13CE4" w:rsidRDefault="00BC675F" w:rsidP="00EA7B25">
            <w:pPr>
              <w:widowControl w:val="0"/>
              <w:spacing w:after="0" w:line="240" w:lineRule="auto"/>
              <w:rPr>
                <w:rFonts w:ascii="Times New Roman" w:eastAsia="Times New Roman" w:hAnsi="Times New Roman"/>
              </w:rPr>
            </w:pPr>
            <w:r w:rsidRPr="00D13CE4">
              <w:rPr>
                <w:rFonts w:ascii="Times New Roman" w:eastAsia="Times New Roman" w:hAnsi="Times New Roman"/>
              </w:rPr>
              <w:t>К-ть світлоточок в мережі зовнішнього освітлення</w:t>
            </w:r>
          </w:p>
        </w:tc>
        <w:tc>
          <w:tcPr>
            <w:tcW w:w="851" w:type="dxa"/>
          </w:tcPr>
          <w:p w:rsidR="00BC675F" w:rsidRPr="00D13CE4" w:rsidRDefault="00BC675F" w:rsidP="00EA7B25">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од</w:t>
            </w:r>
          </w:p>
        </w:tc>
        <w:tc>
          <w:tcPr>
            <w:tcW w:w="991" w:type="dxa"/>
          </w:tcPr>
          <w:p w:rsidR="00BC675F" w:rsidRPr="00D13CE4" w:rsidRDefault="00BC675F" w:rsidP="00EA7B25">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8805</w:t>
            </w:r>
          </w:p>
        </w:tc>
        <w:tc>
          <w:tcPr>
            <w:tcW w:w="993" w:type="dxa"/>
          </w:tcPr>
          <w:p w:rsidR="00BC675F" w:rsidRPr="00D13CE4" w:rsidRDefault="00BC675F" w:rsidP="00EA7B25">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8850</w:t>
            </w:r>
          </w:p>
        </w:tc>
        <w:tc>
          <w:tcPr>
            <w:tcW w:w="1134" w:type="dxa"/>
          </w:tcPr>
          <w:p w:rsidR="00BC675F" w:rsidRPr="00D13CE4" w:rsidRDefault="00BC675F" w:rsidP="00EA7B25">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9170</w:t>
            </w:r>
          </w:p>
        </w:tc>
        <w:tc>
          <w:tcPr>
            <w:tcW w:w="1417" w:type="dxa"/>
          </w:tcPr>
          <w:p w:rsidR="00BC675F" w:rsidRPr="00D13CE4" w:rsidRDefault="00BC675F" w:rsidP="00EA7B25">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9170</w:t>
            </w:r>
          </w:p>
        </w:tc>
        <w:tc>
          <w:tcPr>
            <w:tcW w:w="992" w:type="dxa"/>
          </w:tcPr>
          <w:p w:rsidR="00BC675F" w:rsidRPr="00D13CE4" w:rsidRDefault="00BC675F" w:rsidP="00EA7B25">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9272</w:t>
            </w:r>
          </w:p>
        </w:tc>
        <w:tc>
          <w:tcPr>
            <w:tcW w:w="921" w:type="dxa"/>
          </w:tcPr>
          <w:p w:rsidR="00BC675F" w:rsidRPr="00D13CE4" w:rsidRDefault="00BC675F" w:rsidP="00EA7B25">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101,1</w:t>
            </w:r>
          </w:p>
        </w:tc>
      </w:tr>
      <w:tr w:rsidR="00BC675F" w:rsidRPr="00D13CE4" w:rsidTr="00EA7B25">
        <w:trPr>
          <w:jc w:val="center"/>
        </w:trPr>
        <w:tc>
          <w:tcPr>
            <w:tcW w:w="2661" w:type="dxa"/>
          </w:tcPr>
          <w:p w:rsidR="00BC675F" w:rsidRPr="00D13CE4" w:rsidRDefault="00BC675F" w:rsidP="00EA7B25">
            <w:pPr>
              <w:widowControl w:val="0"/>
              <w:spacing w:after="0" w:line="240" w:lineRule="auto"/>
              <w:rPr>
                <w:rFonts w:ascii="Times New Roman" w:eastAsia="Times New Roman" w:hAnsi="Times New Roman"/>
              </w:rPr>
            </w:pPr>
            <w:r w:rsidRPr="00D13CE4">
              <w:rPr>
                <w:rFonts w:ascii="Times New Roman" w:eastAsia="Times New Roman" w:hAnsi="Times New Roman"/>
              </w:rPr>
              <w:t>в т.ч.</w:t>
            </w:r>
          </w:p>
          <w:p w:rsidR="00BC675F" w:rsidRPr="00D13CE4" w:rsidRDefault="00BC675F" w:rsidP="00EA7B25">
            <w:pPr>
              <w:widowControl w:val="0"/>
              <w:spacing w:after="0" w:line="240" w:lineRule="auto"/>
              <w:rPr>
                <w:rFonts w:ascii="Times New Roman" w:eastAsia="Times New Roman" w:hAnsi="Times New Roman"/>
              </w:rPr>
            </w:pPr>
            <w:r w:rsidRPr="00D13CE4">
              <w:rPr>
                <w:rFonts w:ascii="Times New Roman" w:eastAsia="Times New Roman" w:hAnsi="Times New Roman"/>
              </w:rPr>
              <w:t>енергозберігаючих</w:t>
            </w:r>
          </w:p>
        </w:tc>
        <w:tc>
          <w:tcPr>
            <w:tcW w:w="851" w:type="dxa"/>
          </w:tcPr>
          <w:p w:rsidR="00BC675F" w:rsidRPr="00D13CE4" w:rsidRDefault="00BC675F" w:rsidP="00EA7B25">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од</w:t>
            </w:r>
          </w:p>
        </w:tc>
        <w:tc>
          <w:tcPr>
            <w:tcW w:w="991" w:type="dxa"/>
          </w:tcPr>
          <w:p w:rsidR="00BC675F" w:rsidRPr="00D13CE4" w:rsidRDefault="00BC675F" w:rsidP="00EA7B25">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7061</w:t>
            </w:r>
          </w:p>
        </w:tc>
        <w:tc>
          <w:tcPr>
            <w:tcW w:w="993" w:type="dxa"/>
          </w:tcPr>
          <w:p w:rsidR="00BC675F" w:rsidRPr="00D13CE4" w:rsidRDefault="00BC675F" w:rsidP="00EA7B25">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7106</w:t>
            </w:r>
          </w:p>
        </w:tc>
        <w:tc>
          <w:tcPr>
            <w:tcW w:w="1134" w:type="dxa"/>
          </w:tcPr>
          <w:p w:rsidR="00BC675F" w:rsidRPr="00D13CE4" w:rsidRDefault="00BC675F" w:rsidP="00EA7B25">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7426</w:t>
            </w:r>
          </w:p>
        </w:tc>
        <w:tc>
          <w:tcPr>
            <w:tcW w:w="1417" w:type="dxa"/>
          </w:tcPr>
          <w:p w:rsidR="00BC675F" w:rsidRPr="00D13CE4" w:rsidRDefault="00BC675F" w:rsidP="00EA7B25">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7426</w:t>
            </w:r>
          </w:p>
        </w:tc>
        <w:tc>
          <w:tcPr>
            <w:tcW w:w="992" w:type="dxa"/>
          </w:tcPr>
          <w:p w:rsidR="00BC675F" w:rsidRPr="00D13CE4" w:rsidRDefault="00BC675F" w:rsidP="00EA7B25">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 xml:space="preserve">8096 </w:t>
            </w:r>
          </w:p>
        </w:tc>
        <w:tc>
          <w:tcPr>
            <w:tcW w:w="921" w:type="dxa"/>
          </w:tcPr>
          <w:p w:rsidR="00BC675F" w:rsidRPr="00D13CE4" w:rsidRDefault="00BC675F" w:rsidP="00EA7B25">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109,0</w:t>
            </w:r>
          </w:p>
        </w:tc>
      </w:tr>
      <w:tr w:rsidR="00BC675F" w:rsidRPr="00D13CE4" w:rsidTr="00EA7B25">
        <w:trPr>
          <w:jc w:val="center"/>
        </w:trPr>
        <w:tc>
          <w:tcPr>
            <w:tcW w:w="2661" w:type="dxa"/>
          </w:tcPr>
          <w:p w:rsidR="00BC675F" w:rsidRPr="00D13CE4" w:rsidRDefault="00BC675F" w:rsidP="00EA7B25">
            <w:pPr>
              <w:widowControl w:val="0"/>
              <w:spacing w:after="0" w:line="240" w:lineRule="auto"/>
              <w:rPr>
                <w:rFonts w:ascii="Times New Roman" w:eastAsia="Times New Roman" w:hAnsi="Times New Roman"/>
              </w:rPr>
            </w:pPr>
            <w:r w:rsidRPr="00D13CE4">
              <w:rPr>
                <w:rFonts w:ascii="Times New Roman" w:eastAsia="Times New Roman" w:hAnsi="Times New Roman"/>
              </w:rPr>
              <w:t>Кількість світлофорних об’єктів</w:t>
            </w:r>
          </w:p>
        </w:tc>
        <w:tc>
          <w:tcPr>
            <w:tcW w:w="851" w:type="dxa"/>
          </w:tcPr>
          <w:p w:rsidR="00BC675F" w:rsidRPr="00D13CE4" w:rsidRDefault="00BC675F" w:rsidP="00EA7B25">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од</w:t>
            </w:r>
          </w:p>
        </w:tc>
        <w:tc>
          <w:tcPr>
            <w:tcW w:w="991" w:type="dxa"/>
          </w:tcPr>
          <w:p w:rsidR="00BC675F" w:rsidRPr="00D13CE4" w:rsidRDefault="00BC675F" w:rsidP="00EA7B25">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50</w:t>
            </w:r>
          </w:p>
        </w:tc>
        <w:tc>
          <w:tcPr>
            <w:tcW w:w="993" w:type="dxa"/>
          </w:tcPr>
          <w:p w:rsidR="00BC675F" w:rsidRPr="00D13CE4" w:rsidRDefault="00BC675F" w:rsidP="00EA7B25">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50</w:t>
            </w:r>
          </w:p>
        </w:tc>
        <w:tc>
          <w:tcPr>
            <w:tcW w:w="1134" w:type="dxa"/>
          </w:tcPr>
          <w:p w:rsidR="00BC675F" w:rsidRPr="00D13CE4" w:rsidRDefault="00BC675F" w:rsidP="00EA7B25">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50</w:t>
            </w:r>
          </w:p>
        </w:tc>
        <w:tc>
          <w:tcPr>
            <w:tcW w:w="1417" w:type="dxa"/>
          </w:tcPr>
          <w:p w:rsidR="00BC675F" w:rsidRPr="00D13CE4" w:rsidRDefault="00BC675F" w:rsidP="00EA7B25">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50</w:t>
            </w:r>
          </w:p>
        </w:tc>
        <w:tc>
          <w:tcPr>
            <w:tcW w:w="992" w:type="dxa"/>
          </w:tcPr>
          <w:p w:rsidR="00BC675F" w:rsidRPr="00D13CE4" w:rsidRDefault="00BC675F" w:rsidP="00EA7B25">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50</w:t>
            </w:r>
          </w:p>
        </w:tc>
        <w:tc>
          <w:tcPr>
            <w:tcW w:w="921" w:type="dxa"/>
          </w:tcPr>
          <w:p w:rsidR="00BC675F" w:rsidRPr="00D13CE4" w:rsidRDefault="00BC675F" w:rsidP="00EA7B25">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100</w:t>
            </w:r>
            <w:bookmarkStart w:id="4" w:name="_GoBack"/>
            <w:bookmarkEnd w:id="4"/>
          </w:p>
        </w:tc>
      </w:tr>
      <w:tr w:rsidR="00BC675F" w:rsidRPr="00D13CE4" w:rsidTr="00EA7B25">
        <w:trPr>
          <w:jc w:val="center"/>
        </w:trPr>
        <w:tc>
          <w:tcPr>
            <w:tcW w:w="2661"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rPr>
                <w:rFonts w:ascii="Times New Roman" w:hAnsi="Times New Roman"/>
              </w:rPr>
            </w:pPr>
            <w:r w:rsidRPr="00D13CE4">
              <w:rPr>
                <w:rFonts w:ascii="Times New Roman" w:hAnsi="Times New Roman"/>
              </w:rPr>
              <w:t>Загальний обсяг реалізації води в тому числі населенню</w:t>
            </w:r>
          </w:p>
        </w:tc>
        <w:tc>
          <w:tcPr>
            <w:tcW w:w="851"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тис. куб.м.</w:t>
            </w:r>
          </w:p>
        </w:tc>
        <w:tc>
          <w:tcPr>
            <w:tcW w:w="991"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10236,9</w:t>
            </w:r>
          </w:p>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7096,2</w:t>
            </w:r>
          </w:p>
        </w:tc>
        <w:tc>
          <w:tcPr>
            <w:tcW w:w="993"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10351,7</w:t>
            </w:r>
          </w:p>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7125</w:t>
            </w:r>
          </w:p>
        </w:tc>
        <w:tc>
          <w:tcPr>
            <w:tcW w:w="1134"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10380,0</w:t>
            </w:r>
          </w:p>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7188,2</w:t>
            </w:r>
          </w:p>
        </w:tc>
        <w:tc>
          <w:tcPr>
            <w:tcW w:w="1417"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10400,0</w:t>
            </w:r>
          </w:p>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7202,1</w:t>
            </w:r>
          </w:p>
        </w:tc>
        <w:tc>
          <w:tcPr>
            <w:tcW w:w="992"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10558,4</w:t>
            </w:r>
          </w:p>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7310,0</w:t>
            </w:r>
          </w:p>
        </w:tc>
        <w:tc>
          <w:tcPr>
            <w:tcW w:w="921" w:type="dxa"/>
            <w:tcBorders>
              <w:top w:val="single" w:sz="4" w:space="0" w:color="000001"/>
              <w:left w:val="single" w:sz="4" w:space="0" w:color="000001"/>
              <w:bottom w:val="single" w:sz="4" w:space="0" w:color="000001"/>
              <w:right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101,5</w:t>
            </w:r>
          </w:p>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101,5</w:t>
            </w:r>
          </w:p>
        </w:tc>
      </w:tr>
      <w:tr w:rsidR="00BC675F" w:rsidRPr="00D13CE4" w:rsidTr="00EA7B25">
        <w:trPr>
          <w:jc w:val="center"/>
        </w:trPr>
        <w:tc>
          <w:tcPr>
            <w:tcW w:w="2661"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rPr>
                <w:rFonts w:ascii="Times New Roman" w:hAnsi="Times New Roman"/>
              </w:rPr>
            </w:pPr>
            <w:r w:rsidRPr="00D13CE4">
              <w:rPr>
                <w:rFonts w:ascii="Times New Roman" w:hAnsi="Times New Roman"/>
              </w:rPr>
              <w:t xml:space="preserve">Загальний обсяг реалізації стічних вод, в тому числі населенню </w:t>
            </w:r>
          </w:p>
        </w:tc>
        <w:tc>
          <w:tcPr>
            <w:tcW w:w="851"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тис. куб.м.</w:t>
            </w:r>
          </w:p>
        </w:tc>
        <w:tc>
          <w:tcPr>
            <w:tcW w:w="991"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10610,7</w:t>
            </w:r>
          </w:p>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7096,2</w:t>
            </w:r>
          </w:p>
        </w:tc>
        <w:tc>
          <w:tcPr>
            <w:tcW w:w="993"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10721,6</w:t>
            </w:r>
          </w:p>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7125,0</w:t>
            </w:r>
          </w:p>
        </w:tc>
        <w:tc>
          <w:tcPr>
            <w:tcW w:w="1134"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10602,0</w:t>
            </w:r>
          </w:p>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7188,2</w:t>
            </w:r>
          </w:p>
        </w:tc>
        <w:tc>
          <w:tcPr>
            <w:tcW w:w="1417"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10650,0</w:t>
            </w:r>
          </w:p>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7125,0</w:t>
            </w:r>
          </w:p>
        </w:tc>
        <w:tc>
          <w:tcPr>
            <w:tcW w:w="992"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10765,6</w:t>
            </w:r>
          </w:p>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7188,2</w:t>
            </w:r>
          </w:p>
        </w:tc>
        <w:tc>
          <w:tcPr>
            <w:tcW w:w="921" w:type="dxa"/>
            <w:tcBorders>
              <w:top w:val="single" w:sz="4" w:space="0" w:color="000001"/>
              <w:left w:val="single" w:sz="4" w:space="0" w:color="000001"/>
              <w:bottom w:val="single" w:sz="4" w:space="0" w:color="000001"/>
              <w:right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101,9</w:t>
            </w:r>
          </w:p>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100,9</w:t>
            </w:r>
          </w:p>
        </w:tc>
      </w:tr>
      <w:tr w:rsidR="00BC675F" w:rsidRPr="00D13CE4" w:rsidTr="00EA7B25">
        <w:trPr>
          <w:jc w:val="center"/>
        </w:trPr>
        <w:tc>
          <w:tcPr>
            <w:tcW w:w="2661"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rPr>
                <w:rFonts w:ascii="Times New Roman" w:hAnsi="Times New Roman"/>
              </w:rPr>
            </w:pPr>
            <w:r w:rsidRPr="00D13CE4">
              <w:rPr>
                <w:rFonts w:ascii="Times New Roman" w:hAnsi="Times New Roman"/>
              </w:rPr>
              <w:t>Загальна протяжність мережі водопостачання</w:t>
            </w:r>
          </w:p>
        </w:tc>
        <w:tc>
          <w:tcPr>
            <w:tcW w:w="851"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км</w:t>
            </w:r>
          </w:p>
        </w:tc>
        <w:tc>
          <w:tcPr>
            <w:tcW w:w="991"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349,5</w:t>
            </w:r>
          </w:p>
        </w:tc>
        <w:tc>
          <w:tcPr>
            <w:tcW w:w="993"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351,5</w:t>
            </w:r>
          </w:p>
        </w:tc>
        <w:tc>
          <w:tcPr>
            <w:tcW w:w="1134"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356,1</w:t>
            </w:r>
          </w:p>
        </w:tc>
        <w:tc>
          <w:tcPr>
            <w:tcW w:w="1417"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356,1</w:t>
            </w:r>
          </w:p>
        </w:tc>
        <w:tc>
          <w:tcPr>
            <w:tcW w:w="992"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359,6</w:t>
            </w:r>
          </w:p>
        </w:tc>
        <w:tc>
          <w:tcPr>
            <w:tcW w:w="921" w:type="dxa"/>
            <w:tcBorders>
              <w:top w:val="single" w:sz="4" w:space="0" w:color="000001"/>
              <w:left w:val="single" w:sz="4" w:space="0" w:color="000001"/>
              <w:bottom w:val="single" w:sz="4" w:space="0" w:color="000001"/>
              <w:right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101,3</w:t>
            </w:r>
          </w:p>
        </w:tc>
      </w:tr>
      <w:tr w:rsidR="00BC675F" w:rsidRPr="00D13CE4" w:rsidTr="00EA7B25">
        <w:trPr>
          <w:jc w:val="center"/>
        </w:trPr>
        <w:tc>
          <w:tcPr>
            <w:tcW w:w="2661"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rPr>
                <w:rFonts w:ascii="Times New Roman" w:hAnsi="Times New Roman"/>
              </w:rPr>
            </w:pPr>
            <w:r w:rsidRPr="00D13CE4">
              <w:rPr>
                <w:rFonts w:ascii="Times New Roman" w:hAnsi="Times New Roman"/>
              </w:rPr>
              <w:t>Загальна протяжність мережі водовідведення</w:t>
            </w:r>
          </w:p>
        </w:tc>
        <w:tc>
          <w:tcPr>
            <w:tcW w:w="851"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км</w:t>
            </w:r>
          </w:p>
        </w:tc>
        <w:tc>
          <w:tcPr>
            <w:tcW w:w="991"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284,4</w:t>
            </w:r>
          </w:p>
        </w:tc>
        <w:tc>
          <w:tcPr>
            <w:tcW w:w="993"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286,2</w:t>
            </w:r>
          </w:p>
        </w:tc>
        <w:tc>
          <w:tcPr>
            <w:tcW w:w="1134"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290,7</w:t>
            </w:r>
          </w:p>
        </w:tc>
        <w:tc>
          <w:tcPr>
            <w:tcW w:w="1417"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290,0</w:t>
            </w:r>
          </w:p>
        </w:tc>
        <w:tc>
          <w:tcPr>
            <w:tcW w:w="992"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294,2</w:t>
            </w:r>
          </w:p>
        </w:tc>
        <w:tc>
          <w:tcPr>
            <w:tcW w:w="921" w:type="dxa"/>
            <w:tcBorders>
              <w:top w:val="single" w:sz="4" w:space="0" w:color="000001"/>
              <w:left w:val="single" w:sz="4" w:space="0" w:color="000001"/>
              <w:bottom w:val="single" w:sz="4" w:space="0" w:color="000001"/>
              <w:right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101,5</w:t>
            </w:r>
          </w:p>
        </w:tc>
      </w:tr>
      <w:tr w:rsidR="00BC675F" w:rsidRPr="00D13CE4" w:rsidTr="00EA7B25">
        <w:trPr>
          <w:jc w:val="center"/>
        </w:trPr>
        <w:tc>
          <w:tcPr>
            <w:tcW w:w="2661"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rPr>
                <w:rFonts w:ascii="Times New Roman" w:hAnsi="Times New Roman"/>
              </w:rPr>
            </w:pPr>
            <w:r w:rsidRPr="00D13CE4">
              <w:rPr>
                <w:rFonts w:ascii="Times New Roman" w:hAnsi="Times New Roman"/>
              </w:rPr>
              <w:t>Кількість внутрішньо-будинкових лічильників холодної води</w:t>
            </w:r>
          </w:p>
        </w:tc>
        <w:tc>
          <w:tcPr>
            <w:tcW w:w="851"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шт.</w:t>
            </w:r>
          </w:p>
        </w:tc>
        <w:tc>
          <w:tcPr>
            <w:tcW w:w="991"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952</w:t>
            </w:r>
          </w:p>
        </w:tc>
        <w:tc>
          <w:tcPr>
            <w:tcW w:w="993"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991</w:t>
            </w:r>
          </w:p>
        </w:tc>
        <w:tc>
          <w:tcPr>
            <w:tcW w:w="1134"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1264</w:t>
            </w:r>
          </w:p>
        </w:tc>
        <w:tc>
          <w:tcPr>
            <w:tcW w:w="1417"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1280</w:t>
            </w:r>
          </w:p>
        </w:tc>
        <w:tc>
          <w:tcPr>
            <w:tcW w:w="992" w:type="dxa"/>
            <w:tcBorders>
              <w:top w:val="single" w:sz="4" w:space="0" w:color="000001"/>
              <w:left w:val="single" w:sz="4" w:space="0" w:color="000001"/>
              <w:bottom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1290</w:t>
            </w:r>
          </w:p>
        </w:tc>
        <w:tc>
          <w:tcPr>
            <w:tcW w:w="921" w:type="dxa"/>
            <w:tcBorders>
              <w:top w:val="single" w:sz="4" w:space="0" w:color="000001"/>
              <w:left w:val="single" w:sz="4" w:space="0" w:color="000001"/>
              <w:bottom w:val="single" w:sz="4" w:space="0" w:color="000001"/>
              <w:right w:val="single" w:sz="4" w:space="0" w:color="000001"/>
            </w:tcBorders>
            <w:shd w:val="clear" w:color="auto" w:fill="auto"/>
            <w:vAlign w:val="center"/>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100,8</w:t>
            </w:r>
          </w:p>
        </w:tc>
      </w:tr>
      <w:tr w:rsidR="00BC675F" w:rsidRPr="00D13CE4" w:rsidTr="00EA7B25">
        <w:trPr>
          <w:jc w:val="center"/>
        </w:trPr>
        <w:tc>
          <w:tcPr>
            <w:tcW w:w="266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C675F" w:rsidRPr="00D13CE4" w:rsidRDefault="00BC675F" w:rsidP="00EA7B25">
            <w:pPr>
              <w:widowControl w:val="0"/>
              <w:autoSpaceDE w:val="0"/>
              <w:autoSpaceDN w:val="0"/>
              <w:adjustRightInd w:val="0"/>
              <w:spacing w:after="0" w:line="240" w:lineRule="auto"/>
              <w:rPr>
                <w:rFonts w:ascii="Times New Roman" w:eastAsia="Times New Roman" w:hAnsi="Times New Roman"/>
                <w:lang w:eastAsia="ru-RU"/>
              </w:rPr>
            </w:pPr>
            <w:r w:rsidRPr="00D13CE4">
              <w:rPr>
                <w:rFonts w:ascii="Times New Roman" w:eastAsia="Times New Roman" w:hAnsi="Times New Roman"/>
                <w:color w:val="000000"/>
                <w:lang w:eastAsia="ru-RU"/>
              </w:rPr>
              <w:t>Загальна протяжність централізованих теплових мереж</w:t>
            </w:r>
          </w:p>
        </w:tc>
        <w:tc>
          <w:tcPr>
            <w:tcW w:w="85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color w:val="000000"/>
                <w:lang w:eastAsia="ru-RU"/>
              </w:rPr>
              <w:t>км</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color w:val="000000"/>
                <w:lang w:eastAsia="ru-RU"/>
              </w:rPr>
              <w:t>150,2</w:t>
            </w:r>
          </w:p>
        </w:tc>
        <w:tc>
          <w:tcPr>
            <w:tcW w:w="993"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color w:val="000000"/>
                <w:lang w:eastAsia="ru-RU"/>
              </w:rPr>
              <w:t>151,5</w:t>
            </w:r>
          </w:p>
        </w:tc>
        <w:tc>
          <w:tcPr>
            <w:tcW w:w="1134"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color w:val="000000"/>
                <w:lang w:eastAsia="ru-RU"/>
              </w:rPr>
              <w:t>151,5</w:t>
            </w:r>
          </w:p>
        </w:tc>
        <w:tc>
          <w:tcPr>
            <w:tcW w:w="1417"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color w:val="000000"/>
                <w:lang w:eastAsia="ru-RU"/>
              </w:rPr>
              <w:t>152,004</w:t>
            </w:r>
          </w:p>
        </w:tc>
        <w:tc>
          <w:tcPr>
            <w:tcW w:w="992"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color w:val="000000"/>
                <w:lang w:eastAsia="ru-RU"/>
              </w:rPr>
              <w:t>152,022</w:t>
            </w:r>
          </w:p>
        </w:tc>
        <w:tc>
          <w:tcPr>
            <w:tcW w:w="92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color w:val="000000"/>
                <w:lang w:eastAsia="ru-RU"/>
              </w:rPr>
              <w:t>100,01</w:t>
            </w:r>
          </w:p>
        </w:tc>
      </w:tr>
      <w:tr w:rsidR="00BC675F" w:rsidRPr="00D13CE4" w:rsidTr="00EA7B25">
        <w:trPr>
          <w:jc w:val="center"/>
        </w:trPr>
        <w:tc>
          <w:tcPr>
            <w:tcW w:w="266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C675F" w:rsidRPr="00D13CE4" w:rsidRDefault="00BC675F" w:rsidP="00EA7B25">
            <w:pPr>
              <w:widowControl w:val="0"/>
              <w:autoSpaceDE w:val="0"/>
              <w:autoSpaceDN w:val="0"/>
              <w:adjustRightInd w:val="0"/>
              <w:spacing w:after="0" w:line="240" w:lineRule="auto"/>
              <w:rPr>
                <w:rFonts w:ascii="Times New Roman" w:eastAsia="Times New Roman" w:hAnsi="Times New Roman"/>
                <w:color w:val="000000"/>
                <w:lang w:eastAsia="ru-RU"/>
              </w:rPr>
            </w:pPr>
            <w:r w:rsidRPr="00D13CE4">
              <w:rPr>
                <w:rFonts w:ascii="Times New Roman" w:eastAsia="Times New Roman" w:hAnsi="Times New Roman"/>
                <w:color w:val="000000"/>
                <w:lang w:eastAsia="ru-RU"/>
              </w:rPr>
              <w:t>Кі</w:t>
            </w:r>
            <w:r>
              <w:rPr>
                <w:rFonts w:ascii="Times New Roman" w:eastAsia="Times New Roman" w:hAnsi="Times New Roman"/>
                <w:color w:val="000000"/>
                <w:lang w:eastAsia="ru-RU"/>
              </w:rPr>
              <w:t xml:space="preserve">лькість </w:t>
            </w:r>
            <w:r w:rsidRPr="00D13CE4">
              <w:rPr>
                <w:rFonts w:ascii="Times New Roman" w:eastAsia="Times New Roman" w:hAnsi="Times New Roman"/>
                <w:color w:val="000000"/>
                <w:lang w:eastAsia="ru-RU"/>
              </w:rPr>
              <w:t>внутрішньобудинкових лічильників тепла</w:t>
            </w:r>
          </w:p>
        </w:tc>
        <w:tc>
          <w:tcPr>
            <w:tcW w:w="85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color w:val="000000"/>
                <w:lang w:eastAsia="ru-RU"/>
              </w:rPr>
            </w:pPr>
            <w:r w:rsidRPr="00D13CE4">
              <w:rPr>
                <w:rFonts w:ascii="Times New Roman" w:eastAsia="Times New Roman" w:hAnsi="Times New Roman"/>
                <w:color w:val="000000"/>
                <w:lang w:eastAsia="ru-RU"/>
              </w:rPr>
              <w:t>шт.</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C675F" w:rsidRPr="00C1402F" w:rsidRDefault="00BC675F" w:rsidP="00EA7B25">
            <w:pPr>
              <w:widowControl w:val="0"/>
              <w:autoSpaceDE w:val="0"/>
              <w:autoSpaceDN w:val="0"/>
              <w:adjustRightInd w:val="0"/>
              <w:spacing w:after="0" w:line="240" w:lineRule="auto"/>
              <w:jc w:val="center"/>
              <w:rPr>
                <w:rFonts w:ascii="Times New Roman" w:eastAsia="Times New Roman" w:hAnsi="Times New Roman"/>
                <w:color w:val="000000"/>
                <w:lang w:eastAsia="ru-RU"/>
              </w:rPr>
            </w:pPr>
            <w:r w:rsidRPr="00C1402F">
              <w:rPr>
                <w:rFonts w:ascii="Times New Roman" w:eastAsia="Times New Roman" w:hAnsi="Times New Roman"/>
                <w:color w:val="000000"/>
                <w:lang w:eastAsia="ru-RU"/>
              </w:rPr>
              <w:t>12</w:t>
            </w:r>
          </w:p>
        </w:tc>
        <w:tc>
          <w:tcPr>
            <w:tcW w:w="993"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C675F" w:rsidRPr="00C1402F" w:rsidRDefault="00BC675F" w:rsidP="00EA7B25">
            <w:pPr>
              <w:widowControl w:val="0"/>
              <w:autoSpaceDE w:val="0"/>
              <w:autoSpaceDN w:val="0"/>
              <w:adjustRightInd w:val="0"/>
              <w:spacing w:after="0" w:line="240" w:lineRule="auto"/>
              <w:jc w:val="center"/>
              <w:rPr>
                <w:rFonts w:ascii="Times New Roman" w:eastAsia="Times New Roman" w:hAnsi="Times New Roman"/>
                <w:color w:val="000000"/>
                <w:lang w:eastAsia="ru-RU"/>
              </w:rPr>
            </w:pPr>
            <w:r w:rsidRPr="00C1402F">
              <w:rPr>
                <w:rFonts w:ascii="Times New Roman" w:eastAsia="Times New Roman" w:hAnsi="Times New Roman"/>
                <w:color w:val="000000"/>
                <w:lang w:eastAsia="ru-RU"/>
              </w:rPr>
              <w:t>89</w:t>
            </w:r>
          </w:p>
        </w:tc>
        <w:tc>
          <w:tcPr>
            <w:tcW w:w="1134"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C675F" w:rsidRPr="00C1402F" w:rsidRDefault="00BC675F" w:rsidP="00EA7B25">
            <w:pPr>
              <w:widowControl w:val="0"/>
              <w:autoSpaceDE w:val="0"/>
              <w:autoSpaceDN w:val="0"/>
              <w:adjustRightInd w:val="0"/>
              <w:spacing w:after="0" w:line="240" w:lineRule="auto"/>
              <w:jc w:val="center"/>
              <w:rPr>
                <w:rFonts w:ascii="Times New Roman" w:eastAsia="Times New Roman" w:hAnsi="Times New Roman"/>
                <w:color w:val="000000"/>
                <w:lang w:eastAsia="ru-RU"/>
              </w:rPr>
            </w:pPr>
            <w:r w:rsidRPr="00C1402F">
              <w:rPr>
                <w:rFonts w:ascii="Times New Roman" w:eastAsia="Times New Roman" w:hAnsi="Times New Roman"/>
                <w:color w:val="000000"/>
                <w:lang w:eastAsia="ru-RU"/>
              </w:rPr>
              <w:t>352</w:t>
            </w:r>
          </w:p>
        </w:tc>
        <w:tc>
          <w:tcPr>
            <w:tcW w:w="1417"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C675F" w:rsidRPr="00C1402F" w:rsidRDefault="00BC675F" w:rsidP="00EA7B25">
            <w:pPr>
              <w:widowControl w:val="0"/>
              <w:autoSpaceDE w:val="0"/>
              <w:autoSpaceDN w:val="0"/>
              <w:adjustRightInd w:val="0"/>
              <w:spacing w:after="0" w:line="240" w:lineRule="auto"/>
              <w:jc w:val="center"/>
              <w:rPr>
                <w:rFonts w:ascii="Times New Roman" w:eastAsia="Times New Roman" w:hAnsi="Times New Roman"/>
                <w:color w:val="000000"/>
                <w:lang w:eastAsia="ru-RU"/>
              </w:rPr>
            </w:pPr>
            <w:r w:rsidRPr="00C1402F">
              <w:rPr>
                <w:rFonts w:ascii="Times New Roman" w:eastAsia="Times New Roman" w:hAnsi="Times New Roman"/>
                <w:color w:val="000000"/>
                <w:lang w:eastAsia="ru-RU"/>
              </w:rPr>
              <w:t>151</w:t>
            </w:r>
          </w:p>
        </w:tc>
        <w:tc>
          <w:tcPr>
            <w:tcW w:w="992"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C675F" w:rsidRPr="00C1402F" w:rsidRDefault="00BC675F" w:rsidP="00EA7B25">
            <w:pPr>
              <w:widowControl w:val="0"/>
              <w:autoSpaceDE w:val="0"/>
              <w:autoSpaceDN w:val="0"/>
              <w:adjustRightInd w:val="0"/>
              <w:spacing w:after="0" w:line="240" w:lineRule="auto"/>
              <w:jc w:val="center"/>
              <w:rPr>
                <w:rFonts w:ascii="Times New Roman" w:eastAsia="Times New Roman" w:hAnsi="Times New Roman"/>
                <w:color w:val="000000"/>
                <w:lang w:eastAsia="ru-RU"/>
              </w:rPr>
            </w:pPr>
            <w:r w:rsidRPr="00C1402F">
              <w:rPr>
                <w:rFonts w:ascii="Times New Roman" w:eastAsia="Times New Roman" w:hAnsi="Times New Roman"/>
                <w:color w:val="000000"/>
                <w:lang w:eastAsia="ru-RU"/>
              </w:rPr>
              <w:t>334</w:t>
            </w:r>
          </w:p>
        </w:tc>
        <w:tc>
          <w:tcPr>
            <w:tcW w:w="92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C675F" w:rsidRPr="00C1402F" w:rsidRDefault="00BC675F" w:rsidP="00EA7B25">
            <w:pPr>
              <w:widowControl w:val="0"/>
              <w:autoSpaceDE w:val="0"/>
              <w:autoSpaceDN w:val="0"/>
              <w:adjustRightInd w:val="0"/>
              <w:spacing w:after="0" w:line="240" w:lineRule="auto"/>
              <w:jc w:val="center"/>
              <w:rPr>
                <w:rFonts w:ascii="Times New Roman" w:eastAsia="Times New Roman" w:hAnsi="Times New Roman"/>
                <w:color w:val="000000"/>
                <w:lang w:eastAsia="ru-RU"/>
              </w:rPr>
            </w:pPr>
            <w:r w:rsidRPr="00C1402F">
              <w:rPr>
                <w:rFonts w:ascii="Times New Roman" w:eastAsia="Times New Roman" w:hAnsi="Times New Roman"/>
                <w:color w:val="000000"/>
                <w:lang w:eastAsia="ru-RU"/>
              </w:rPr>
              <w:t>2,2р.</w:t>
            </w:r>
          </w:p>
        </w:tc>
      </w:tr>
      <w:tr w:rsidR="00BC675F" w:rsidRPr="00D13CE4" w:rsidTr="00EA7B25">
        <w:trPr>
          <w:jc w:val="center"/>
        </w:trPr>
        <w:tc>
          <w:tcPr>
            <w:tcW w:w="266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C675F" w:rsidRPr="00D13CE4" w:rsidRDefault="00BC675F" w:rsidP="00EA7B25">
            <w:pPr>
              <w:widowControl w:val="0"/>
              <w:autoSpaceDE w:val="0"/>
              <w:autoSpaceDN w:val="0"/>
              <w:adjustRightInd w:val="0"/>
              <w:spacing w:after="0" w:line="240" w:lineRule="auto"/>
              <w:rPr>
                <w:rFonts w:ascii="Times New Roman" w:eastAsia="Times New Roman" w:hAnsi="Times New Roman"/>
                <w:color w:val="000000"/>
                <w:lang w:eastAsia="ru-RU"/>
              </w:rPr>
            </w:pPr>
            <w:r w:rsidRPr="00D13CE4">
              <w:rPr>
                <w:rFonts w:ascii="Times New Roman" w:eastAsia="Times New Roman" w:hAnsi="Times New Roman"/>
                <w:color w:val="000000"/>
                <w:lang w:eastAsia="ru-RU"/>
              </w:rPr>
              <w:t>Кількість внутрішньобудинкових лічильників гарячої води</w:t>
            </w:r>
          </w:p>
        </w:tc>
        <w:tc>
          <w:tcPr>
            <w:tcW w:w="85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color w:val="000000"/>
                <w:lang w:eastAsia="ru-RU"/>
              </w:rPr>
            </w:pPr>
            <w:r w:rsidRPr="00D13CE4">
              <w:rPr>
                <w:rFonts w:ascii="Times New Roman" w:eastAsia="Times New Roman" w:hAnsi="Times New Roman"/>
                <w:color w:val="000000"/>
                <w:lang w:eastAsia="ru-RU"/>
              </w:rPr>
              <w:t>шт.</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color w:val="000000"/>
                <w:lang w:eastAsia="ru-RU"/>
              </w:rPr>
            </w:pPr>
            <w:r w:rsidRPr="00D13CE4">
              <w:rPr>
                <w:rFonts w:ascii="Times New Roman" w:eastAsia="Times New Roman" w:hAnsi="Times New Roman"/>
                <w:color w:val="000000"/>
                <w:lang w:eastAsia="ru-RU"/>
              </w:rPr>
              <w:t>-</w:t>
            </w:r>
          </w:p>
        </w:tc>
        <w:tc>
          <w:tcPr>
            <w:tcW w:w="993"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color w:val="000000"/>
                <w:lang w:eastAsia="ru-RU"/>
              </w:rPr>
            </w:pPr>
            <w:r w:rsidRPr="00D13CE4">
              <w:rPr>
                <w:rFonts w:ascii="Times New Roman" w:eastAsia="Times New Roman" w:hAnsi="Times New Roman"/>
                <w:color w:val="000000"/>
                <w:lang w:eastAsia="ru-RU"/>
              </w:rPr>
              <w:t>5</w:t>
            </w:r>
          </w:p>
        </w:tc>
        <w:tc>
          <w:tcPr>
            <w:tcW w:w="1134"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color w:val="000000"/>
                <w:lang w:eastAsia="ru-RU"/>
              </w:rPr>
            </w:pPr>
            <w:r w:rsidRPr="00D13CE4">
              <w:rPr>
                <w:rFonts w:ascii="Times New Roman" w:eastAsia="Times New Roman" w:hAnsi="Times New Roman"/>
                <w:color w:val="000000"/>
                <w:lang w:eastAsia="ru-RU"/>
              </w:rPr>
              <w:t>352</w:t>
            </w:r>
          </w:p>
        </w:tc>
        <w:tc>
          <w:tcPr>
            <w:tcW w:w="1417"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color w:val="000000"/>
                <w:lang w:eastAsia="ru-RU"/>
              </w:rPr>
            </w:pPr>
            <w:r w:rsidRPr="00D13CE4">
              <w:rPr>
                <w:rFonts w:ascii="Times New Roman" w:eastAsia="Times New Roman" w:hAnsi="Times New Roman"/>
                <w:color w:val="000000"/>
                <w:lang w:eastAsia="ru-RU"/>
              </w:rPr>
              <w:t>352</w:t>
            </w:r>
          </w:p>
        </w:tc>
        <w:tc>
          <w:tcPr>
            <w:tcW w:w="992"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color w:val="000000"/>
                <w:lang w:eastAsia="ru-RU"/>
              </w:rPr>
            </w:pPr>
            <w:r w:rsidRPr="00D13CE4">
              <w:rPr>
                <w:rFonts w:ascii="Times New Roman" w:eastAsia="Times New Roman" w:hAnsi="Times New Roman"/>
                <w:color w:val="000000"/>
                <w:lang w:eastAsia="ru-RU"/>
              </w:rPr>
              <w:t>334</w:t>
            </w:r>
          </w:p>
        </w:tc>
        <w:tc>
          <w:tcPr>
            <w:tcW w:w="92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color w:val="000000"/>
                <w:lang w:eastAsia="ru-RU"/>
              </w:rPr>
            </w:pPr>
            <w:r w:rsidRPr="00D13CE4">
              <w:rPr>
                <w:rFonts w:ascii="Times New Roman" w:eastAsia="Times New Roman" w:hAnsi="Times New Roman"/>
                <w:color w:val="000000"/>
                <w:lang w:eastAsia="ru-RU"/>
              </w:rPr>
              <w:t>94,9</w:t>
            </w:r>
          </w:p>
        </w:tc>
      </w:tr>
      <w:tr w:rsidR="00BC675F" w:rsidRPr="00D13CE4" w:rsidTr="00EA7B25">
        <w:trPr>
          <w:trHeight w:val="171"/>
          <w:jc w:val="center"/>
        </w:trPr>
        <w:tc>
          <w:tcPr>
            <w:tcW w:w="2661"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suppressAutoHyphens/>
              <w:autoSpaceDE w:val="0"/>
              <w:spacing w:after="0" w:line="240" w:lineRule="auto"/>
              <w:rPr>
                <w:rFonts w:ascii="Times New Roman" w:eastAsia="Times New Roman" w:hAnsi="Times New Roman"/>
                <w:lang w:eastAsia="zh-CN"/>
              </w:rPr>
            </w:pPr>
            <w:r w:rsidRPr="00D13CE4">
              <w:rPr>
                <w:rFonts w:ascii="Times New Roman" w:eastAsia="Times New Roman" w:hAnsi="Times New Roman"/>
                <w:lang w:eastAsia="zh-CN"/>
              </w:rPr>
              <w:t>Житловий фонд міста</w:t>
            </w:r>
          </w:p>
        </w:tc>
        <w:tc>
          <w:tcPr>
            <w:tcW w:w="851"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zh-CN"/>
              </w:rPr>
            </w:pPr>
            <w:r w:rsidRPr="00D13CE4">
              <w:rPr>
                <w:rFonts w:ascii="Times New Roman" w:eastAsia="Times New Roman" w:hAnsi="Times New Roman"/>
                <w:lang w:eastAsia="zh-CN"/>
              </w:rPr>
              <w:t>тис. кв. м.</w:t>
            </w:r>
          </w:p>
        </w:tc>
        <w:tc>
          <w:tcPr>
            <w:tcW w:w="991"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ru-RU"/>
              </w:rPr>
              <w:t>5820,5</w:t>
            </w:r>
          </w:p>
        </w:tc>
        <w:tc>
          <w:tcPr>
            <w:tcW w:w="993"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ru-RU"/>
              </w:rPr>
              <w:t>5940,0</w:t>
            </w:r>
          </w:p>
        </w:tc>
        <w:tc>
          <w:tcPr>
            <w:tcW w:w="1134"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ru-RU"/>
              </w:rPr>
              <w:t>5940,0</w:t>
            </w:r>
          </w:p>
        </w:tc>
        <w:tc>
          <w:tcPr>
            <w:tcW w:w="1417"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ru-RU"/>
              </w:rPr>
              <w:t>6002,0</w:t>
            </w:r>
          </w:p>
        </w:tc>
        <w:tc>
          <w:tcPr>
            <w:tcW w:w="992" w:type="dxa"/>
            <w:tcBorders>
              <w:top w:val="single" w:sz="4" w:space="0" w:color="000000"/>
              <w:left w:val="single" w:sz="4" w:space="0" w:color="000000"/>
              <w:bottom w:val="single" w:sz="4" w:space="0" w:color="000000"/>
              <w:right w:val="single" w:sz="4" w:space="0" w:color="000000"/>
            </w:tcBorders>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ru-RU"/>
              </w:rPr>
              <w:t>6062,0</w:t>
            </w:r>
          </w:p>
        </w:tc>
        <w:tc>
          <w:tcPr>
            <w:tcW w:w="921" w:type="dxa"/>
            <w:tcBorders>
              <w:top w:val="single" w:sz="4" w:space="0" w:color="000000"/>
              <w:left w:val="single" w:sz="4" w:space="0" w:color="000000"/>
              <w:bottom w:val="single" w:sz="4" w:space="0" w:color="000000"/>
              <w:right w:val="single" w:sz="4" w:space="0" w:color="000000"/>
            </w:tcBorders>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ru-RU"/>
              </w:rPr>
              <w:t>102,0</w:t>
            </w:r>
          </w:p>
        </w:tc>
      </w:tr>
      <w:tr w:rsidR="00BC675F" w:rsidRPr="00D13CE4" w:rsidTr="00EA7B25">
        <w:trPr>
          <w:jc w:val="center"/>
        </w:trPr>
        <w:tc>
          <w:tcPr>
            <w:tcW w:w="2661"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suppressAutoHyphens/>
              <w:autoSpaceDE w:val="0"/>
              <w:spacing w:after="0" w:line="240" w:lineRule="auto"/>
              <w:rPr>
                <w:rFonts w:ascii="Times New Roman" w:eastAsia="Times New Roman" w:hAnsi="Times New Roman"/>
                <w:lang w:eastAsia="zh-CN"/>
              </w:rPr>
            </w:pPr>
            <w:r w:rsidRPr="00D13CE4">
              <w:rPr>
                <w:rFonts w:ascii="Times New Roman" w:eastAsia="Times New Roman" w:hAnsi="Times New Roman"/>
                <w:lang w:eastAsia="zh-CN"/>
              </w:rPr>
              <w:t>Кількість капітально відремонтованих дитячих/спортивних майданчиків</w:t>
            </w:r>
          </w:p>
        </w:tc>
        <w:tc>
          <w:tcPr>
            <w:tcW w:w="851"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ru-RU"/>
              </w:rPr>
              <w:t>шт.</w:t>
            </w:r>
          </w:p>
        </w:tc>
        <w:tc>
          <w:tcPr>
            <w:tcW w:w="991"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ru-RU"/>
              </w:rPr>
              <w:t>45</w:t>
            </w:r>
          </w:p>
        </w:tc>
        <w:tc>
          <w:tcPr>
            <w:tcW w:w="993" w:type="dxa"/>
            <w:tcBorders>
              <w:top w:val="single" w:sz="4" w:space="0" w:color="000000"/>
              <w:left w:val="single" w:sz="4" w:space="0" w:color="000000"/>
              <w:bottom w:val="single" w:sz="4" w:space="0" w:color="000000"/>
              <w:right w:val="nil"/>
            </w:tcBorders>
            <w:shd w:val="clear" w:color="auto" w:fill="FFFFFF"/>
            <w:vAlign w:val="center"/>
          </w:tcPr>
          <w:p w:rsidR="00BC675F" w:rsidRPr="00D13CE4" w:rsidRDefault="00BC675F" w:rsidP="00EA7B25">
            <w:pPr>
              <w:widowControl w:val="0"/>
              <w:suppressAutoHyphens/>
              <w:spacing w:after="0" w:line="240" w:lineRule="auto"/>
              <w:rPr>
                <w:rFonts w:ascii="Times New Roman" w:eastAsia="Times New Roman" w:hAnsi="Times New Roman"/>
                <w:lang w:eastAsia="ar-SA"/>
              </w:rPr>
            </w:pPr>
            <w:r w:rsidRPr="00D13CE4">
              <w:rPr>
                <w:rFonts w:ascii="Times New Roman" w:eastAsia="Times New Roman" w:hAnsi="Times New Roman"/>
                <w:lang w:eastAsia="ru-RU"/>
              </w:rPr>
              <w:t xml:space="preserve">  41</w:t>
            </w:r>
          </w:p>
        </w:tc>
        <w:tc>
          <w:tcPr>
            <w:tcW w:w="1134"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ru-RU"/>
              </w:rPr>
              <w:t>43</w:t>
            </w:r>
          </w:p>
        </w:tc>
        <w:tc>
          <w:tcPr>
            <w:tcW w:w="1417"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ru-RU"/>
              </w:rPr>
              <w:t>48</w:t>
            </w:r>
          </w:p>
        </w:tc>
        <w:tc>
          <w:tcPr>
            <w:tcW w:w="992" w:type="dxa"/>
            <w:tcBorders>
              <w:top w:val="single" w:sz="4" w:space="0" w:color="000000"/>
              <w:left w:val="single" w:sz="4" w:space="0" w:color="000000"/>
              <w:bottom w:val="single" w:sz="4" w:space="0" w:color="000000"/>
              <w:right w:val="single" w:sz="4" w:space="0" w:color="000000"/>
            </w:tcBorders>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ru-RU"/>
              </w:rPr>
              <w:t>58</w:t>
            </w:r>
          </w:p>
        </w:tc>
        <w:tc>
          <w:tcPr>
            <w:tcW w:w="921" w:type="dxa"/>
            <w:tcBorders>
              <w:top w:val="single" w:sz="4" w:space="0" w:color="000000"/>
              <w:left w:val="single" w:sz="4" w:space="0" w:color="000000"/>
              <w:bottom w:val="single" w:sz="4" w:space="0" w:color="000000"/>
              <w:right w:val="single" w:sz="4" w:space="0" w:color="000000"/>
            </w:tcBorders>
            <w:vAlign w:val="center"/>
          </w:tcPr>
          <w:p w:rsidR="00BC675F" w:rsidRPr="00D13CE4" w:rsidRDefault="00BC675F" w:rsidP="00EA7B25">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ru-RU"/>
              </w:rPr>
              <w:t>120,8</w:t>
            </w:r>
          </w:p>
        </w:tc>
      </w:tr>
    </w:tbl>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Очікувані результати</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xml:space="preserve">- заміна 670 світильників на енергозберігаючі та відновлення </w:t>
      </w:r>
      <w:smartTag w:uri="urn:schemas-microsoft-com:office:smarttags" w:element="metricconverter">
        <w:smartTagPr>
          <w:attr w:name="ProductID" w:val="16 км"/>
        </w:smartTagPr>
        <w:r w:rsidRPr="00D13CE4">
          <w:rPr>
            <w:rFonts w:ascii="Times New Roman" w:eastAsia="Times New Roman" w:hAnsi="Times New Roman"/>
            <w:sz w:val="24"/>
            <w:szCs w:val="24"/>
            <w:lang w:eastAsia="ru-RU"/>
          </w:rPr>
          <w:t>16 км</w:t>
        </w:r>
      </w:smartTag>
      <w:r w:rsidRPr="00D13CE4">
        <w:rPr>
          <w:rFonts w:ascii="Times New Roman" w:eastAsia="Times New Roman" w:hAnsi="Times New Roman"/>
          <w:sz w:val="24"/>
          <w:szCs w:val="24"/>
          <w:lang w:eastAsia="ru-RU"/>
        </w:rPr>
        <w:t xml:space="preserve"> ліній зовнішнього освітлення.</w:t>
      </w:r>
    </w:p>
    <w:p w:rsidR="00BC675F" w:rsidRPr="00D13CE4" w:rsidRDefault="00BC675F" w:rsidP="00BC675F">
      <w:pPr>
        <w:widowControl w:val="0"/>
        <w:numPr>
          <w:ilvl w:val="0"/>
          <w:numId w:val="37"/>
        </w:numPr>
        <w:tabs>
          <w:tab w:val="left" w:pos="142"/>
          <w:tab w:val="left" w:pos="284"/>
          <w:tab w:val="left" w:pos="426"/>
          <w:tab w:val="left" w:pos="851"/>
        </w:tabs>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D13CE4">
        <w:rPr>
          <w:rFonts w:ascii="Times New Roman" w:eastAsia="Times New Roman" w:hAnsi="Times New Roman"/>
          <w:sz w:val="24"/>
          <w:szCs w:val="24"/>
          <w:lang w:eastAsia="ru-RU"/>
        </w:rPr>
        <w:t>роведення капітальних ремонтів та реконструкції 10 дитячих/спортивних  майданчиків;</w:t>
      </w:r>
    </w:p>
    <w:p w:rsidR="00BC675F" w:rsidRPr="00D13CE4" w:rsidRDefault="00BC675F" w:rsidP="00BC675F">
      <w:pPr>
        <w:widowControl w:val="0"/>
        <w:numPr>
          <w:ilvl w:val="0"/>
          <w:numId w:val="37"/>
        </w:numPr>
        <w:tabs>
          <w:tab w:val="left" w:pos="142"/>
          <w:tab w:val="left" w:pos="284"/>
          <w:tab w:val="left" w:pos="426"/>
          <w:tab w:val="left" w:pos="851"/>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ремонт інженерних мереж в 110 житлових будинках, міжпанельних швів у 23</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будинках, покрівель – 37, фасадів та виступаючих конструкцій в 15 будинках;</w:t>
      </w:r>
    </w:p>
    <w:p w:rsidR="00BC675F" w:rsidRPr="00D13CE4" w:rsidRDefault="00BC675F" w:rsidP="00BC675F">
      <w:pPr>
        <w:widowControl w:val="0"/>
        <w:numPr>
          <w:ilvl w:val="0"/>
          <w:numId w:val="37"/>
        </w:numPr>
        <w:tabs>
          <w:tab w:val="left" w:pos="142"/>
          <w:tab w:val="left" w:pos="284"/>
          <w:tab w:val="left" w:pos="426"/>
          <w:tab w:val="left" w:pos="851"/>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встановлення комерційних засобів обліку води та тепла;</w:t>
      </w:r>
    </w:p>
    <w:p w:rsidR="00BC675F" w:rsidRPr="00D13CE4" w:rsidRDefault="00BC675F" w:rsidP="00BC675F">
      <w:pPr>
        <w:widowControl w:val="0"/>
        <w:numPr>
          <w:ilvl w:val="0"/>
          <w:numId w:val="37"/>
        </w:numPr>
        <w:tabs>
          <w:tab w:val="left" w:pos="142"/>
          <w:tab w:val="left" w:pos="284"/>
          <w:tab w:val="left" w:pos="426"/>
          <w:tab w:val="left" w:pos="851"/>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реалізація заходів інвестиційних проектів;</w:t>
      </w:r>
    </w:p>
    <w:p w:rsidR="00BC675F" w:rsidRPr="00D13CE4" w:rsidRDefault="00BC675F" w:rsidP="00BC675F">
      <w:pPr>
        <w:widowControl w:val="0"/>
        <w:numPr>
          <w:ilvl w:val="0"/>
          <w:numId w:val="11"/>
        </w:numPr>
        <w:tabs>
          <w:tab w:val="clear" w:pos="0"/>
          <w:tab w:val="left" w:pos="142"/>
          <w:tab w:val="left" w:pos="284"/>
          <w:tab w:val="left" w:pos="426"/>
          <w:tab w:val="left" w:pos="567"/>
          <w:tab w:val="left" w:pos="851"/>
        </w:tabs>
        <w:suppressAutoHyphens/>
        <w:spacing w:after="0" w:line="240" w:lineRule="auto"/>
        <w:ind w:left="0" w:firstLine="567"/>
        <w:contextualSpacing/>
        <w:jc w:val="both"/>
        <w:rPr>
          <w:rFonts w:ascii="Times New Roman" w:eastAsia="Times New Roman" w:hAnsi="Times New Roman"/>
          <w:color w:val="000000"/>
          <w:sz w:val="24"/>
          <w:szCs w:val="24"/>
          <w:lang w:eastAsia="ru-RU"/>
        </w:rPr>
      </w:pPr>
      <w:r w:rsidRPr="00D13CE4">
        <w:rPr>
          <w:rFonts w:ascii="Times New Roman" w:eastAsia="Times New Roman" w:hAnsi="Times New Roman"/>
          <w:color w:val="000000"/>
          <w:sz w:val="24"/>
          <w:szCs w:val="24"/>
          <w:lang w:eastAsia="ru-RU"/>
        </w:rPr>
        <w:lastRenderedPageBreak/>
        <w:t>проведення ремонтів і реконструкції шляхово-мостового господарства міської громади, т. ч. складних споруд (мости, гідроспоруди, шляхопроводів, тощо).</w:t>
      </w:r>
    </w:p>
    <w:p w:rsidR="00BC675F" w:rsidRPr="00D13CE4" w:rsidRDefault="00BC675F" w:rsidP="00BC675F">
      <w:pPr>
        <w:widowControl w:val="0"/>
        <w:tabs>
          <w:tab w:val="left" w:pos="720"/>
        </w:tabs>
        <w:spacing w:after="0" w:line="240" w:lineRule="auto"/>
        <w:jc w:val="center"/>
        <w:rPr>
          <w:rFonts w:ascii="Times New Roman" w:hAnsi="Times New Roman"/>
          <w:b/>
          <w:sz w:val="24"/>
          <w:szCs w:val="24"/>
        </w:rPr>
      </w:pPr>
      <w:r>
        <w:rPr>
          <w:rFonts w:ascii="Times New Roman" w:hAnsi="Times New Roman"/>
          <w:b/>
          <w:sz w:val="24"/>
          <w:szCs w:val="24"/>
        </w:rPr>
        <w:t xml:space="preserve"> </w:t>
      </w:r>
      <w:r w:rsidRPr="00D13CE4">
        <w:rPr>
          <w:rFonts w:ascii="Times New Roman" w:hAnsi="Times New Roman"/>
          <w:b/>
          <w:sz w:val="24"/>
          <w:szCs w:val="24"/>
        </w:rPr>
        <w:t xml:space="preserve">2.2 Транспорт </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 xml:space="preserve">Структура міського пасажирського транспорту представлена електричним транспортом та автотранспортом комунальної та приватної форми власності. </w:t>
      </w:r>
    </w:p>
    <w:p w:rsidR="00BC675F" w:rsidRPr="00D13CE4" w:rsidRDefault="00BC675F" w:rsidP="00BC675F">
      <w:pPr>
        <w:widowControl w:val="0"/>
        <w:tabs>
          <w:tab w:val="left" w:pos="284"/>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Місто обслуговують 63 тролейбуси на 10 маршрутах загальною протяжністю </w:t>
      </w:r>
      <w:smartTag w:uri="urn:schemas-microsoft-com:office:smarttags" w:element="metricconverter">
        <w:smartTagPr>
          <w:attr w:name="ProductID" w:val="115,6 км"/>
        </w:smartTagPr>
        <w:r w:rsidRPr="00D13CE4">
          <w:rPr>
            <w:rFonts w:ascii="Times New Roman" w:hAnsi="Times New Roman"/>
            <w:sz w:val="24"/>
            <w:szCs w:val="24"/>
          </w:rPr>
          <w:t>115,6 км</w:t>
        </w:r>
      </w:smartTag>
      <w:r w:rsidRPr="00D13CE4">
        <w:rPr>
          <w:rFonts w:ascii="Times New Roman" w:hAnsi="Times New Roman"/>
          <w:sz w:val="24"/>
          <w:szCs w:val="24"/>
        </w:rPr>
        <w:t xml:space="preserve"> та 197 автобусів на 38 маршрутах загальною протяжністю </w:t>
      </w:r>
      <w:smartTag w:uri="urn:schemas-microsoft-com:office:smarttags" w:element="metricconverter">
        <w:smartTagPr>
          <w:attr w:name="ProductID" w:val="590 км"/>
        </w:smartTagPr>
        <w:r w:rsidRPr="00D13CE4">
          <w:rPr>
            <w:rFonts w:ascii="Times New Roman" w:hAnsi="Times New Roman"/>
            <w:sz w:val="24"/>
            <w:szCs w:val="24"/>
          </w:rPr>
          <w:t>590 км</w:t>
        </w:r>
      </w:smartTag>
      <w:r w:rsidRPr="00D13CE4">
        <w:rPr>
          <w:rFonts w:ascii="Times New Roman" w:hAnsi="Times New Roman"/>
          <w:sz w:val="24"/>
          <w:szCs w:val="24"/>
        </w:rPr>
        <w:t>.</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Кількість тролейбусів в КП «Тернопільелектротранс» складає 64 одиниці, з яких 63 – пасажирські тролейбуси і 1 спеціальний. Середній вік рухомого складу 25 роки.</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На маршрутній мережі м. Тернополя працює 197 одиниць автобусів, які обслуговують 3</w:t>
      </w:r>
      <w:r>
        <w:rPr>
          <w:rFonts w:ascii="Times New Roman" w:eastAsia="Times New Roman" w:hAnsi="Times New Roman"/>
          <w:sz w:val="24"/>
          <w:szCs w:val="24"/>
          <w:lang w:eastAsia="uk-UA"/>
        </w:rPr>
        <w:t>8</w:t>
      </w:r>
      <w:r w:rsidRPr="00D13CE4">
        <w:rPr>
          <w:rFonts w:ascii="Times New Roman" w:eastAsia="Times New Roman" w:hAnsi="Times New Roman"/>
          <w:sz w:val="24"/>
          <w:szCs w:val="24"/>
          <w:lang w:eastAsia="uk-UA"/>
        </w:rPr>
        <w:t xml:space="preserve"> автобусних маршрутів. </w:t>
      </w:r>
    </w:p>
    <w:p w:rsidR="00BC675F" w:rsidRPr="00D13CE4" w:rsidRDefault="00BC675F" w:rsidP="00BC675F">
      <w:pPr>
        <w:widowControl w:val="0"/>
        <w:tabs>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У м.Тернополі працює 10 автоперевізників, з них 2 комунальних підприємства та 2 СПД.</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 xml:space="preserve">Протягом 2018 року очікується перевезення 50,6 млн. пасажирів, з них 25,0 млн. автомобільним  транспортом та 23,4 млн. електричним.  </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Впроваджена автоматизована система обліку пасажирів.</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Платне паркування транспортних засобів у м. Тернополі здійснюється на 14 майданчиках для паркування.</w:t>
      </w:r>
    </w:p>
    <w:p w:rsidR="00BC675F" w:rsidRPr="00D13CE4" w:rsidRDefault="00BC675F" w:rsidP="00BC675F">
      <w:pPr>
        <w:widowControl w:val="0"/>
        <w:tabs>
          <w:tab w:val="left" w:pos="851"/>
        </w:tabs>
        <w:spacing w:after="0" w:line="240" w:lineRule="auto"/>
        <w:ind w:firstLine="567"/>
        <w:jc w:val="both"/>
        <w:rPr>
          <w:rFonts w:ascii="Times New Roman" w:hAnsi="Times New Roman"/>
          <w:sz w:val="24"/>
          <w:szCs w:val="24"/>
          <w:shd w:val="clear" w:color="auto" w:fill="FFFFFF"/>
        </w:rPr>
      </w:pPr>
      <w:r w:rsidRPr="00D13CE4">
        <w:rPr>
          <w:rFonts w:ascii="Times New Roman" w:hAnsi="Times New Roman"/>
          <w:sz w:val="24"/>
          <w:szCs w:val="24"/>
        </w:rPr>
        <w:t>На усіх майданчиках для платного паркування відведені місця для безоплатного паркування інвалідів</w:t>
      </w:r>
      <w:r w:rsidRPr="00D13CE4">
        <w:rPr>
          <w:rFonts w:ascii="Times New Roman" w:hAnsi="Times New Roman"/>
          <w:sz w:val="24"/>
          <w:szCs w:val="24"/>
          <w:shd w:val="clear" w:color="auto" w:fill="FFFFFF"/>
        </w:rPr>
        <w:t xml:space="preserve"> (в обсязі 10 відсотків загальної кількості, але не менш як одне місце) передбаченого стандартами розміру, відповідно до статті 30</w:t>
      </w:r>
      <w:r>
        <w:rPr>
          <w:rFonts w:ascii="Times New Roman" w:hAnsi="Times New Roman"/>
          <w:sz w:val="24"/>
          <w:szCs w:val="24"/>
          <w:shd w:val="clear" w:color="auto" w:fill="FFFFFF"/>
        </w:rPr>
        <w:t xml:space="preserve"> </w:t>
      </w:r>
      <w:hyperlink r:id="rId5" w:tgtFrame="_blank" w:history="1">
        <w:r w:rsidRPr="00D13CE4">
          <w:rPr>
            <w:rFonts w:ascii="Times New Roman" w:hAnsi="Times New Roman"/>
            <w:sz w:val="24"/>
            <w:szCs w:val="24"/>
            <w:bdr w:val="none" w:sz="0" w:space="0" w:color="auto" w:frame="1"/>
            <w:shd w:val="clear" w:color="auto" w:fill="FFFFFF"/>
          </w:rPr>
          <w:t>Закону України «Про основи соціальної захищеності інвалідів в Україні»</w:t>
        </w:r>
      </w:hyperlink>
      <w:r w:rsidRPr="00D13CE4">
        <w:rPr>
          <w:rFonts w:ascii="Times New Roman" w:hAnsi="Times New Roman"/>
          <w:sz w:val="24"/>
          <w:szCs w:val="24"/>
          <w:shd w:val="clear" w:color="auto" w:fill="FFFFFF"/>
        </w:rPr>
        <w:t>.</w:t>
      </w:r>
    </w:p>
    <w:p w:rsidR="00BC675F" w:rsidRPr="00D13CE4" w:rsidRDefault="00BC675F" w:rsidP="00BC675F">
      <w:pPr>
        <w:widowControl w:val="0"/>
        <w:tabs>
          <w:tab w:val="left" w:pos="851"/>
        </w:tabs>
        <w:spacing w:after="0" w:line="240" w:lineRule="auto"/>
        <w:ind w:firstLine="567"/>
        <w:jc w:val="both"/>
        <w:rPr>
          <w:rFonts w:ascii="Times New Roman" w:hAnsi="Times New Roman"/>
          <w:sz w:val="24"/>
          <w:szCs w:val="24"/>
          <w:shd w:val="clear" w:color="auto" w:fill="FFFFFF"/>
        </w:rPr>
      </w:pPr>
      <w:r w:rsidRPr="00D13CE4">
        <w:rPr>
          <w:rFonts w:ascii="Times New Roman" w:hAnsi="Times New Roman"/>
          <w:sz w:val="24"/>
          <w:szCs w:val="24"/>
          <w:shd w:val="clear" w:color="auto" w:fill="FFFFFF"/>
        </w:rPr>
        <w:t>Додатково надається пільга з безоплатного паркування транспортних засобів учасникам бойових дій (при пред’явленні відповідного посвідчення встановленого зразку), за рахунок коштів оператора паркування.</w:t>
      </w:r>
    </w:p>
    <w:p w:rsidR="00BC675F" w:rsidRPr="00D13CE4" w:rsidRDefault="00BC675F" w:rsidP="00BC675F">
      <w:pPr>
        <w:widowControl w:val="0"/>
        <w:tabs>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shd w:val="clear" w:color="auto" w:fill="FFFFFF"/>
        </w:rPr>
        <w:t xml:space="preserve">У 2018 року на майданчиках для платного паркування м. Тернополя впроваджено </w:t>
      </w:r>
      <w:r w:rsidRPr="00D13CE4">
        <w:rPr>
          <w:rFonts w:ascii="Times New Roman" w:hAnsi="Times New Roman"/>
          <w:sz w:val="24"/>
          <w:szCs w:val="24"/>
        </w:rPr>
        <w:t>мобільне СМС-паркування, яке дає можливість користувачу здійснити оплату за паркування у безготівковому вигляді за допомогою мобільного телефону.</w:t>
      </w:r>
    </w:p>
    <w:p w:rsidR="00BC675F" w:rsidRPr="00D13CE4" w:rsidRDefault="00BC675F" w:rsidP="00BC675F">
      <w:pPr>
        <w:widowControl w:val="0"/>
        <w:tabs>
          <w:tab w:val="left" w:pos="851"/>
        </w:tabs>
        <w:spacing w:after="0" w:line="240" w:lineRule="auto"/>
        <w:ind w:firstLine="567"/>
        <w:jc w:val="both"/>
        <w:rPr>
          <w:rFonts w:ascii="Times New Roman" w:hAnsi="Times New Roman"/>
          <w:sz w:val="24"/>
          <w:szCs w:val="24"/>
          <w:shd w:val="clear" w:color="auto" w:fill="FFFFFF"/>
        </w:rPr>
      </w:pPr>
      <w:r w:rsidRPr="00D13CE4">
        <w:rPr>
          <w:rFonts w:ascii="Times New Roman" w:hAnsi="Times New Roman"/>
          <w:sz w:val="24"/>
          <w:szCs w:val="24"/>
          <w:shd w:val="clear" w:color="auto" w:fill="FFFFFF"/>
        </w:rPr>
        <w:t>Станом на 01.09.2018р. від діяльності з платного паркування транспортних засобів у бюджет надійшло 1 166,8</w:t>
      </w:r>
      <w:r w:rsidRPr="00D13CE4">
        <w:rPr>
          <w:rFonts w:ascii="Times New Roman" w:hAnsi="Times New Roman"/>
          <w:b/>
          <w:sz w:val="24"/>
          <w:szCs w:val="24"/>
          <w:shd w:val="clear" w:color="auto" w:fill="FFFFFF"/>
        </w:rPr>
        <w:t xml:space="preserve"> </w:t>
      </w:r>
      <w:r w:rsidRPr="00D13CE4">
        <w:rPr>
          <w:rFonts w:ascii="Times New Roman" w:hAnsi="Times New Roman"/>
          <w:sz w:val="24"/>
          <w:szCs w:val="24"/>
          <w:shd w:val="clear" w:color="auto" w:fill="FFFFFF"/>
        </w:rPr>
        <w:t xml:space="preserve">тис.грн. </w:t>
      </w:r>
    </w:p>
    <w:p w:rsidR="00BC675F" w:rsidRPr="00D13CE4" w:rsidRDefault="00BC675F" w:rsidP="00BC675F">
      <w:pPr>
        <w:widowControl w:val="0"/>
        <w:tabs>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Враховуючи набрання чинності Законом України «Про внесення змін до деяких законодавчих актів України щодо реформування сфери паркування транспортних засобів» підготовлено проект рішення виконавчого комітету «Про впровадження </w:t>
      </w:r>
      <w:r w:rsidRPr="00D13CE4">
        <w:rPr>
          <w:rFonts w:ascii="Times New Roman" w:hAnsi="Times New Roman"/>
          <w:sz w:val="24"/>
          <w:szCs w:val="24"/>
          <w:shd w:val="clear" w:color="auto" w:fill="FFFFFF"/>
        </w:rPr>
        <w:t>автоматизованої системи контролю оплати вартості послуг з паркування», який був прийнятий 03.10.2018р.</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 xml:space="preserve">У сфері надання телекомунікаційних послуг у м. Тернополі працюють оператори кабельного телебачення ТОВ «Ланет Телеком», ТОВ «Телесвіт», ПП «Пульсар», ПрАТ «Київстар» та ін. </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Ринок інтернет-послуг в місті представлений одинадцятьма операторами та провайдерами телекомунікацій найбільшими з них є: ПрАТ "Київстар», ТОВ «Телесвіт», ТОВ «Ланет Телеком».</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 xml:space="preserve">Основним оператором електрозв’язку  в місті є Тернопільська філія ПАТ «Укртелеком». </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b/>
          <w:sz w:val="24"/>
          <w:szCs w:val="24"/>
          <w:lang w:eastAsia="uk-UA"/>
        </w:rPr>
      </w:pPr>
      <w:r w:rsidRPr="00D13CE4">
        <w:rPr>
          <w:rFonts w:ascii="Times New Roman" w:eastAsia="Times New Roman" w:hAnsi="Times New Roman"/>
          <w:b/>
          <w:sz w:val="24"/>
          <w:szCs w:val="24"/>
          <w:lang w:eastAsia="uk-UA"/>
        </w:rPr>
        <w:t>Проблемні питання</w:t>
      </w:r>
    </w:p>
    <w:p w:rsidR="00BC675F" w:rsidRPr="00D13CE4" w:rsidRDefault="00BC675F" w:rsidP="00BC675F">
      <w:pPr>
        <w:widowControl w:val="0"/>
        <w:numPr>
          <w:ilvl w:val="0"/>
          <w:numId w:val="19"/>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недосконалість мережі громадського транспорту;</w:t>
      </w:r>
    </w:p>
    <w:p w:rsidR="00BC675F" w:rsidRPr="00D13CE4" w:rsidRDefault="00BC675F" w:rsidP="00BC675F">
      <w:pPr>
        <w:widowControl w:val="0"/>
        <w:numPr>
          <w:ilvl w:val="0"/>
          <w:numId w:val="19"/>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зношеність рухомого складу громадського транспорту;</w:t>
      </w:r>
    </w:p>
    <w:p w:rsidR="00BC675F" w:rsidRPr="00D13CE4" w:rsidRDefault="00BC675F" w:rsidP="00BC675F">
      <w:pPr>
        <w:widowControl w:val="0"/>
        <w:numPr>
          <w:ilvl w:val="0"/>
          <w:numId w:val="19"/>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високий рівень автомобілізації;</w:t>
      </w:r>
    </w:p>
    <w:p w:rsidR="00BC675F" w:rsidRPr="00D13CE4" w:rsidRDefault="00BC675F" w:rsidP="00BC675F">
      <w:pPr>
        <w:widowControl w:val="0"/>
        <w:numPr>
          <w:ilvl w:val="0"/>
          <w:numId w:val="19"/>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відсутність єдиної системи паркувального простору;</w:t>
      </w:r>
    </w:p>
    <w:p w:rsidR="00BC675F" w:rsidRPr="00D13CE4" w:rsidRDefault="00BC675F" w:rsidP="00BC675F">
      <w:pPr>
        <w:widowControl w:val="0"/>
        <w:numPr>
          <w:ilvl w:val="0"/>
          <w:numId w:val="19"/>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недостатньо розвинена інфраструктура для маломобільних груп населення.</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b/>
          <w:sz w:val="24"/>
          <w:szCs w:val="24"/>
          <w:lang w:eastAsia="uk-UA"/>
        </w:rPr>
      </w:pPr>
      <w:r w:rsidRPr="00D13CE4">
        <w:rPr>
          <w:rFonts w:ascii="Times New Roman" w:eastAsia="Times New Roman" w:hAnsi="Times New Roman"/>
          <w:b/>
          <w:sz w:val="24"/>
          <w:szCs w:val="24"/>
          <w:lang w:eastAsia="uk-UA"/>
        </w:rPr>
        <w:t>Основні цілі</w:t>
      </w:r>
    </w:p>
    <w:p w:rsidR="00BC675F" w:rsidRDefault="00BC675F" w:rsidP="00BC675F">
      <w:pPr>
        <w:widowControl w:val="0"/>
        <w:numPr>
          <w:ilvl w:val="0"/>
          <w:numId w:val="18"/>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 xml:space="preserve">організація зручного та безпечного перевезення пасажирів міським транспортом загального користування; </w:t>
      </w:r>
    </w:p>
    <w:p w:rsidR="00BC675F" w:rsidRPr="00D13CE4" w:rsidRDefault="00BC675F" w:rsidP="00BC675F">
      <w:pPr>
        <w:widowControl w:val="0"/>
        <w:numPr>
          <w:ilvl w:val="0"/>
          <w:numId w:val="18"/>
        </w:numPr>
        <w:tabs>
          <w:tab w:val="left" w:pos="851"/>
        </w:tabs>
        <w:spacing w:after="0" w:line="240" w:lineRule="auto"/>
        <w:ind w:left="0" w:firstLine="56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забезпечення пільгового перевезення пасажирів відповідно до чинного законодавствпа; </w:t>
      </w:r>
    </w:p>
    <w:p w:rsidR="00BC675F" w:rsidRPr="00D13CE4" w:rsidRDefault="00BC675F" w:rsidP="00BC675F">
      <w:pPr>
        <w:widowControl w:val="0"/>
        <w:numPr>
          <w:ilvl w:val="0"/>
          <w:numId w:val="18"/>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 xml:space="preserve">контроль за виконанням Положення про порядок розміщення телекомунікаційних мереж, мереж зв’язку та іншого слабострумного обладнання на об’єктах в межах міста Тернополя, що належить до комунальної форми власності та договірних умов операторами </w:t>
      </w:r>
      <w:r w:rsidRPr="00D13CE4">
        <w:rPr>
          <w:rFonts w:ascii="Times New Roman" w:eastAsia="Times New Roman" w:hAnsi="Times New Roman"/>
          <w:sz w:val="24"/>
          <w:szCs w:val="24"/>
          <w:lang w:eastAsia="uk-UA"/>
        </w:rPr>
        <w:lastRenderedPageBreak/>
        <w:t>телекомунікаційних мереж;</w:t>
      </w:r>
    </w:p>
    <w:p w:rsidR="00BC675F" w:rsidRPr="00D13CE4" w:rsidRDefault="00BC675F" w:rsidP="00BC675F">
      <w:pPr>
        <w:widowControl w:val="0"/>
        <w:numPr>
          <w:ilvl w:val="0"/>
          <w:numId w:val="18"/>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подальший розвиток мережі майданчиків для паркування;</w:t>
      </w:r>
    </w:p>
    <w:p w:rsidR="00BC675F" w:rsidRPr="00D13CE4" w:rsidRDefault="00BC675F" w:rsidP="00BC675F">
      <w:pPr>
        <w:widowControl w:val="0"/>
        <w:numPr>
          <w:ilvl w:val="0"/>
          <w:numId w:val="18"/>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shd w:val="clear" w:color="auto" w:fill="FFFFFF"/>
          <w:lang w:eastAsia="uk-UA"/>
        </w:rPr>
        <w:t xml:space="preserve">інформатизація та автоматизація транспортної системи;  </w:t>
      </w:r>
    </w:p>
    <w:p w:rsidR="00BC675F" w:rsidRPr="00D13CE4" w:rsidRDefault="00BC675F" w:rsidP="00BC675F">
      <w:pPr>
        <w:widowControl w:val="0"/>
        <w:numPr>
          <w:ilvl w:val="0"/>
          <w:numId w:val="18"/>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організація перевезення пасажирів з обмеженими руховими можливостями на діючих маршрутах;</w:t>
      </w:r>
    </w:p>
    <w:p w:rsidR="00BC675F" w:rsidRPr="00D13CE4" w:rsidRDefault="00BC675F" w:rsidP="00BC675F">
      <w:pPr>
        <w:widowControl w:val="0"/>
        <w:numPr>
          <w:ilvl w:val="0"/>
          <w:numId w:val="18"/>
        </w:numPr>
        <w:tabs>
          <w:tab w:val="left" w:pos="851"/>
        </w:tabs>
        <w:spacing w:after="0" w:line="240" w:lineRule="auto"/>
        <w:ind w:left="0" w:firstLine="567"/>
        <w:jc w:val="both"/>
        <w:rPr>
          <w:rFonts w:ascii="Times New Roman" w:eastAsia="Times New Roman" w:hAnsi="Times New Roman"/>
          <w:sz w:val="24"/>
          <w:szCs w:val="24"/>
          <w:shd w:val="clear" w:color="auto" w:fill="FFFFFF"/>
          <w:lang w:eastAsia="uk-UA"/>
        </w:rPr>
      </w:pPr>
      <w:r w:rsidRPr="00D13CE4">
        <w:rPr>
          <w:rFonts w:ascii="Times New Roman" w:eastAsia="Times New Roman" w:hAnsi="Times New Roman"/>
          <w:sz w:val="24"/>
          <w:szCs w:val="24"/>
          <w:shd w:val="clear" w:color="auto" w:fill="FFFFFF"/>
          <w:lang w:eastAsia="uk-UA"/>
        </w:rPr>
        <w:t>підвищення ефективності управління транспортною системою;</w:t>
      </w:r>
    </w:p>
    <w:p w:rsidR="00BC675F" w:rsidRPr="00D13CE4" w:rsidRDefault="00BC675F" w:rsidP="00BC675F">
      <w:pPr>
        <w:widowControl w:val="0"/>
        <w:numPr>
          <w:ilvl w:val="0"/>
          <w:numId w:val="18"/>
        </w:numPr>
        <w:tabs>
          <w:tab w:val="left" w:pos="851"/>
        </w:tabs>
        <w:spacing w:after="0" w:line="240" w:lineRule="auto"/>
        <w:ind w:left="0" w:firstLine="567"/>
        <w:jc w:val="both"/>
        <w:rPr>
          <w:rFonts w:ascii="Times New Roman" w:eastAsia="Times New Roman" w:hAnsi="Times New Roman"/>
          <w:sz w:val="24"/>
          <w:szCs w:val="24"/>
          <w:shd w:val="clear" w:color="auto" w:fill="FFFFFF"/>
          <w:lang w:eastAsia="uk-UA"/>
        </w:rPr>
      </w:pPr>
      <w:r w:rsidRPr="00D13CE4">
        <w:rPr>
          <w:rFonts w:ascii="Times New Roman" w:eastAsia="Times New Roman" w:hAnsi="Times New Roman"/>
          <w:sz w:val="24"/>
          <w:szCs w:val="24"/>
          <w:shd w:val="clear" w:color="auto" w:fill="FFFFFF"/>
          <w:lang w:eastAsia="uk-UA"/>
        </w:rPr>
        <w:t>підвищення безпеки дорожнього руху.</w:t>
      </w:r>
    </w:p>
    <w:p w:rsidR="00BC675F" w:rsidRPr="00D13CE4" w:rsidRDefault="00BC675F" w:rsidP="00BC675F">
      <w:pPr>
        <w:widowControl w:val="0"/>
        <w:tabs>
          <w:tab w:val="left" w:pos="851"/>
        </w:tabs>
        <w:spacing w:after="0" w:line="240" w:lineRule="auto"/>
        <w:ind w:left="567"/>
        <w:jc w:val="both"/>
        <w:rPr>
          <w:rFonts w:ascii="Times New Roman" w:eastAsia="Times New Roman" w:hAnsi="Times New Roman"/>
          <w:b/>
          <w:sz w:val="24"/>
          <w:szCs w:val="24"/>
          <w:lang w:eastAsia="uk-UA"/>
        </w:rPr>
      </w:pPr>
      <w:r w:rsidRPr="00D13CE4">
        <w:rPr>
          <w:rFonts w:ascii="Times New Roman" w:eastAsia="Times New Roman" w:hAnsi="Times New Roman"/>
          <w:b/>
          <w:sz w:val="24"/>
          <w:szCs w:val="24"/>
          <w:lang w:eastAsia="uk-UA"/>
        </w:rPr>
        <w:t>Завдання і заходи</w:t>
      </w:r>
    </w:p>
    <w:p w:rsidR="00BC675F" w:rsidRPr="00D13CE4" w:rsidRDefault="00BC675F" w:rsidP="00BC675F">
      <w:pPr>
        <w:widowControl w:val="0"/>
        <w:numPr>
          <w:ilvl w:val="0"/>
          <w:numId w:val="18"/>
        </w:numPr>
        <w:tabs>
          <w:tab w:val="left" w:pos="851"/>
        </w:tabs>
        <w:spacing w:after="0" w:line="240" w:lineRule="auto"/>
        <w:ind w:left="0" w:firstLine="56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w:t>
      </w:r>
      <w:r w:rsidRPr="00D13CE4">
        <w:rPr>
          <w:rFonts w:ascii="Times New Roman" w:eastAsia="Times New Roman" w:hAnsi="Times New Roman"/>
          <w:sz w:val="24"/>
          <w:szCs w:val="24"/>
          <w:lang w:eastAsia="uk-UA"/>
        </w:rPr>
        <w:t>ідвищення комфортності громадського транспорту;</w:t>
      </w:r>
    </w:p>
    <w:p w:rsidR="00BC675F" w:rsidRPr="00D13CE4" w:rsidRDefault="00BC675F" w:rsidP="00BC675F">
      <w:pPr>
        <w:widowControl w:val="0"/>
        <w:numPr>
          <w:ilvl w:val="0"/>
          <w:numId w:val="18"/>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розробка транспортної моделі міста і формування маршрутної мережі громадського транспорту;</w:t>
      </w:r>
    </w:p>
    <w:p w:rsidR="00BC675F" w:rsidRPr="00D13CE4" w:rsidRDefault="00BC675F" w:rsidP="00BC675F">
      <w:pPr>
        <w:widowControl w:val="0"/>
        <w:numPr>
          <w:ilvl w:val="0"/>
          <w:numId w:val="18"/>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вдосконалення системи та порядку паркування;</w:t>
      </w:r>
    </w:p>
    <w:p w:rsidR="00BC675F" w:rsidRPr="00D13CE4" w:rsidRDefault="00BC675F" w:rsidP="00BC675F">
      <w:pPr>
        <w:widowControl w:val="0"/>
        <w:numPr>
          <w:ilvl w:val="0"/>
          <w:numId w:val="18"/>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популяризація електротранспорту та розвиток необхідної інфраструктури;</w:t>
      </w:r>
    </w:p>
    <w:p w:rsidR="00BC675F" w:rsidRPr="00D13CE4" w:rsidRDefault="00BC675F" w:rsidP="00BC675F">
      <w:pPr>
        <w:widowControl w:val="0"/>
        <w:numPr>
          <w:ilvl w:val="0"/>
          <w:numId w:val="18"/>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розвиток та популяризація велосипедного руху;</w:t>
      </w:r>
    </w:p>
    <w:p w:rsidR="00BC675F" w:rsidRPr="00D13CE4" w:rsidRDefault="00BC675F" w:rsidP="00BC675F">
      <w:pPr>
        <w:widowControl w:val="0"/>
        <w:numPr>
          <w:ilvl w:val="0"/>
          <w:numId w:val="18"/>
        </w:numPr>
        <w:tabs>
          <w:tab w:val="left" w:pos="851"/>
        </w:tabs>
        <w:spacing w:after="0" w:line="240" w:lineRule="auto"/>
        <w:ind w:left="0" w:firstLine="567"/>
        <w:jc w:val="both"/>
        <w:rPr>
          <w:rFonts w:ascii="Times New Roman" w:eastAsia="Times New Roman" w:hAnsi="Times New Roman"/>
          <w:color w:val="000000"/>
          <w:sz w:val="24"/>
          <w:szCs w:val="24"/>
          <w:lang w:eastAsia="uk-UA"/>
        </w:rPr>
      </w:pPr>
      <w:r w:rsidRPr="00D13CE4">
        <w:rPr>
          <w:rFonts w:ascii="Times New Roman" w:eastAsia="Times New Roman" w:hAnsi="Times New Roman"/>
          <w:sz w:val="24"/>
          <w:szCs w:val="24"/>
          <w:lang w:eastAsia="uk-UA"/>
        </w:rPr>
        <w:t>зниження</w:t>
      </w:r>
      <w:r w:rsidRPr="00D13CE4">
        <w:rPr>
          <w:rFonts w:ascii="Times New Roman" w:hAnsi="Times New Roman"/>
          <w:color w:val="000000"/>
          <w:sz w:val="24"/>
          <w:szCs w:val="24"/>
        </w:rPr>
        <w:t xml:space="preserve"> кількості ДТП, смертності та травматизму.</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b/>
          <w:sz w:val="24"/>
          <w:szCs w:val="24"/>
          <w:lang w:eastAsia="uk-UA"/>
        </w:rPr>
      </w:pPr>
      <w:r w:rsidRPr="00D13CE4">
        <w:rPr>
          <w:rFonts w:ascii="Times New Roman" w:eastAsia="Times New Roman" w:hAnsi="Times New Roman"/>
          <w:b/>
          <w:sz w:val="24"/>
          <w:szCs w:val="24"/>
          <w:lang w:eastAsia="uk-UA"/>
        </w:rPr>
        <w:t>Шляхи розв’язання головних проблем та досягнення поставлених цілей:</w:t>
      </w:r>
    </w:p>
    <w:p w:rsidR="00BC675F" w:rsidRPr="00D13CE4" w:rsidRDefault="00BC675F" w:rsidP="00BC675F">
      <w:pPr>
        <w:widowControl w:val="0"/>
        <w:numPr>
          <w:ilvl w:val="0"/>
          <w:numId w:val="17"/>
        </w:numPr>
        <w:tabs>
          <w:tab w:val="clear" w:pos="1070"/>
          <w:tab w:val="num" w:pos="-1620"/>
          <w:tab w:val="num" w:pos="-142"/>
          <w:tab w:val="num" w:pos="284"/>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оновлення рухомого складу комунального транспорту за рахунок коштів міського бюджетів, коштів інвесторів та  кредитних коштів;</w:t>
      </w:r>
    </w:p>
    <w:p w:rsidR="00BC675F" w:rsidRPr="00D13CE4" w:rsidRDefault="00BC675F" w:rsidP="00BC675F">
      <w:pPr>
        <w:pStyle w:val="Bodytext20"/>
        <w:numPr>
          <w:ilvl w:val="0"/>
          <w:numId w:val="17"/>
        </w:numPr>
        <w:shd w:val="clear" w:color="auto" w:fill="auto"/>
        <w:tabs>
          <w:tab w:val="clear" w:pos="1070"/>
          <w:tab w:val="num" w:pos="-142"/>
          <w:tab w:val="num" w:pos="284"/>
          <w:tab w:val="left" w:pos="851"/>
        </w:tabs>
        <w:spacing w:before="0" w:after="0" w:line="240" w:lineRule="auto"/>
        <w:ind w:left="0" w:firstLine="567"/>
        <w:jc w:val="both"/>
        <w:rPr>
          <w:color w:val="000000"/>
          <w:sz w:val="24"/>
          <w:szCs w:val="24"/>
          <w:lang w:eastAsia="uk-UA" w:bidi="uk-UA"/>
        </w:rPr>
      </w:pPr>
      <w:r w:rsidRPr="00D13CE4">
        <w:rPr>
          <w:sz w:val="24"/>
          <w:szCs w:val="24"/>
          <w:lang w:eastAsia="uk-UA"/>
        </w:rPr>
        <w:t>реконструкція існуючих мереж громадського транспорту</w:t>
      </w:r>
      <w:r>
        <w:rPr>
          <w:sz w:val="24"/>
          <w:szCs w:val="24"/>
          <w:lang w:eastAsia="uk-UA"/>
        </w:rPr>
        <w:t>;</w:t>
      </w:r>
    </w:p>
    <w:p w:rsidR="00BC675F" w:rsidRPr="00D13CE4" w:rsidRDefault="00BC675F" w:rsidP="00BC675F">
      <w:pPr>
        <w:pStyle w:val="Bodytext20"/>
        <w:numPr>
          <w:ilvl w:val="0"/>
          <w:numId w:val="17"/>
        </w:numPr>
        <w:shd w:val="clear" w:color="auto" w:fill="auto"/>
        <w:tabs>
          <w:tab w:val="clear" w:pos="1070"/>
          <w:tab w:val="num" w:pos="-142"/>
          <w:tab w:val="num" w:pos="284"/>
          <w:tab w:val="left" w:pos="851"/>
        </w:tabs>
        <w:spacing w:before="0" w:after="0" w:line="240" w:lineRule="auto"/>
        <w:ind w:left="0" w:firstLine="567"/>
        <w:jc w:val="both"/>
        <w:rPr>
          <w:color w:val="000000"/>
          <w:sz w:val="24"/>
          <w:szCs w:val="24"/>
          <w:lang w:eastAsia="uk-UA" w:bidi="uk-UA"/>
        </w:rPr>
      </w:pPr>
      <w:r w:rsidRPr="00D13CE4">
        <w:rPr>
          <w:sz w:val="24"/>
          <w:szCs w:val="24"/>
          <w:lang w:eastAsia="uk-UA"/>
        </w:rPr>
        <w:t xml:space="preserve"> в</w:t>
      </w:r>
      <w:r w:rsidRPr="00D13CE4">
        <w:rPr>
          <w:color w:val="000000"/>
          <w:sz w:val="24"/>
          <w:szCs w:val="24"/>
          <w:lang w:eastAsia="uk-UA" w:bidi="uk-UA"/>
        </w:rPr>
        <w:t>провадження зручних безготівкових форм оплати за проїзд в громадському транспорті</w:t>
      </w:r>
      <w:r>
        <w:rPr>
          <w:color w:val="000000"/>
          <w:sz w:val="24"/>
          <w:szCs w:val="24"/>
          <w:lang w:eastAsia="uk-UA" w:bidi="uk-UA"/>
        </w:rPr>
        <w:t>;</w:t>
      </w:r>
    </w:p>
    <w:p w:rsidR="00BC675F" w:rsidRDefault="00BC675F" w:rsidP="00BC675F">
      <w:pPr>
        <w:widowControl w:val="0"/>
        <w:numPr>
          <w:ilvl w:val="0"/>
          <w:numId w:val="17"/>
        </w:numPr>
        <w:tabs>
          <w:tab w:val="clear" w:pos="1070"/>
          <w:tab w:val="num" w:pos="-1620"/>
          <w:tab w:val="num" w:pos="-142"/>
          <w:tab w:val="num" w:pos="284"/>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впровадження гнучкої системи оплати проїзду у міському громадському транспорті;</w:t>
      </w:r>
    </w:p>
    <w:p w:rsidR="00BC675F" w:rsidRPr="00D13CE4" w:rsidRDefault="00BC675F" w:rsidP="00BC675F">
      <w:pPr>
        <w:widowControl w:val="0"/>
        <w:numPr>
          <w:ilvl w:val="0"/>
          <w:numId w:val="17"/>
        </w:numPr>
        <w:tabs>
          <w:tab w:val="clear" w:pos="1070"/>
          <w:tab w:val="num" w:pos="-1620"/>
          <w:tab w:val="num" w:pos="-142"/>
          <w:tab w:val="num" w:pos="284"/>
          <w:tab w:val="left" w:pos="851"/>
        </w:tabs>
        <w:spacing w:after="0" w:line="240" w:lineRule="auto"/>
        <w:ind w:left="0" w:firstLine="56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компенсація пільгового перевезення; </w:t>
      </w:r>
    </w:p>
    <w:p w:rsidR="00BC675F" w:rsidRPr="00D13CE4" w:rsidRDefault="00BC675F" w:rsidP="00BC675F">
      <w:pPr>
        <w:widowControl w:val="0"/>
        <w:numPr>
          <w:ilvl w:val="0"/>
          <w:numId w:val="17"/>
        </w:numPr>
        <w:tabs>
          <w:tab w:val="clear" w:pos="1070"/>
          <w:tab w:val="num" w:pos="-142"/>
          <w:tab w:val="num" w:pos="284"/>
          <w:tab w:val="left" w:pos="851"/>
        </w:tabs>
        <w:spacing w:after="0" w:line="240" w:lineRule="auto"/>
        <w:ind w:left="0" w:firstLine="567"/>
        <w:rPr>
          <w:rFonts w:ascii="Times New Roman" w:eastAsia="Times New Roman" w:hAnsi="Times New Roman"/>
          <w:sz w:val="24"/>
          <w:szCs w:val="24"/>
          <w:lang w:eastAsia="uk-UA"/>
        </w:rPr>
      </w:pPr>
      <w:r w:rsidRPr="00D13CE4">
        <w:rPr>
          <w:rFonts w:ascii="Times New Roman" w:hAnsi="Times New Roman"/>
          <w:sz w:val="24"/>
          <w:szCs w:val="24"/>
        </w:rPr>
        <w:t xml:space="preserve">впровадження динамічної транспортної моделі </w:t>
      </w:r>
      <w:r>
        <w:rPr>
          <w:rFonts w:ascii="Times New Roman" w:hAnsi="Times New Roman"/>
          <w:sz w:val="24"/>
          <w:szCs w:val="24"/>
        </w:rPr>
        <w:t>;</w:t>
      </w:r>
    </w:p>
    <w:p w:rsidR="00BC675F" w:rsidRPr="00D13CE4" w:rsidRDefault="00BC675F" w:rsidP="00BC675F">
      <w:pPr>
        <w:widowControl w:val="0"/>
        <w:numPr>
          <w:ilvl w:val="0"/>
          <w:numId w:val="17"/>
        </w:numPr>
        <w:tabs>
          <w:tab w:val="clear" w:pos="1070"/>
          <w:tab w:val="num" w:pos="-142"/>
          <w:tab w:val="num" w:pos="284"/>
          <w:tab w:val="left" w:pos="851"/>
        </w:tabs>
        <w:spacing w:after="0" w:line="240" w:lineRule="auto"/>
        <w:ind w:left="0" w:firstLine="567"/>
        <w:rPr>
          <w:rFonts w:ascii="Times New Roman" w:eastAsia="Times New Roman" w:hAnsi="Times New Roman"/>
          <w:sz w:val="24"/>
          <w:szCs w:val="24"/>
          <w:lang w:eastAsia="uk-UA"/>
        </w:rPr>
      </w:pPr>
      <w:r w:rsidRPr="00D13CE4">
        <w:rPr>
          <w:rFonts w:ascii="Times New Roman" w:hAnsi="Times New Roman"/>
          <w:sz w:val="24"/>
          <w:szCs w:val="24"/>
        </w:rPr>
        <w:t>впровадження безготівкового розрахунку за паркування</w:t>
      </w:r>
      <w:r>
        <w:rPr>
          <w:rFonts w:ascii="Times New Roman" w:hAnsi="Times New Roman"/>
          <w:sz w:val="24"/>
          <w:szCs w:val="24"/>
        </w:rPr>
        <w:t>;</w:t>
      </w:r>
      <w:r w:rsidRPr="00D13CE4">
        <w:rPr>
          <w:rFonts w:ascii="Times New Roman" w:hAnsi="Times New Roman"/>
          <w:sz w:val="24"/>
          <w:szCs w:val="24"/>
        </w:rPr>
        <w:t xml:space="preserve"> </w:t>
      </w:r>
    </w:p>
    <w:p w:rsidR="00BC675F" w:rsidRPr="00D13CE4" w:rsidRDefault="00BC675F" w:rsidP="00BC675F">
      <w:pPr>
        <w:widowControl w:val="0"/>
        <w:numPr>
          <w:ilvl w:val="0"/>
          <w:numId w:val="17"/>
        </w:numPr>
        <w:tabs>
          <w:tab w:val="clear" w:pos="1070"/>
          <w:tab w:val="num" w:pos="-142"/>
          <w:tab w:val="num" w:pos="284"/>
          <w:tab w:val="left" w:pos="851"/>
        </w:tabs>
        <w:spacing w:after="0" w:line="240" w:lineRule="auto"/>
        <w:ind w:left="0" w:firstLine="567"/>
        <w:rPr>
          <w:rFonts w:ascii="Times New Roman" w:eastAsia="Times New Roman" w:hAnsi="Times New Roman"/>
          <w:sz w:val="24"/>
          <w:szCs w:val="24"/>
          <w:lang w:eastAsia="uk-UA"/>
        </w:rPr>
      </w:pPr>
      <w:r w:rsidRPr="00D13CE4">
        <w:rPr>
          <w:rFonts w:ascii="Times New Roman" w:hAnsi="Times New Roman"/>
          <w:sz w:val="24"/>
          <w:szCs w:val="24"/>
        </w:rPr>
        <w:t>організація контролю за паркуванням транспортних засобів;</w:t>
      </w:r>
    </w:p>
    <w:p w:rsidR="00BC675F" w:rsidRPr="00D13CE4" w:rsidRDefault="00BC675F" w:rsidP="00BC675F">
      <w:pPr>
        <w:widowControl w:val="0"/>
        <w:numPr>
          <w:ilvl w:val="0"/>
          <w:numId w:val="17"/>
        </w:numPr>
        <w:tabs>
          <w:tab w:val="clear" w:pos="1070"/>
          <w:tab w:val="num" w:pos="-142"/>
          <w:tab w:val="num" w:pos="284"/>
          <w:tab w:val="left" w:pos="851"/>
        </w:tabs>
        <w:spacing w:after="0" w:line="240" w:lineRule="auto"/>
        <w:ind w:left="0" w:firstLine="567"/>
        <w:rPr>
          <w:rFonts w:ascii="Times New Roman" w:eastAsia="Times New Roman" w:hAnsi="Times New Roman"/>
          <w:sz w:val="24"/>
          <w:szCs w:val="24"/>
          <w:lang w:eastAsia="uk-UA"/>
        </w:rPr>
      </w:pPr>
      <w:r w:rsidRPr="00D13CE4">
        <w:rPr>
          <w:rFonts w:ascii="Times New Roman" w:hAnsi="Times New Roman"/>
          <w:sz w:val="24"/>
          <w:szCs w:val="24"/>
        </w:rPr>
        <w:t>-створення мережі електрозапровок</w:t>
      </w:r>
      <w:r>
        <w:rPr>
          <w:rFonts w:ascii="Times New Roman" w:hAnsi="Times New Roman"/>
          <w:sz w:val="24"/>
          <w:szCs w:val="24"/>
        </w:rPr>
        <w:t>;</w:t>
      </w:r>
    </w:p>
    <w:p w:rsidR="00BC675F" w:rsidRPr="00D13CE4" w:rsidRDefault="00BC675F" w:rsidP="00BC675F">
      <w:pPr>
        <w:widowControl w:val="0"/>
        <w:numPr>
          <w:ilvl w:val="0"/>
          <w:numId w:val="17"/>
        </w:numPr>
        <w:tabs>
          <w:tab w:val="clear" w:pos="1070"/>
          <w:tab w:val="num" w:pos="-142"/>
          <w:tab w:val="num" w:pos="284"/>
          <w:tab w:val="left" w:pos="851"/>
        </w:tabs>
        <w:spacing w:after="0" w:line="240" w:lineRule="auto"/>
        <w:ind w:left="0" w:firstLine="567"/>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створення безбар’єрної, безпечної та зв’язаної веломережі для щоденних трудових поїздок та активного відпочинку</w:t>
      </w:r>
      <w:r>
        <w:rPr>
          <w:rFonts w:ascii="Times New Roman" w:eastAsia="Times New Roman" w:hAnsi="Times New Roman"/>
          <w:sz w:val="24"/>
          <w:szCs w:val="24"/>
          <w:lang w:eastAsia="uk-UA"/>
        </w:rPr>
        <w:t>;</w:t>
      </w:r>
    </w:p>
    <w:p w:rsidR="00BC675F" w:rsidRPr="00D13CE4" w:rsidRDefault="00BC675F" w:rsidP="00BC675F">
      <w:pPr>
        <w:widowControl w:val="0"/>
        <w:numPr>
          <w:ilvl w:val="0"/>
          <w:numId w:val="17"/>
        </w:numPr>
        <w:tabs>
          <w:tab w:val="clear" w:pos="1070"/>
          <w:tab w:val="num" w:pos="-142"/>
          <w:tab w:val="left" w:pos="851"/>
        </w:tabs>
        <w:spacing w:after="0" w:line="240" w:lineRule="auto"/>
        <w:ind w:left="0" w:firstLine="567"/>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облаштування вулиць та доріг інженерно-технічними рішеннями щодо сповільнення швидкісного автомобільного руху</w:t>
      </w:r>
      <w:r>
        <w:rPr>
          <w:rFonts w:ascii="Times New Roman" w:eastAsia="Times New Roman" w:hAnsi="Times New Roman"/>
          <w:sz w:val="24"/>
          <w:szCs w:val="24"/>
          <w:lang w:eastAsia="uk-UA"/>
        </w:rPr>
        <w:t>;</w:t>
      </w:r>
    </w:p>
    <w:p w:rsidR="00BC675F" w:rsidRPr="00D13CE4" w:rsidRDefault="00BC675F" w:rsidP="00BC675F">
      <w:pPr>
        <w:widowControl w:val="0"/>
        <w:numPr>
          <w:ilvl w:val="0"/>
          <w:numId w:val="17"/>
        </w:numPr>
        <w:tabs>
          <w:tab w:val="clear" w:pos="1070"/>
          <w:tab w:val="num" w:pos="-142"/>
          <w:tab w:val="left" w:pos="851"/>
        </w:tabs>
        <w:spacing w:after="0" w:line="240" w:lineRule="auto"/>
        <w:ind w:left="0" w:firstLine="567"/>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модернізація та розширення мереж зовнішнього освітлення вулиць, магістралей, пішохідних переходів, тротуарів та прибудинкових територій</w:t>
      </w:r>
      <w:r>
        <w:rPr>
          <w:rFonts w:ascii="Times New Roman" w:eastAsia="Times New Roman" w:hAnsi="Times New Roman"/>
          <w:sz w:val="24"/>
          <w:szCs w:val="24"/>
          <w:lang w:eastAsia="uk-UA"/>
        </w:rPr>
        <w:t>;</w:t>
      </w:r>
    </w:p>
    <w:p w:rsidR="00BC675F" w:rsidRPr="00D13CE4" w:rsidRDefault="00BC675F" w:rsidP="00BC675F">
      <w:pPr>
        <w:widowControl w:val="0"/>
        <w:numPr>
          <w:ilvl w:val="0"/>
          <w:numId w:val="17"/>
        </w:numPr>
        <w:tabs>
          <w:tab w:val="clear" w:pos="1070"/>
          <w:tab w:val="num" w:pos="-1620"/>
          <w:tab w:val="num" w:pos="-142"/>
          <w:tab w:val="num" w:pos="284"/>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hAnsi="Times New Roman"/>
          <w:sz w:val="24"/>
          <w:szCs w:val="24"/>
        </w:rPr>
        <w:t xml:space="preserve">реалізація заходів Програми розвитку пасажирського транспорту в м.Тернополі на 2018-2020 роки, </w:t>
      </w:r>
      <w:r w:rsidRPr="00D13CE4">
        <w:rPr>
          <w:rFonts w:ascii="Times New Roman" w:hAnsi="Times New Roman"/>
          <w:color w:val="000000"/>
          <w:sz w:val="24"/>
          <w:szCs w:val="24"/>
        </w:rPr>
        <w:t>Програми розвитку велосипедної інфраструктури міста на 2016-2020 роки</w:t>
      </w:r>
      <w:r w:rsidRPr="00D13CE4">
        <w:rPr>
          <w:rFonts w:ascii="Times New Roman" w:hAnsi="Times New Roman"/>
          <w:sz w:val="24"/>
          <w:szCs w:val="24"/>
        </w:rPr>
        <w:t>.</w:t>
      </w:r>
    </w:p>
    <w:p w:rsidR="00BC675F" w:rsidRPr="00C1402F" w:rsidRDefault="00BC675F" w:rsidP="00BC675F">
      <w:pPr>
        <w:widowControl w:val="0"/>
        <w:tabs>
          <w:tab w:val="left" w:pos="720"/>
        </w:tabs>
        <w:spacing w:after="0" w:line="240" w:lineRule="auto"/>
        <w:jc w:val="center"/>
        <w:rPr>
          <w:rFonts w:ascii="Times New Roman" w:eastAsia="Times New Roman" w:hAnsi="Times New Roman"/>
          <w:b/>
          <w:i/>
          <w:sz w:val="12"/>
          <w:szCs w:val="12"/>
          <w:lang w:eastAsia="uk-UA"/>
        </w:rPr>
      </w:pPr>
    </w:p>
    <w:p w:rsidR="00BC675F" w:rsidRPr="00D13CE4" w:rsidRDefault="00BC675F" w:rsidP="00BC675F">
      <w:pPr>
        <w:widowControl w:val="0"/>
        <w:tabs>
          <w:tab w:val="left" w:pos="720"/>
        </w:tabs>
        <w:spacing w:after="0" w:line="240" w:lineRule="auto"/>
        <w:jc w:val="center"/>
        <w:rPr>
          <w:rFonts w:ascii="Times New Roman" w:eastAsia="Times New Roman" w:hAnsi="Times New Roman"/>
          <w:b/>
          <w:i/>
          <w:sz w:val="24"/>
          <w:szCs w:val="24"/>
          <w:lang w:eastAsia="uk-UA"/>
        </w:rPr>
      </w:pPr>
      <w:r w:rsidRPr="00D13CE4">
        <w:rPr>
          <w:rFonts w:ascii="Times New Roman" w:eastAsia="Times New Roman" w:hAnsi="Times New Roman"/>
          <w:b/>
          <w:i/>
          <w:sz w:val="24"/>
          <w:szCs w:val="24"/>
          <w:lang w:eastAsia="uk-UA"/>
        </w:rPr>
        <w:t>Кількісні та якісні показники ефективності реалізації</w:t>
      </w:r>
    </w:p>
    <w:tbl>
      <w:tblPr>
        <w:tblW w:w="5086" w:type="pct"/>
        <w:jc w:val="center"/>
        <w:tblInd w:w="-2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78"/>
        <w:gridCol w:w="905"/>
        <w:gridCol w:w="931"/>
        <w:gridCol w:w="931"/>
        <w:gridCol w:w="1168"/>
        <w:gridCol w:w="1202"/>
        <w:gridCol w:w="1001"/>
        <w:gridCol w:w="995"/>
      </w:tblGrid>
      <w:tr w:rsidR="00BC675F" w:rsidRPr="00D13CE4" w:rsidTr="00EA7B25">
        <w:trPr>
          <w:jc w:val="center"/>
        </w:trPr>
        <w:tc>
          <w:tcPr>
            <w:tcW w:w="1549" w:type="pct"/>
          </w:tcPr>
          <w:p w:rsidR="00BC675F" w:rsidRPr="00D13CE4" w:rsidRDefault="00BC675F" w:rsidP="00EA7B25">
            <w:pPr>
              <w:widowControl w:val="0"/>
              <w:spacing w:after="0" w:line="240" w:lineRule="auto"/>
              <w:jc w:val="center"/>
              <w:rPr>
                <w:rFonts w:ascii="Times New Roman" w:eastAsia="Times New Roman" w:hAnsi="Times New Roman"/>
                <w:b/>
                <w:lang w:eastAsia="uk-UA"/>
              </w:rPr>
            </w:pPr>
            <w:r w:rsidRPr="00D13CE4">
              <w:rPr>
                <w:rFonts w:ascii="Times New Roman" w:eastAsia="Times New Roman" w:hAnsi="Times New Roman"/>
                <w:b/>
                <w:lang w:eastAsia="uk-UA"/>
              </w:rPr>
              <w:t>Показники</w:t>
            </w:r>
          </w:p>
        </w:tc>
        <w:tc>
          <w:tcPr>
            <w:tcW w:w="445" w:type="pct"/>
          </w:tcPr>
          <w:p w:rsidR="00BC675F" w:rsidRPr="00D13CE4" w:rsidRDefault="00BC675F" w:rsidP="00EA7B25">
            <w:pPr>
              <w:widowControl w:val="0"/>
              <w:tabs>
                <w:tab w:val="left" w:pos="720"/>
              </w:tabs>
              <w:spacing w:after="0" w:line="240" w:lineRule="auto"/>
              <w:jc w:val="center"/>
              <w:rPr>
                <w:rFonts w:ascii="Times New Roman" w:eastAsia="Times New Roman" w:hAnsi="Times New Roman"/>
                <w:b/>
                <w:lang w:eastAsia="uk-UA"/>
              </w:rPr>
            </w:pPr>
            <w:r w:rsidRPr="00D13CE4">
              <w:rPr>
                <w:rFonts w:ascii="Times New Roman" w:eastAsia="Times New Roman" w:hAnsi="Times New Roman"/>
                <w:b/>
                <w:lang w:eastAsia="uk-UA"/>
              </w:rPr>
              <w:t>Од. виміру</w:t>
            </w:r>
          </w:p>
        </w:tc>
        <w:tc>
          <w:tcPr>
            <w:tcW w:w="458" w:type="pct"/>
          </w:tcPr>
          <w:p w:rsidR="00BC675F" w:rsidRPr="00D13CE4" w:rsidRDefault="00BC675F" w:rsidP="00EA7B25">
            <w:pPr>
              <w:widowControl w:val="0"/>
              <w:tabs>
                <w:tab w:val="left" w:pos="720"/>
              </w:tabs>
              <w:spacing w:after="0" w:line="240" w:lineRule="auto"/>
              <w:jc w:val="center"/>
              <w:rPr>
                <w:rFonts w:ascii="Times New Roman" w:eastAsia="Times New Roman" w:hAnsi="Times New Roman"/>
                <w:b/>
                <w:lang w:eastAsia="uk-UA"/>
              </w:rPr>
            </w:pPr>
            <w:r w:rsidRPr="00D13CE4">
              <w:rPr>
                <w:rFonts w:ascii="Times New Roman" w:eastAsia="Times New Roman" w:hAnsi="Times New Roman"/>
                <w:b/>
                <w:lang w:eastAsia="uk-UA"/>
              </w:rPr>
              <w:t>2016</w:t>
            </w:r>
          </w:p>
          <w:p w:rsidR="00BC675F" w:rsidRPr="00D13CE4" w:rsidRDefault="00BC675F" w:rsidP="00EA7B25">
            <w:pPr>
              <w:widowControl w:val="0"/>
              <w:tabs>
                <w:tab w:val="left" w:pos="720"/>
              </w:tabs>
              <w:spacing w:after="0" w:line="240" w:lineRule="auto"/>
              <w:jc w:val="center"/>
              <w:rPr>
                <w:rFonts w:ascii="Times New Roman" w:eastAsia="Times New Roman" w:hAnsi="Times New Roman"/>
                <w:b/>
                <w:lang w:eastAsia="uk-UA"/>
              </w:rPr>
            </w:pPr>
            <w:r w:rsidRPr="00D13CE4">
              <w:rPr>
                <w:rFonts w:ascii="Times New Roman" w:eastAsia="Times New Roman" w:hAnsi="Times New Roman"/>
                <w:b/>
                <w:lang w:eastAsia="uk-UA"/>
              </w:rPr>
              <w:t>факт</w:t>
            </w:r>
          </w:p>
        </w:tc>
        <w:tc>
          <w:tcPr>
            <w:tcW w:w="458" w:type="pct"/>
          </w:tcPr>
          <w:p w:rsidR="00BC675F" w:rsidRPr="00D13CE4" w:rsidRDefault="00BC675F" w:rsidP="00EA7B25">
            <w:pPr>
              <w:widowControl w:val="0"/>
              <w:tabs>
                <w:tab w:val="left" w:pos="720"/>
              </w:tabs>
              <w:spacing w:after="0" w:line="240" w:lineRule="auto"/>
              <w:ind w:left="-105"/>
              <w:jc w:val="center"/>
              <w:rPr>
                <w:rFonts w:ascii="Times New Roman" w:eastAsia="Times New Roman" w:hAnsi="Times New Roman"/>
                <w:b/>
                <w:lang w:eastAsia="uk-UA"/>
              </w:rPr>
            </w:pPr>
            <w:r w:rsidRPr="00D13CE4">
              <w:rPr>
                <w:rFonts w:ascii="Times New Roman" w:eastAsia="Times New Roman" w:hAnsi="Times New Roman"/>
                <w:b/>
                <w:lang w:eastAsia="uk-UA"/>
              </w:rPr>
              <w:t>2017</w:t>
            </w:r>
          </w:p>
          <w:p w:rsidR="00BC675F" w:rsidRPr="00D13CE4" w:rsidRDefault="00BC675F" w:rsidP="00EA7B25">
            <w:pPr>
              <w:widowControl w:val="0"/>
              <w:tabs>
                <w:tab w:val="left" w:pos="720"/>
              </w:tabs>
              <w:spacing w:after="0" w:line="240" w:lineRule="auto"/>
              <w:ind w:left="-105"/>
              <w:jc w:val="center"/>
              <w:rPr>
                <w:rFonts w:ascii="Times New Roman" w:eastAsia="Times New Roman" w:hAnsi="Times New Roman"/>
                <w:b/>
                <w:lang w:eastAsia="uk-UA"/>
              </w:rPr>
            </w:pPr>
            <w:r w:rsidRPr="00D13CE4">
              <w:rPr>
                <w:rFonts w:ascii="Times New Roman" w:eastAsia="Times New Roman" w:hAnsi="Times New Roman"/>
                <w:b/>
                <w:lang w:eastAsia="uk-UA"/>
              </w:rPr>
              <w:t>факт</w:t>
            </w:r>
          </w:p>
        </w:tc>
        <w:tc>
          <w:tcPr>
            <w:tcW w:w="514" w:type="pct"/>
          </w:tcPr>
          <w:p w:rsidR="00BC675F" w:rsidRPr="00D13CE4" w:rsidRDefault="00BC675F" w:rsidP="00EA7B25">
            <w:pPr>
              <w:widowControl w:val="0"/>
              <w:tabs>
                <w:tab w:val="left" w:pos="720"/>
              </w:tabs>
              <w:spacing w:after="0" w:line="240" w:lineRule="auto"/>
              <w:jc w:val="center"/>
              <w:rPr>
                <w:rFonts w:ascii="Times New Roman" w:eastAsia="Times New Roman" w:hAnsi="Times New Roman"/>
                <w:b/>
                <w:lang w:eastAsia="uk-UA"/>
              </w:rPr>
            </w:pPr>
            <w:r w:rsidRPr="00D13CE4">
              <w:rPr>
                <w:rFonts w:ascii="Times New Roman" w:eastAsia="Times New Roman" w:hAnsi="Times New Roman"/>
                <w:b/>
                <w:lang w:eastAsia="uk-UA"/>
              </w:rPr>
              <w:t>2018 програма</w:t>
            </w:r>
          </w:p>
        </w:tc>
        <w:tc>
          <w:tcPr>
            <w:tcW w:w="591" w:type="pct"/>
          </w:tcPr>
          <w:p w:rsidR="00BC675F" w:rsidRPr="00D13CE4" w:rsidRDefault="00BC675F" w:rsidP="00EA7B25">
            <w:pPr>
              <w:widowControl w:val="0"/>
              <w:tabs>
                <w:tab w:val="left" w:pos="720"/>
              </w:tabs>
              <w:spacing w:after="0" w:line="240" w:lineRule="auto"/>
              <w:jc w:val="center"/>
              <w:rPr>
                <w:rFonts w:ascii="Times New Roman" w:eastAsia="Times New Roman" w:hAnsi="Times New Roman"/>
                <w:b/>
                <w:lang w:eastAsia="uk-UA"/>
              </w:rPr>
            </w:pPr>
            <w:r w:rsidRPr="00D13CE4">
              <w:rPr>
                <w:rFonts w:ascii="Times New Roman" w:eastAsia="Times New Roman" w:hAnsi="Times New Roman"/>
                <w:b/>
                <w:lang w:eastAsia="uk-UA"/>
              </w:rPr>
              <w:t>2018</w:t>
            </w:r>
          </w:p>
          <w:p w:rsidR="00BC675F" w:rsidRPr="00D13CE4" w:rsidRDefault="00BC675F" w:rsidP="00EA7B25">
            <w:pPr>
              <w:widowControl w:val="0"/>
              <w:tabs>
                <w:tab w:val="left" w:pos="720"/>
              </w:tabs>
              <w:spacing w:after="0" w:line="240" w:lineRule="auto"/>
              <w:jc w:val="center"/>
              <w:rPr>
                <w:rFonts w:ascii="Times New Roman" w:eastAsia="Times New Roman" w:hAnsi="Times New Roman"/>
                <w:b/>
                <w:lang w:eastAsia="uk-UA"/>
              </w:rPr>
            </w:pPr>
            <w:r w:rsidRPr="00D13CE4">
              <w:rPr>
                <w:rFonts w:ascii="Times New Roman" w:eastAsia="Times New Roman" w:hAnsi="Times New Roman"/>
                <w:b/>
                <w:lang w:eastAsia="uk-UA"/>
              </w:rPr>
              <w:t>очікуване</w:t>
            </w:r>
          </w:p>
        </w:tc>
        <w:tc>
          <w:tcPr>
            <w:tcW w:w="493" w:type="pct"/>
          </w:tcPr>
          <w:p w:rsidR="00BC675F" w:rsidRPr="00D13CE4" w:rsidRDefault="00BC675F" w:rsidP="00EA7B25">
            <w:pPr>
              <w:widowControl w:val="0"/>
              <w:tabs>
                <w:tab w:val="left" w:pos="720"/>
              </w:tabs>
              <w:spacing w:after="0" w:line="240" w:lineRule="auto"/>
              <w:jc w:val="center"/>
              <w:rPr>
                <w:rFonts w:ascii="Times New Roman" w:eastAsia="Times New Roman" w:hAnsi="Times New Roman"/>
                <w:b/>
                <w:lang w:eastAsia="uk-UA"/>
              </w:rPr>
            </w:pPr>
            <w:r w:rsidRPr="00D13CE4">
              <w:rPr>
                <w:rFonts w:ascii="Times New Roman" w:eastAsia="Times New Roman" w:hAnsi="Times New Roman"/>
                <w:b/>
                <w:lang w:eastAsia="uk-UA"/>
              </w:rPr>
              <w:t>2019 прогноз</w:t>
            </w:r>
          </w:p>
        </w:tc>
        <w:tc>
          <w:tcPr>
            <w:tcW w:w="492" w:type="pct"/>
          </w:tcPr>
          <w:p w:rsidR="00BC675F" w:rsidRPr="00D13CE4" w:rsidRDefault="00BC675F" w:rsidP="00EA7B25">
            <w:pPr>
              <w:widowControl w:val="0"/>
              <w:tabs>
                <w:tab w:val="left" w:pos="720"/>
              </w:tabs>
              <w:spacing w:after="0" w:line="240" w:lineRule="auto"/>
              <w:jc w:val="center"/>
              <w:rPr>
                <w:rFonts w:ascii="Times New Roman" w:eastAsia="Times New Roman" w:hAnsi="Times New Roman"/>
                <w:b/>
                <w:lang w:eastAsia="uk-UA"/>
              </w:rPr>
            </w:pPr>
            <w:r w:rsidRPr="00D13CE4">
              <w:rPr>
                <w:rFonts w:ascii="Times New Roman" w:eastAsia="Times New Roman" w:hAnsi="Times New Roman"/>
                <w:b/>
                <w:lang w:eastAsia="uk-UA"/>
              </w:rPr>
              <w:t>2019 / 2018, %</w:t>
            </w:r>
          </w:p>
        </w:tc>
      </w:tr>
      <w:tr w:rsidR="00BC675F" w:rsidRPr="00D13CE4" w:rsidTr="00EA7B25">
        <w:trPr>
          <w:jc w:val="center"/>
        </w:trPr>
        <w:tc>
          <w:tcPr>
            <w:tcW w:w="1549" w:type="pct"/>
            <w:shd w:val="clear" w:color="auto" w:fill="auto"/>
          </w:tcPr>
          <w:p w:rsidR="00BC675F" w:rsidRPr="00D13CE4" w:rsidRDefault="00BC675F" w:rsidP="00EA7B25">
            <w:pPr>
              <w:widowControl w:val="0"/>
              <w:spacing w:after="0" w:line="240" w:lineRule="auto"/>
              <w:ind w:right="275"/>
              <w:rPr>
                <w:rFonts w:ascii="Times New Roman" w:eastAsia="Times New Roman" w:hAnsi="Times New Roman"/>
                <w:lang w:eastAsia="uk-UA"/>
              </w:rPr>
            </w:pPr>
            <w:r w:rsidRPr="00D13CE4">
              <w:rPr>
                <w:rFonts w:ascii="Times New Roman" w:eastAsia="Times New Roman" w:hAnsi="Times New Roman"/>
                <w:lang w:eastAsia="uk-UA"/>
              </w:rPr>
              <w:t>Кількість пасажирів, перевезених пасажирським транспортом</w:t>
            </w:r>
          </w:p>
        </w:tc>
        <w:tc>
          <w:tcPr>
            <w:tcW w:w="445" w:type="pct"/>
            <w:shd w:val="clear" w:color="auto" w:fill="auto"/>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тис. осіб</w:t>
            </w:r>
          </w:p>
        </w:tc>
        <w:tc>
          <w:tcPr>
            <w:tcW w:w="458" w:type="pct"/>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55602,9</w:t>
            </w:r>
          </w:p>
        </w:tc>
        <w:tc>
          <w:tcPr>
            <w:tcW w:w="458" w:type="pct"/>
            <w:shd w:val="clear" w:color="auto" w:fill="auto"/>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49199,2</w:t>
            </w:r>
          </w:p>
        </w:tc>
        <w:tc>
          <w:tcPr>
            <w:tcW w:w="514" w:type="pct"/>
            <w:shd w:val="clear" w:color="auto" w:fill="auto"/>
          </w:tcPr>
          <w:p w:rsidR="00BC675F" w:rsidRPr="00D13CE4" w:rsidRDefault="00BC675F" w:rsidP="00EA7B25">
            <w:pPr>
              <w:widowControl w:val="0"/>
              <w:tabs>
                <w:tab w:val="left" w:pos="720"/>
              </w:tabs>
              <w:spacing w:after="0" w:line="240" w:lineRule="auto"/>
              <w:ind w:left="-99" w:firstLine="99"/>
              <w:jc w:val="center"/>
              <w:rPr>
                <w:rFonts w:ascii="Times New Roman" w:eastAsia="Times New Roman" w:hAnsi="Times New Roman"/>
                <w:lang w:eastAsia="uk-UA"/>
              </w:rPr>
            </w:pPr>
            <w:r w:rsidRPr="00D13CE4">
              <w:rPr>
                <w:rFonts w:ascii="Times New Roman" w:eastAsia="Times New Roman" w:hAnsi="Times New Roman"/>
                <w:lang w:eastAsia="uk-UA"/>
              </w:rPr>
              <w:t>52000</w:t>
            </w:r>
          </w:p>
        </w:tc>
        <w:tc>
          <w:tcPr>
            <w:tcW w:w="591" w:type="pct"/>
            <w:shd w:val="clear" w:color="auto" w:fill="auto"/>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50600</w:t>
            </w:r>
          </w:p>
        </w:tc>
        <w:tc>
          <w:tcPr>
            <w:tcW w:w="493" w:type="pct"/>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50600</w:t>
            </w:r>
          </w:p>
        </w:tc>
        <w:tc>
          <w:tcPr>
            <w:tcW w:w="492" w:type="pct"/>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100,0</w:t>
            </w:r>
          </w:p>
        </w:tc>
      </w:tr>
      <w:tr w:rsidR="00BC675F" w:rsidRPr="00D13CE4" w:rsidTr="00EA7B25">
        <w:trPr>
          <w:jc w:val="center"/>
        </w:trPr>
        <w:tc>
          <w:tcPr>
            <w:tcW w:w="1549" w:type="pct"/>
            <w:shd w:val="clear" w:color="auto" w:fill="auto"/>
          </w:tcPr>
          <w:p w:rsidR="00BC675F" w:rsidRPr="00D13CE4" w:rsidRDefault="00BC675F" w:rsidP="00EA7B25">
            <w:pPr>
              <w:widowControl w:val="0"/>
              <w:spacing w:after="0" w:line="240" w:lineRule="auto"/>
              <w:rPr>
                <w:rFonts w:ascii="Times New Roman" w:eastAsia="Times New Roman" w:hAnsi="Times New Roman"/>
                <w:lang w:eastAsia="uk-UA"/>
              </w:rPr>
            </w:pPr>
            <w:r w:rsidRPr="00D13CE4">
              <w:rPr>
                <w:rFonts w:ascii="Times New Roman" w:eastAsia="Times New Roman" w:hAnsi="Times New Roman"/>
                <w:lang w:eastAsia="uk-UA"/>
              </w:rPr>
              <w:t xml:space="preserve">Автобуси, що працюють в режимі маршрутного таксі та звичайному режимі руху </w:t>
            </w:r>
          </w:p>
        </w:tc>
        <w:tc>
          <w:tcPr>
            <w:tcW w:w="445" w:type="pct"/>
            <w:shd w:val="clear" w:color="auto" w:fill="auto"/>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од.</w:t>
            </w:r>
          </w:p>
        </w:tc>
        <w:tc>
          <w:tcPr>
            <w:tcW w:w="458" w:type="pct"/>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197</w:t>
            </w:r>
          </w:p>
        </w:tc>
        <w:tc>
          <w:tcPr>
            <w:tcW w:w="458" w:type="pct"/>
            <w:shd w:val="clear" w:color="auto" w:fill="auto"/>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197</w:t>
            </w:r>
          </w:p>
        </w:tc>
        <w:tc>
          <w:tcPr>
            <w:tcW w:w="514" w:type="pct"/>
            <w:shd w:val="clear" w:color="auto" w:fill="auto"/>
          </w:tcPr>
          <w:p w:rsidR="00BC675F" w:rsidRPr="00D13CE4" w:rsidRDefault="00BC675F" w:rsidP="00EA7B25">
            <w:pPr>
              <w:widowControl w:val="0"/>
              <w:tabs>
                <w:tab w:val="left" w:pos="720"/>
              </w:tabs>
              <w:spacing w:after="0" w:line="240" w:lineRule="auto"/>
              <w:ind w:left="-99" w:firstLine="99"/>
              <w:jc w:val="center"/>
              <w:rPr>
                <w:rFonts w:ascii="Times New Roman" w:eastAsia="Times New Roman" w:hAnsi="Times New Roman"/>
                <w:lang w:eastAsia="uk-UA"/>
              </w:rPr>
            </w:pPr>
            <w:r w:rsidRPr="00D13CE4">
              <w:rPr>
                <w:rFonts w:ascii="Times New Roman" w:eastAsia="Times New Roman" w:hAnsi="Times New Roman"/>
                <w:lang w:eastAsia="uk-UA"/>
              </w:rPr>
              <w:t>197</w:t>
            </w:r>
          </w:p>
        </w:tc>
        <w:tc>
          <w:tcPr>
            <w:tcW w:w="591" w:type="pct"/>
            <w:shd w:val="clear" w:color="auto" w:fill="auto"/>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197</w:t>
            </w:r>
          </w:p>
        </w:tc>
        <w:tc>
          <w:tcPr>
            <w:tcW w:w="493" w:type="pct"/>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197</w:t>
            </w:r>
          </w:p>
        </w:tc>
        <w:tc>
          <w:tcPr>
            <w:tcW w:w="492" w:type="pct"/>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100,0</w:t>
            </w:r>
          </w:p>
        </w:tc>
      </w:tr>
      <w:tr w:rsidR="00BC675F" w:rsidRPr="00D13CE4" w:rsidTr="00EA7B25">
        <w:trPr>
          <w:jc w:val="center"/>
        </w:trPr>
        <w:tc>
          <w:tcPr>
            <w:tcW w:w="1549" w:type="pct"/>
            <w:shd w:val="clear" w:color="auto" w:fill="auto"/>
          </w:tcPr>
          <w:p w:rsidR="00BC675F" w:rsidRPr="00D13CE4" w:rsidRDefault="00BC675F" w:rsidP="00EA7B25">
            <w:pPr>
              <w:widowControl w:val="0"/>
              <w:spacing w:after="0" w:line="240" w:lineRule="auto"/>
              <w:rPr>
                <w:rFonts w:ascii="Times New Roman" w:eastAsia="Times New Roman" w:hAnsi="Times New Roman"/>
                <w:lang w:eastAsia="uk-UA"/>
              </w:rPr>
            </w:pPr>
            <w:r w:rsidRPr="00D13CE4">
              <w:rPr>
                <w:rFonts w:ascii="Times New Roman" w:eastAsia="Times New Roman" w:hAnsi="Times New Roman"/>
                <w:lang w:eastAsia="uk-UA"/>
              </w:rPr>
              <w:t xml:space="preserve">Тролейбуси </w:t>
            </w:r>
          </w:p>
          <w:p w:rsidR="00BC675F" w:rsidRPr="00D13CE4" w:rsidRDefault="00BC675F" w:rsidP="00EA7B25">
            <w:pPr>
              <w:widowControl w:val="0"/>
              <w:spacing w:after="0" w:line="240" w:lineRule="auto"/>
              <w:rPr>
                <w:rFonts w:ascii="Times New Roman" w:eastAsia="Times New Roman" w:hAnsi="Times New Roman"/>
                <w:lang w:eastAsia="uk-UA"/>
              </w:rPr>
            </w:pPr>
            <w:r w:rsidRPr="00D13CE4">
              <w:rPr>
                <w:rFonts w:ascii="Times New Roman" w:eastAsia="Times New Roman" w:hAnsi="Times New Roman"/>
                <w:lang w:eastAsia="uk-UA"/>
              </w:rPr>
              <w:t xml:space="preserve">(випуск на лінію) </w:t>
            </w:r>
          </w:p>
        </w:tc>
        <w:tc>
          <w:tcPr>
            <w:tcW w:w="445" w:type="pct"/>
            <w:shd w:val="clear" w:color="auto" w:fill="auto"/>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од.</w:t>
            </w:r>
          </w:p>
        </w:tc>
        <w:tc>
          <w:tcPr>
            <w:tcW w:w="458" w:type="pct"/>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64</w:t>
            </w:r>
          </w:p>
        </w:tc>
        <w:tc>
          <w:tcPr>
            <w:tcW w:w="458" w:type="pct"/>
            <w:shd w:val="clear" w:color="auto" w:fill="auto"/>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56</w:t>
            </w:r>
          </w:p>
        </w:tc>
        <w:tc>
          <w:tcPr>
            <w:tcW w:w="514" w:type="pct"/>
            <w:shd w:val="clear" w:color="auto" w:fill="auto"/>
          </w:tcPr>
          <w:p w:rsidR="00BC675F" w:rsidRPr="00D13CE4" w:rsidRDefault="00BC675F" w:rsidP="00EA7B25">
            <w:pPr>
              <w:widowControl w:val="0"/>
              <w:tabs>
                <w:tab w:val="left" w:pos="720"/>
              </w:tabs>
              <w:spacing w:after="0" w:line="240" w:lineRule="auto"/>
              <w:ind w:left="-99" w:firstLine="99"/>
              <w:jc w:val="center"/>
              <w:rPr>
                <w:rFonts w:ascii="Times New Roman" w:eastAsia="Times New Roman" w:hAnsi="Times New Roman"/>
                <w:lang w:eastAsia="uk-UA"/>
              </w:rPr>
            </w:pPr>
            <w:r w:rsidRPr="00D13CE4">
              <w:rPr>
                <w:rFonts w:ascii="Times New Roman" w:eastAsia="Times New Roman" w:hAnsi="Times New Roman"/>
                <w:lang w:eastAsia="uk-UA"/>
              </w:rPr>
              <w:t>56</w:t>
            </w:r>
          </w:p>
        </w:tc>
        <w:tc>
          <w:tcPr>
            <w:tcW w:w="591" w:type="pct"/>
            <w:shd w:val="clear" w:color="auto" w:fill="auto"/>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57</w:t>
            </w:r>
          </w:p>
        </w:tc>
        <w:tc>
          <w:tcPr>
            <w:tcW w:w="493" w:type="pct"/>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57</w:t>
            </w:r>
          </w:p>
        </w:tc>
        <w:tc>
          <w:tcPr>
            <w:tcW w:w="492" w:type="pct"/>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100,0</w:t>
            </w:r>
          </w:p>
        </w:tc>
      </w:tr>
      <w:tr w:rsidR="00BC675F" w:rsidRPr="00D13CE4" w:rsidTr="00EA7B25">
        <w:trPr>
          <w:jc w:val="center"/>
        </w:trPr>
        <w:tc>
          <w:tcPr>
            <w:tcW w:w="1549" w:type="pct"/>
            <w:shd w:val="clear" w:color="auto" w:fill="auto"/>
          </w:tcPr>
          <w:p w:rsidR="00BC675F" w:rsidRPr="00D13CE4" w:rsidRDefault="00BC675F" w:rsidP="00EA7B25">
            <w:pPr>
              <w:widowControl w:val="0"/>
              <w:spacing w:after="0" w:line="240" w:lineRule="auto"/>
              <w:rPr>
                <w:rFonts w:ascii="Times New Roman" w:eastAsia="Times New Roman" w:hAnsi="Times New Roman"/>
                <w:lang w:eastAsia="uk-UA"/>
              </w:rPr>
            </w:pPr>
            <w:r w:rsidRPr="00D13CE4">
              <w:rPr>
                <w:rFonts w:ascii="Times New Roman" w:eastAsia="Times New Roman" w:hAnsi="Times New Roman"/>
                <w:lang w:eastAsia="uk-UA"/>
              </w:rPr>
              <w:t>Кількість пасажирів, перевезених міським електротранспортом</w:t>
            </w:r>
          </w:p>
        </w:tc>
        <w:tc>
          <w:tcPr>
            <w:tcW w:w="445" w:type="pct"/>
            <w:shd w:val="clear" w:color="auto" w:fill="auto"/>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тис. осіб</w:t>
            </w:r>
          </w:p>
        </w:tc>
        <w:tc>
          <w:tcPr>
            <w:tcW w:w="458" w:type="pct"/>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24372,2</w:t>
            </w:r>
          </w:p>
        </w:tc>
        <w:tc>
          <w:tcPr>
            <w:tcW w:w="458" w:type="pct"/>
            <w:shd w:val="clear" w:color="auto" w:fill="auto"/>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22454,4</w:t>
            </w:r>
          </w:p>
        </w:tc>
        <w:tc>
          <w:tcPr>
            <w:tcW w:w="514" w:type="pct"/>
            <w:shd w:val="clear" w:color="auto" w:fill="auto"/>
          </w:tcPr>
          <w:p w:rsidR="00BC675F" w:rsidRPr="00D13CE4" w:rsidRDefault="00BC675F" w:rsidP="00EA7B25">
            <w:pPr>
              <w:widowControl w:val="0"/>
              <w:tabs>
                <w:tab w:val="left" w:pos="720"/>
              </w:tabs>
              <w:spacing w:after="0" w:line="240" w:lineRule="auto"/>
              <w:ind w:left="-99" w:firstLine="99"/>
              <w:jc w:val="center"/>
              <w:rPr>
                <w:rFonts w:ascii="Times New Roman" w:eastAsia="Times New Roman" w:hAnsi="Times New Roman"/>
                <w:lang w:eastAsia="uk-UA"/>
              </w:rPr>
            </w:pPr>
            <w:r w:rsidRPr="00D13CE4">
              <w:rPr>
                <w:rFonts w:ascii="Times New Roman" w:eastAsia="Times New Roman" w:hAnsi="Times New Roman"/>
                <w:lang w:eastAsia="uk-UA"/>
              </w:rPr>
              <w:t>24100,0</w:t>
            </w:r>
          </w:p>
        </w:tc>
        <w:tc>
          <w:tcPr>
            <w:tcW w:w="591" w:type="pct"/>
            <w:shd w:val="clear" w:color="auto" w:fill="auto"/>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23400</w:t>
            </w:r>
          </w:p>
        </w:tc>
        <w:tc>
          <w:tcPr>
            <w:tcW w:w="493" w:type="pct"/>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23400</w:t>
            </w:r>
          </w:p>
        </w:tc>
        <w:tc>
          <w:tcPr>
            <w:tcW w:w="492" w:type="pct"/>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100,0</w:t>
            </w:r>
          </w:p>
        </w:tc>
      </w:tr>
      <w:tr w:rsidR="00BC675F" w:rsidRPr="00D13CE4" w:rsidTr="00EA7B25">
        <w:trPr>
          <w:jc w:val="center"/>
        </w:trPr>
        <w:tc>
          <w:tcPr>
            <w:tcW w:w="1549" w:type="pct"/>
            <w:shd w:val="clear" w:color="auto" w:fill="auto"/>
          </w:tcPr>
          <w:p w:rsidR="00BC675F" w:rsidRPr="00D13CE4" w:rsidRDefault="00BC675F" w:rsidP="00EA7B25">
            <w:pPr>
              <w:widowControl w:val="0"/>
              <w:spacing w:after="0" w:line="240" w:lineRule="auto"/>
              <w:rPr>
                <w:rFonts w:ascii="Times New Roman" w:eastAsia="Times New Roman" w:hAnsi="Times New Roman"/>
                <w:lang w:eastAsia="uk-UA"/>
              </w:rPr>
            </w:pPr>
            <w:r w:rsidRPr="00D13CE4">
              <w:rPr>
                <w:rFonts w:ascii="Times New Roman" w:eastAsia="Times New Roman" w:hAnsi="Times New Roman"/>
                <w:lang w:eastAsia="uk-UA"/>
              </w:rPr>
              <w:t>Кількість пасажирів, перевезених міським автотранспортом</w:t>
            </w:r>
          </w:p>
        </w:tc>
        <w:tc>
          <w:tcPr>
            <w:tcW w:w="445" w:type="pct"/>
            <w:shd w:val="clear" w:color="auto" w:fill="auto"/>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тис. осіб</w:t>
            </w:r>
          </w:p>
        </w:tc>
        <w:tc>
          <w:tcPr>
            <w:tcW w:w="458" w:type="pct"/>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25932,4</w:t>
            </w:r>
          </w:p>
        </w:tc>
        <w:tc>
          <w:tcPr>
            <w:tcW w:w="458" w:type="pct"/>
            <w:shd w:val="clear" w:color="auto" w:fill="auto"/>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24514,3</w:t>
            </w:r>
          </w:p>
        </w:tc>
        <w:tc>
          <w:tcPr>
            <w:tcW w:w="514" w:type="pct"/>
            <w:shd w:val="clear" w:color="auto" w:fill="auto"/>
          </w:tcPr>
          <w:p w:rsidR="00BC675F" w:rsidRPr="00D13CE4" w:rsidRDefault="00BC675F" w:rsidP="00EA7B25">
            <w:pPr>
              <w:widowControl w:val="0"/>
              <w:tabs>
                <w:tab w:val="left" w:pos="720"/>
              </w:tabs>
              <w:spacing w:after="0" w:line="240" w:lineRule="auto"/>
              <w:ind w:left="-99" w:firstLine="99"/>
              <w:jc w:val="center"/>
              <w:rPr>
                <w:rFonts w:ascii="Times New Roman" w:eastAsia="Times New Roman" w:hAnsi="Times New Roman"/>
                <w:lang w:eastAsia="uk-UA"/>
              </w:rPr>
            </w:pPr>
            <w:r w:rsidRPr="00D13CE4">
              <w:rPr>
                <w:rFonts w:ascii="Times New Roman" w:eastAsia="Times New Roman" w:hAnsi="Times New Roman"/>
                <w:lang w:eastAsia="uk-UA"/>
              </w:rPr>
              <w:t>25265,0</w:t>
            </w:r>
          </w:p>
        </w:tc>
        <w:tc>
          <w:tcPr>
            <w:tcW w:w="591" w:type="pct"/>
            <w:shd w:val="clear" w:color="auto" w:fill="auto"/>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25000</w:t>
            </w:r>
          </w:p>
        </w:tc>
        <w:tc>
          <w:tcPr>
            <w:tcW w:w="493" w:type="pct"/>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25000</w:t>
            </w:r>
          </w:p>
        </w:tc>
        <w:tc>
          <w:tcPr>
            <w:tcW w:w="492" w:type="pct"/>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100,0</w:t>
            </w:r>
          </w:p>
        </w:tc>
      </w:tr>
      <w:tr w:rsidR="00BC675F" w:rsidRPr="00D13CE4" w:rsidTr="00EA7B25">
        <w:trPr>
          <w:jc w:val="center"/>
        </w:trPr>
        <w:tc>
          <w:tcPr>
            <w:tcW w:w="1549" w:type="pct"/>
            <w:shd w:val="clear" w:color="auto" w:fill="auto"/>
          </w:tcPr>
          <w:p w:rsidR="00BC675F" w:rsidRPr="00D13CE4" w:rsidRDefault="00BC675F" w:rsidP="00EA7B25">
            <w:pPr>
              <w:widowControl w:val="0"/>
              <w:spacing w:after="0" w:line="240" w:lineRule="auto"/>
              <w:rPr>
                <w:rFonts w:ascii="Times New Roman" w:eastAsia="Times New Roman" w:hAnsi="Times New Roman"/>
                <w:lang w:eastAsia="uk-UA"/>
              </w:rPr>
            </w:pPr>
            <w:r w:rsidRPr="00D13CE4">
              <w:rPr>
                <w:rFonts w:ascii="Times New Roman" w:eastAsia="Times New Roman" w:hAnsi="Times New Roman"/>
                <w:color w:val="000000"/>
                <w:lang w:eastAsia="uk-UA"/>
              </w:rPr>
              <w:t>Облаштування велосипедної</w:t>
            </w:r>
            <w:r w:rsidRPr="00D13CE4">
              <w:rPr>
                <w:rFonts w:ascii="Times New Roman" w:eastAsia="Times New Roman" w:hAnsi="Times New Roman"/>
                <w:lang w:eastAsia="uk-UA"/>
              </w:rPr>
              <w:t xml:space="preserve"> інфраструктури</w:t>
            </w:r>
          </w:p>
        </w:tc>
        <w:tc>
          <w:tcPr>
            <w:tcW w:w="445" w:type="pct"/>
            <w:shd w:val="clear" w:color="auto" w:fill="auto"/>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тис.грн</w:t>
            </w:r>
          </w:p>
        </w:tc>
        <w:tc>
          <w:tcPr>
            <w:tcW w:w="458" w:type="pct"/>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412,0</w:t>
            </w:r>
          </w:p>
        </w:tc>
        <w:tc>
          <w:tcPr>
            <w:tcW w:w="458" w:type="pct"/>
            <w:shd w:val="clear" w:color="auto" w:fill="auto"/>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951,6</w:t>
            </w:r>
          </w:p>
        </w:tc>
        <w:tc>
          <w:tcPr>
            <w:tcW w:w="514" w:type="pct"/>
            <w:shd w:val="clear" w:color="auto" w:fill="auto"/>
          </w:tcPr>
          <w:p w:rsidR="00BC675F" w:rsidRPr="00D13CE4" w:rsidRDefault="00BC675F" w:rsidP="00EA7B25">
            <w:pPr>
              <w:widowControl w:val="0"/>
              <w:tabs>
                <w:tab w:val="left" w:pos="720"/>
              </w:tabs>
              <w:spacing w:after="0" w:line="240" w:lineRule="auto"/>
              <w:ind w:left="-99" w:firstLine="99"/>
              <w:jc w:val="center"/>
              <w:rPr>
                <w:rFonts w:ascii="Times New Roman" w:eastAsia="Times New Roman" w:hAnsi="Times New Roman"/>
                <w:lang w:eastAsia="uk-UA"/>
              </w:rPr>
            </w:pPr>
            <w:r w:rsidRPr="00D13CE4">
              <w:rPr>
                <w:rFonts w:ascii="Times New Roman" w:eastAsia="Times New Roman" w:hAnsi="Times New Roman"/>
                <w:lang w:eastAsia="uk-UA"/>
              </w:rPr>
              <w:t>800,0</w:t>
            </w:r>
          </w:p>
        </w:tc>
        <w:tc>
          <w:tcPr>
            <w:tcW w:w="591" w:type="pct"/>
            <w:shd w:val="clear" w:color="auto" w:fill="auto"/>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800,0</w:t>
            </w:r>
          </w:p>
        </w:tc>
        <w:tc>
          <w:tcPr>
            <w:tcW w:w="493" w:type="pct"/>
          </w:tcPr>
          <w:p w:rsidR="00BC675F" w:rsidRPr="00D13CE4" w:rsidRDefault="00BC675F" w:rsidP="00EA7B25">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1000,0</w:t>
            </w:r>
          </w:p>
        </w:tc>
        <w:tc>
          <w:tcPr>
            <w:tcW w:w="492" w:type="pct"/>
          </w:tcPr>
          <w:p w:rsidR="00BC675F" w:rsidRPr="00D13CE4" w:rsidRDefault="00BC675F" w:rsidP="00EA7B25">
            <w:pPr>
              <w:widowControl w:val="0"/>
              <w:tabs>
                <w:tab w:val="left" w:pos="720"/>
              </w:tabs>
              <w:spacing w:after="0" w:line="240" w:lineRule="auto"/>
              <w:jc w:val="center"/>
              <w:rPr>
                <w:rFonts w:ascii="Times New Roman" w:eastAsia="Times New Roman" w:hAnsi="Times New Roman"/>
                <w:highlight w:val="red"/>
                <w:lang w:eastAsia="uk-UA"/>
              </w:rPr>
            </w:pPr>
            <w:r w:rsidRPr="00D13CE4">
              <w:rPr>
                <w:rFonts w:ascii="Times New Roman" w:eastAsia="Times New Roman" w:hAnsi="Times New Roman"/>
                <w:lang w:eastAsia="uk-UA"/>
              </w:rPr>
              <w:t>125,0</w:t>
            </w:r>
          </w:p>
        </w:tc>
      </w:tr>
    </w:tbl>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b/>
          <w:sz w:val="24"/>
          <w:szCs w:val="24"/>
          <w:lang w:eastAsia="uk-UA"/>
        </w:rPr>
      </w:pPr>
      <w:r w:rsidRPr="00D13CE4">
        <w:rPr>
          <w:rFonts w:ascii="Times New Roman" w:eastAsia="Times New Roman" w:hAnsi="Times New Roman"/>
          <w:b/>
          <w:sz w:val="24"/>
          <w:szCs w:val="24"/>
          <w:lang w:eastAsia="uk-UA"/>
        </w:rPr>
        <w:lastRenderedPageBreak/>
        <w:t>Очікувані результати</w:t>
      </w:r>
    </w:p>
    <w:p w:rsidR="00BC675F" w:rsidRPr="00D13CE4" w:rsidRDefault="00BC675F" w:rsidP="00BC675F">
      <w:pPr>
        <w:widowControl w:val="0"/>
        <w:numPr>
          <w:ilvl w:val="0"/>
          <w:numId w:val="40"/>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придбання та впровадження в експлуатацію на міських маршрутах низько-підлогових автобусів середнього класу</w:t>
      </w:r>
      <w:r>
        <w:rPr>
          <w:rFonts w:ascii="Times New Roman" w:eastAsia="Times New Roman" w:hAnsi="Times New Roman"/>
          <w:sz w:val="24"/>
          <w:szCs w:val="24"/>
          <w:lang w:eastAsia="uk-UA"/>
        </w:rPr>
        <w:t>;</w:t>
      </w:r>
    </w:p>
    <w:p w:rsidR="00BC675F" w:rsidRPr="00D13CE4" w:rsidRDefault="00BC675F" w:rsidP="00BC675F">
      <w:pPr>
        <w:widowControl w:val="0"/>
        <w:numPr>
          <w:ilvl w:val="0"/>
          <w:numId w:val="40"/>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покращення екологічного стану міста за рахунок оновлення парку тролейбусів та капітального ремонту тролейбусів;</w:t>
      </w:r>
    </w:p>
    <w:p w:rsidR="00BC675F" w:rsidRPr="00D13CE4" w:rsidRDefault="00BC675F" w:rsidP="00BC675F">
      <w:pPr>
        <w:widowControl w:val="0"/>
        <w:numPr>
          <w:ilvl w:val="0"/>
          <w:numId w:val="40"/>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вдосконалення діючої мережі паркування;</w:t>
      </w:r>
    </w:p>
    <w:p w:rsidR="00BC675F" w:rsidRPr="00D13CE4" w:rsidRDefault="00BC675F" w:rsidP="00BC675F">
      <w:pPr>
        <w:widowControl w:val="0"/>
        <w:numPr>
          <w:ilvl w:val="0"/>
          <w:numId w:val="40"/>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 xml:space="preserve">вдосконалення системи відеоспостереження; </w:t>
      </w:r>
    </w:p>
    <w:p w:rsidR="00BC675F" w:rsidRPr="00D13CE4" w:rsidRDefault="00BC675F" w:rsidP="00BC675F">
      <w:pPr>
        <w:widowControl w:val="0"/>
        <w:numPr>
          <w:ilvl w:val="0"/>
          <w:numId w:val="40"/>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перехід на трьохрівневий тариф на послуги перевезення пасажирським транспортом</w:t>
      </w:r>
      <w:r>
        <w:rPr>
          <w:rFonts w:ascii="Times New Roman" w:eastAsia="Times New Roman" w:hAnsi="Times New Roman"/>
          <w:sz w:val="24"/>
          <w:szCs w:val="24"/>
          <w:lang w:eastAsia="uk-UA"/>
        </w:rPr>
        <w:t>;</w:t>
      </w:r>
    </w:p>
    <w:p w:rsidR="00BC675F" w:rsidRPr="00D13CE4" w:rsidRDefault="00BC675F" w:rsidP="00BC675F">
      <w:pPr>
        <w:widowControl w:val="0"/>
        <w:numPr>
          <w:ilvl w:val="0"/>
          <w:numId w:val="40"/>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hAnsi="Times New Roman"/>
          <w:sz w:val="24"/>
          <w:szCs w:val="24"/>
        </w:rPr>
        <w:t>будівництво багатоповерхових паркінгів;</w:t>
      </w:r>
    </w:p>
    <w:p w:rsidR="00BC675F" w:rsidRPr="00D13CE4" w:rsidRDefault="00BC675F" w:rsidP="00BC675F">
      <w:pPr>
        <w:widowControl w:val="0"/>
        <w:numPr>
          <w:ilvl w:val="0"/>
          <w:numId w:val="40"/>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hAnsi="Times New Roman"/>
          <w:sz w:val="24"/>
          <w:szCs w:val="24"/>
        </w:rPr>
        <w:t>збільшення довжини велосипедних доріжок, велосмуг, тощо;</w:t>
      </w:r>
    </w:p>
    <w:p w:rsidR="00BC675F" w:rsidRPr="00D13CE4" w:rsidRDefault="00BC675F" w:rsidP="00BC675F">
      <w:pPr>
        <w:widowControl w:val="0"/>
        <w:numPr>
          <w:ilvl w:val="0"/>
          <w:numId w:val="40"/>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hAnsi="Times New Roman"/>
          <w:sz w:val="24"/>
          <w:szCs w:val="24"/>
        </w:rPr>
        <w:t xml:space="preserve">зменшення кількості загиблих в ДТП. </w:t>
      </w:r>
    </w:p>
    <w:p w:rsidR="00BC675F" w:rsidRPr="00D13CE4" w:rsidRDefault="00BC675F" w:rsidP="00BC675F">
      <w:pPr>
        <w:widowControl w:val="0"/>
        <w:tabs>
          <w:tab w:val="left" w:pos="851"/>
        </w:tabs>
        <w:spacing w:after="0" w:line="240" w:lineRule="auto"/>
        <w:ind w:firstLine="601"/>
        <w:jc w:val="center"/>
        <w:rPr>
          <w:rFonts w:ascii="Times New Roman" w:hAnsi="Times New Roman"/>
          <w:b/>
          <w:bCs/>
        </w:rPr>
      </w:pPr>
    </w:p>
    <w:p w:rsidR="00BC675F" w:rsidRPr="00D13CE4" w:rsidRDefault="00BC675F" w:rsidP="00BC675F">
      <w:pPr>
        <w:widowControl w:val="0"/>
        <w:spacing w:after="0" w:line="240" w:lineRule="auto"/>
        <w:ind w:firstLine="567"/>
        <w:jc w:val="center"/>
        <w:rPr>
          <w:rFonts w:ascii="Times New Roman" w:hAnsi="Times New Roman"/>
          <w:b/>
          <w:sz w:val="24"/>
          <w:szCs w:val="24"/>
        </w:rPr>
      </w:pPr>
      <w:r w:rsidRPr="00D13CE4">
        <w:rPr>
          <w:rFonts w:ascii="Times New Roman" w:hAnsi="Times New Roman"/>
          <w:b/>
          <w:color w:val="000000"/>
          <w:spacing w:val="-6"/>
          <w:sz w:val="24"/>
          <w:szCs w:val="24"/>
        </w:rPr>
        <w:t xml:space="preserve">2.3. Соціальний захист </w:t>
      </w:r>
      <w:r w:rsidRPr="00D13CE4">
        <w:rPr>
          <w:rFonts w:ascii="Times New Roman" w:hAnsi="Times New Roman"/>
          <w:b/>
          <w:spacing w:val="-6"/>
          <w:sz w:val="24"/>
          <w:szCs w:val="24"/>
        </w:rPr>
        <w:t>населення.</w:t>
      </w:r>
    </w:p>
    <w:p w:rsidR="00BC675F" w:rsidRDefault="00BC675F" w:rsidP="00BC675F">
      <w:pPr>
        <w:widowControl w:val="0"/>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З метою підтримки гідного рівня життя населення громади продовжуватиметься виконання державних програм в частині надання усіх видів соціальної допомоги, в тому числі і житлових субсидій. Поряд з цим з метою посилення адресності  соціальної підтримки найбільш вразливих верств населення, підвищення рівня їх соціальної захищеності, координації взаємодії виконавчих органів міської ради, об’єднань громадян та безпосередньо громадськості на розв’язання соціальних проблем громади, реалізовуватимуться міські програми соціального захисту окремих категорій громадян. </w:t>
      </w:r>
    </w:p>
    <w:p w:rsidR="00BC675F" w:rsidRPr="007D23D9" w:rsidRDefault="00BC675F" w:rsidP="00BC675F">
      <w:pPr>
        <w:widowControl w:val="0"/>
        <w:spacing w:after="0" w:line="240" w:lineRule="auto"/>
        <w:ind w:firstLine="284"/>
        <w:jc w:val="both"/>
        <w:rPr>
          <w:rFonts w:ascii="Times New Roman" w:hAnsi="Times New Roman"/>
          <w:color w:val="000000"/>
          <w:sz w:val="24"/>
          <w:szCs w:val="24"/>
        </w:rPr>
      </w:pPr>
      <w:r w:rsidRPr="007D23D9">
        <w:rPr>
          <w:rFonts w:ascii="Times New Roman" w:hAnsi="Times New Roman"/>
          <w:color w:val="000000"/>
          <w:sz w:val="24"/>
          <w:szCs w:val="24"/>
        </w:rPr>
        <w:t>На обліку перебуває осіб з  інвалідністю внаслідок війни – 614, учасників бойових дій 2352 (в т.ч. – 1647 учасників бойових дій, які брали участь в антитерористичній операції), учасників війни – 2236, членів сімей загиблих – 638, дітей війни – 10083, жертв нацистських переслідувань – 7, реабілітованих осіб – 32, багатодітних сімей – 901, ветеранів праці – 11273,</w:t>
      </w:r>
    </w:p>
    <w:p w:rsidR="00BC675F" w:rsidRPr="007D23D9" w:rsidRDefault="00BC675F" w:rsidP="00BC675F">
      <w:pPr>
        <w:widowControl w:val="0"/>
        <w:spacing w:after="0" w:line="240" w:lineRule="auto"/>
        <w:ind w:firstLine="284"/>
        <w:jc w:val="both"/>
        <w:rPr>
          <w:rFonts w:ascii="Times New Roman" w:hAnsi="Times New Roman"/>
          <w:color w:val="000000"/>
          <w:sz w:val="24"/>
          <w:szCs w:val="24"/>
        </w:rPr>
      </w:pPr>
      <w:r w:rsidRPr="007D23D9">
        <w:rPr>
          <w:rFonts w:ascii="Times New Roman" w:hAnsi="Times New Roman"/>
          <w:color w:val="000000"/>
          <w:sz w:val="24"/>
          <w:szCs w:val="24"/>
        </w:rPr>
        <w:t>осіб з інвалідністю, інвалідів з дитинства, осіб з інвалідністю, які одержують соціальні пенсії та дітей з інвалідністю – 3112. На обліку перебуває 9</w:t>
      </w:r>
      <w:r w:rsidRPr="007D23D9">
        <w:rPr>
          <w:rFonts w:ascii="Times New Roman" w:hAnsi="Times New Roman"/>
          <w:color w:val="000000"/>
          <w:sz w:val="24"/>
          <w:szCs w:val="24"/>
          <w:lang w:val="ru-RU"/>
        </w:rPr>
        <w:t>93</w:t>
      </w:r>
      <w:r w:rsidRPr="007D23D9">
        <w:rPr>
          <w:rFonts w:ascii="Times New Roman" w:hAnsi="Times New Roman"/>
          <w:color w:val="000000"/>
          <w:sz w:val="24"/>
          <w:szCs w:val="24"/>
        </w:rPr>
        <w:t xml:space="preserve"> переселенців.</w:t>
      </w:r>
    </w:p>
    <w:p w:rsidR="00BC675F" w:rsidRPr="007D23D9" w:rsidRDefault="00BC675F" w:rsidP="00BC675F">
      <w:pPr>
        <w:widowControl w:val="0"/>
        <w:spacing w:after="0" w:line="240" w:lineRule="auto"/>
        <w:ind w:firstLine="284"/>
        <w:jc w:val="both"/>
        <w:rPr>
          <w:rFonts w:ascii="Times New Roman" w:hAnsi="Times New Roman"/>
          <w:color w:val="000000"/>
          <w:sz w:val="24"/>
          <w:szCs w:val="24"/>
        </w:rPr>
      </w:pPr>
      <w:r w:rsidRPr="007D23D9">
        <w:rPr>
          <w:rFonts w:ascii="Times New Roman" w:hAnsi="Times New Roman"/>
          <w:color w:val="000000"/>
          <w:sz w:val="24"/>
          <w:szCs w:val="24"/>
        </w:rPr>
        <w:t>23904 пільговиків внесені до Єдиного Державного автоматизованого реєстру осіб, які мають право на пільги.</w:t>
      </w:r>
    </w:p>
    <w:p w:rsidR="00BC675F" w:rsidRPr="007D23D9" w:rsidRDefault="00BC675F" w:rsidP="00BC675F">
      <w:pPr>
        <w:widowControl w:val="0"/>
        <w:spacing w:after="0" w:line="240" w:lineRule="auto"/>
        <w:ind w:firstLine="284"/>
        <w:jc w:val="both"/>
        <w:rPr>
          <w:rFonts w:ascii="Times New Roman" w:hAnsi="Times New Roman"/>
          <w:color w:val="000000"/>
          <w:sz w:val="24"/>
          <w:szCs w:val="24"/>
        </w:rPr>
      </w:pPr>
      <w:r w:rsidRPr="007D23D9">
        <w:rPr>
          <w:rFonts w:ascii="Times New Roman" w:hAnsi="Times New Roman"/>
          <w:color w:val="000000"/>
          <w:sz w:val="24"/>
          <w:szCs w:val="24"/>
        </w:rPr>
        <w:t>Понад 23210 осіб отримують державні соціальні допомоги (допомога при народженні дитини, допомога по вагітності і пологах, допомога на дітей одиноким матерям, державна соціальна допомога малозабезпеченим сім’ям, тимчасова допомога дітям, батьки яких ухиляються від сплати аліментів, допомога по догляду за особами з інвалідністю  I чи II групи внаслідок психічного розладу та інші) та компенсаційні виплати.</w:t>
      </w:r>
    </w:p>
    <w:p w:rsidR="00BC675F" w:rsidRPr="007D23D9" w:rsidRDefault="00BC675F" w:rsidP="00BC675F">
      <w:pPr>
        <w:widowControl w:val="0"/>
        <w:spacing w:after="0" w:line="240" w:lineRule="auto"/>
        <w:ind w:firstLine="284"/>
        <w:jc w:val="both"/>
        <w:rPr>
          <w:rFonts w:ascii="Times New Roman" w:hAnsi="Times New Roman"/>
          <w:color w:val="000000"/>
          <w:sz w:val="24"/>
          <w:szCs w:val="24"/>
          <w:lang w:val="ru-RU"/>
        </w:rPr>
      </w:pPr>
      <w:r w:rsidRPr="007D23D9">
        <w:rPr>
          <w:rFonts w:ascii="Times New Roman" w:hAnsi="Times New Roman"/>
          <w:color w:val="000000"/>
          <w:sz w:val="24"/>
          <w:szCs w:val="24"/>
        </w:rPr>
        <w:t xml:space="preserve">18267 сімей отримують субсидію на відшкодування витрат на житлово-комунальні послуги. </w:t>
      </w:r>
    </w:p>
    <w:p w:rsidR="00BC675F" w:rsidRPr="007D23D9" w:rsidRDefault="00BC675F" w:rsidP="00BC675F">
      <w:pPr>
        <w:widowControl w:val="0"/>
        <w:spacing w:after="0" w:line="240" w:lineRule="auto"/>
        <w:ind w:firstLine="284"/>
        <w:jc w:val="both"/>
        <w:rPr>
          <w:rFonts w:ascii="Times New Roman" w:hAnsi="Times New Roman"/>
          <w:color w:val="000000"/>
          <w:sz w:val="24"/>
          <w:szCs w:val="24"/>
        </w:rPr>
      </w:pPr>
      <w:r w:rsidRPr="007D23D9">
        <w:rPr>
          <w:rFonts w:ascii="Times New Roman" w:hAnsi="Times New Roman"/>
          <w:color w:val="000000"/>
          <w:sz w:val="24"/>
          <w:szCs w:val="24"/>
        </w:rPr>
        <w:t xml:space="preserve">На обліку для забезпечення путівкою на санаторно-курортне лікування в управлінні соціальної політики перебуває 105 учасників бойових дій та 3 осіб з інвалідністю внаслідок війни, які брали безпосередню участь в АТО. </w:t>
      </w:r>
    </w:p>
    <w:p w:rsidR="00BC675F" w:rsidRPr="007D23D9" w:rsidRDefault="00BC675F" w:rsidP="00BC675F">
      <w:pPr>
        <w:widowControl w:val="0"/>
        <w:spacing w:after="0" w:line="240" w:lineRule="auto"/>
        <w:ind w:firstLine="284"/>
        <w:jc w:val="both"/>
        <w:rPr>
          <w:rFonts w:ascii="Times New Roman" w:hAnsi="Times New Roman"/>
          <w:color w:val="000000"/>
          <w:sz w:val="24"/>
          <w:szCs w:val="24"/>
        </w:rPr>
      </w:pPr>
      <w:r w:rsidRPr="007D23D9">
        <w:rPr>
          <w:rFonts w:ascii="Times New Roman" w:hAnsi="Times New Roman"/>
          <w:color w:val="000000"/>
          <w:sz w:val="24"/>
          <w:szCs w:val="24"/>
        </w:rPr>
        <w:t>У 2018 році 2 особи з інвалідністю внаслідок війни та 37 учасників бойових дій, які брали безпосередню участь в АТО, отримали послуги із санаторно-курортного лікування, 2 особам з інвалідністю внаслідок війни виплачено компенсацію замість санаторно-курортної путівки. 11 учасників АТО та 1 постраждалий учасник Революції Гідності пройшли психологічну реабілітацію, 5 виплачено грошову компенсацію вартості проїзду до реабілітаційної установи для проходження психологічної реабілітації та назад.</w:t>
      </w:r>
    </w:p>
    <w:p w:rsidR="00BC675F" w:rsidRPr="00D13CE4" w:rsidRDefault="00BC675F" w:rsidP="00BC675F">
      <w:pPr>
        <w:widowControl w:val="0"/>
        <w:spacing w:after="0" w:line="240" w:lineRule="auto"/>
        <w:ind w:firstLine="567"/>
        <w:jc w:val="both"/>
        <w:rPr>
          <w:rFonts w:ascii="Times New Roman" w:hAnsi="Times New Roman"/>
          <w:sz w:val="24"/>
          <w:szCs w:val="24"/>
          <w:lang w:eastAsia="ru-RU"/>
        </w:rPr>
      </w:pPr>
      <w:r w:rsidRPr="00D13CE4">
        <w:rPr>
          <w:rFonts w:ascii="Times New Roman" w:hAnsi="Times New Roman"/>
          <w:sz w:val="24"/>
          <w:szCs w:val="24"/>
          <w:lang w:eastAsia="ru-RU"/>
        </w:rPr>
        <w:t xml:space="preserve">Останнім часом посилюється тенденція до збільшення звернень від громадян щодо отримання адресної грошової допомоги на лікування. </w:t>
      </w:r>
    </w:p>
    <w:p w:rsidR="00BC675F" w:rsidRPr="00D13CE4" w:rsidRDefault="00BC675F" w:rsidP="00BC675F">
      <w:pPr>
        <w:widowControl w:val="0"/>
        <w:tabs>
          <w:tab w:val="left" w:pos="851"/>
        </w:tabs>
        <w:spacing w:after="0" w:line="240" w:lineRule="auto"/>
        <w:ind w:firstLine="567"/>
        <w:contextualSpacing/>
        <w:jc w:val="both"/>
        <w:rPr>
          <w:rFonts w:ascii="Times New Roman" w:hAnsi="Times New Roman"/>
          <w:b/>
          <w:sz w:val="24"/>
          <w:szCs w:val="24"/>
          <w:lang w:eastAsia="ru-RU"/>
        </w:rPr>
      </w:pPr>
      <w:r w:rsidRPr="00D13CE4">
        <w:rPr>
          <w:rFonts w:ascii="Times New Roman" w:hAnsi="Times New Roman"/>
          <w:b/>
          <w:sz w:val="24"/>
          <w:szCs w:val="24"/>
          <w:lang w:eastAsia="ru-RU"/>
        </w:rPr>
        <w:t>Проблемні питання</w:t>
      </w:r>
    </w:p>
    <w:p w:rsidR="00BC675F" w:rsidRPr="007D23D9" w:rsidRDefault="00BC675F" w:rsidP="00BC675F">
      <w:pPr>
        <w:widowControl w:val="0"/>
        <w:numPr>
          <w:ilvl w:val="0"/>
          <w:numId w:val="40"/>
        </w:numPr>
        <w:spacing w:after="0" w:line="298" w:lineRule="exact"/>
        <w:jc w:val="both"/>
        <w:rPr>
          <w:rFonts w:ascii="Times New Roman" w:eastAsia="Times New Roman" w:hAnsi="Times New Roman"/>
          <w:color w:val="000000"/>
          <w:sz w:val="26"/>
          <w:szCs w:val="26"/>
          <w:lang w:eastAsia="uk-UA" w:bidi="uk-UA"/>
        </w:rPr>
      </w:pPr>
      <w:r w:rsidRPr="007D23D9">
        <w:rPr>
          <w:rFonts w:ascii="Times New Roman" w:eastAsia="Times New Roman" w:hAnsi="Times New Roman"/>
          <w:color w:val="000000"/>
          <w:sz w:val="24"/>
          <w:szCs w:val="24"/>
          <w:lang w:eastAsia="uk-UA" w:bidi="uk-UA"/>
        </w:rPr>
        <w:t>недостатній рівень соціальної допомоги у зв’язку з новими соціальними викликами та відповідно додатковими категоріями отримувачів соціальних послуг</w:t>
      </w:r>
      <w:r>
        <w:rPr>
          <w:rFonts w:ascii="Times New Roman" w:eastAsia="Times New Roman" w:hAnsi="Times New Roman"/>
          <w:color w:val="000000"/>
          <w:sz w:val="24"/>
          <w:szCs w:val="24"/>
          <w:lang w:eastAsia="uk-UA" w:bidi="uk-UA"/>
        </w:rPr>
        <w:t>.</w:t>
      </w:r>
    </w:p>
    <w:p w:rsidR="00BC675F" w:rsidRPr="00D13CE4" w:rsidRDefault="00BC675F" w:rsidP="00BC675F">
      <w:pPr>
        <w:widowControl w:val="0"/>
        <w:spacing w:after="0" w:line="298" w:lineRule="exact"/>
        <w:ind w:firstLine="567"/>
        <w:jc w:val="both"/>
        <w:rPr>
          <w:rFonts w:ascii="Times New Roman" w:hAnsi="Times New Roman"/>
          <w:b/>
          <w:sz w:val="24"/>
          <w:szCs w:val="24"/>
          <w:lang w:eastAsia="ru-RU"/>
        </w:rPr>
      </w:pPr>
      <w:r w:rsidRPr="00D13CE4">
        <w:rPr>
          <w:rFonts w:ascii="Times New Roman" w:hAnsi="Times New Roman"/>
          <w:b/>
          <w:sz w:val="24"/>
          <w:szCs w:val="24"/>
          <w:lang w:eastAsia="ru-RU"/>
        </w:rPr>
        <w:t xml:space="preserve">Основні цілі </w:t>
      </w:r>
    </w:p>
    <w:p w:rsidR="00BC675F" w:rsidRPr="00D13CE4" w:rsidRDefault="00BC675F" w:rsidP="00BC675F">
      <w:pPr>
        <w:widowControl w:val="0"/>
        <w:spacing w:after="0" w:line="298" w:lineRule="exact"/>
        <w:ind w:firstLine="567"/>
        <w:jc w:val="both"/>
        <w:rPr>
          <w:rFonts w:ascii="Times New Roman" w:hAnsi="Times New Roman"/>
          <w:sz w:val="24"/>
          <w:szCs w:val="24"/>
          <w:lang w:eastAsia="ru-RU"/>
        </w:rPr>
      </w:pPr>
      <w:r w:rsidRPr="00D13CE4">
        <w:rPr>
          <w:rFonts w:ascii="Times New Roman" w:hAnsi="Times New Roman"/>
          <w:sz w:val="24"/>
          <w:szCs w:val="24"/>
          <w:lang w:eastAsia="ru-RU"/>
        </w:rPr>
        <w:t>підвищення соціальної захищеності мешканців</w:t>
      </w:r>
      <w:r>
        <w:rPr>
          <w:rFonts w:ascii="Times New Roman" w:hAnsi="Times New Roman"/>
          <w:sz w:val="24"/>
          <w:szCs w:val="24"/>
          <w:lang w:eastAsia="ru-RU"/>
        </w:rPr>
        <w:t>.</w:t>
      </w:r>
    </w:p>
    <w:p w:rsidR="00BC675F" w:rsidRPr="00D13CE4" w:rsidRDefault="00BC675F" w:rsidP="00BC675F">
      <w:pPr>
        <w:widowControl w:val="0"/>
        <w:spacing w:after="0" w:line="298" w:lineRule="exact"/>
        <w:ind w:firstLine="567"/>
        <w:jc w:val="both"/>
        <w:rPr>
          <w:rFonts w:ascii="Times New Roman" w:hAnsi="Times New Roman"/>
          <w:b/>
          <w:sz w:val="24"/>
          <w:szCs w:val="24"/>
          <w:lang w:eastAsia="ru-RU"/>
        </w:rPr>
      </w:pPr>
      <w:r w:rsidRPr="00D13CE4">
        <w:rPr>
          <w:rFonts w:ascii="Times New Roman" w:hAnsi="Times New Roman"/>
          <w:b/>
          <w:sz w:val="24"/>
          <w:szCs w:val="24"/>
          <w:lang w:eastAsia="ru-RU"/>
        </w:rPr>
        <w:t xml:space="preserve">Завдання і заходи </w:t>
      </w:r>
    </w:p>
    <w:p w:rsidR="00BC675F" w:rsidRPr="00D13CE4" w:rsidRDefault="00BC675F" w:rsidP="00BC675F">
      <w:pPr>
        <w:widowControl w:val="0"/>
        <w:numPr>
          <w:ilvl w:val="0"/>
          <w:numId w:val="45"/>
        </w:numPr>
        <w:spacing w:after="0" w:line="298" w:lineRule="exact"/>
        <w:ind w:left="0" w:firstLine="567"/>
        <w:jc w:val="both"/>
        <w:rPr>
          <w:rFonts w:ascii="Times New Roman" w:hAnsi="Times New Roman"/>
          <w:sz w:val="24"/>
          <w:szCs w:val="24"/>
        </w:rPr>
      </w:pPr>
      <w:r w:rsidRPr="00D13CE4">
        <w:rPr>
          <w:rFonts w:ascii="Times New Roman" w:hAnsi="Times New Roman"/>
          <w:sz w:val="24"/>
          <w:szCs w:val="24"/>
        </w:rPr>
        <w:t>підвищення забезпеченості соціальною інфраструктурою</w:t>
      </w:r>
      <w:r>
        <w:rPr>
          <w:rFonts w:ascii="Times New Roman" w:hAnsi="Times New Roman"/>
          <w:sz w:val="24"/>
          <w:szCs w:val="24"/>
        </w:rPr>
        <w:t>;</w:t>
      </w:r>
    </w:p>
    <w:p w:rsidR="00BC675F" w:rsidRPr="00D13CE4" w:rsidRDefault="00BC675F" w:rsidP="00BC675F">
      <w:pPr>
        <w:widowControl w:val="0"/>
        <w:numPr>
          <w:ilvl w:val="0"/>
          <w:numId w:val="45"/>
        </w:numPr>
        <w:spacing w:after="0" w:line="298" w:lineRule="exact"/>
        <w:ind w:left="0" w:firstLine="567"/>
        <w:jc w:val="both"/>
        <w:rPr>
          <w:rFonts w:ascii="Times New Roman" w:hAnsi="Times New Roman"/>
          <w:sz w:val="24"/>
          <w:szCs w:val="24"/>
        </w:rPr>
      </w:pPr>
      <w:r w:rsidRPr="00D13CE4">
        <w:rPr>
          <w:rFonts w:ascii="Times New Roman" w:hAnsi="Times New Roman"/>
          <w:sz w:val="24"/>
          <w:szCs w:val="24"/>
        </w:rPr>
        <w:t>підвищення ефективності функціонування системи соціальної допомоги</w:t>
      </w:r>
      <w:r>
        <w:rPr>
          <w:rFonts w:ascii="Times New Roman" w:hAnsi="Times New Roman"/>
          <w:sz w:val="24"/>
          <w:szCs w:val="24"/>
        </w:rPr>
        <w:t>;</w:t>
      </w:r>
    </w:p>
    <w:p w:rsidR="00BC675F" w:rsidRPr="00D13CE4" w:rsidRDefault="00BC675F" w:rsidP="00BC675F">
      <w:pPr>
        <w:widowControl w:val="0"/>
        <w:numPr>
          <w:ilvl w:val="0"/>
          <w:numId w:val="45"/>
        </w:numPr>
        <w:tabs>
          <w:tab w:val="left" w:pos="709"/>
        </w:tabs>
        <w:spacing w:after="0" w:line="298" w:lineRule="exact"/>
        <w:ind w:left="0" w:firstLine="567"/>
        <w:jc w:val="both"/>
        <w:rPr>
          <w:rFonts w:ascii="Times New Roman" w:eastAsia="Times New Roman" w:hAnsi="Times New Roman"/>
          <w:sz w:val="24"/>
          <w:szCs w:val="24"/>
          <w:lang w:eastAsia="uk-UA" w:bidi="uk-UA"/>
        </w:rPr>
      </w:pPr>
      <w:r w:rsidRPr="00D13CE4">
        <w:rPr>
          <w:rFonts w:ascii="Times New Roman" w:eastAsia="Times New Roman" w:hAnsi="Times New Roman"/>
          <w:sz w:val="24"/>
          <w:szCs w:val="24"/>
          <w:lang w:eastAsia="uk-UA" w:bidi="uk-UA"/>
        </w:rPr>
        <w:lastRenderedPageBreak/>
        <w:t>посилення співпраці з приватним сектором, неприбутковими та неурядовими організаціями</w:t>
      </w:r>
      <w:r>
        <w:rPr>
          <w:rFonts w:ascii="Times New Roman" w:eastAsia="Times New Roman" w:hAnsi="Times New Roman"/>
          <w:sz w:val="24"/>
          <w:szCs w:val="24"/>
          <w:lang w:eastAsia="uk-UA" w:bidi="uk-UA"/>
        </w:rPr>
        <w:t>;</w:t>
      </w:r>
    </w:p>
    <w:p w:rsidR="00BC675F" w:rsidRPr="00D13CE4" w:rsidRDefault="00BC675F" w:rsidP="00BC675F">
      <w:pPr>
        <w:widowControl w:val="0"/>
        <w:numPr>
          <w:ilvl w:val="0"/>
          <w:numId w:val="45"/>
        </w:numPr>
        <w:tabs>
          <w:tab w:val="left" w:pos="851"/>
        </w:tabs>
        <w:spacing w:after="0" w:line="240" w:lineRule="auto"/>
        <w:ind w:left="0" w:firstLine="567"/>
        <w:contextualSpacing/>
        <w:jc w:val="both"/>
        <w:rPr>
          <w:rFonts w:ascii="Times New Roman" w:hAnsi="Times New Roman"/>
          <w:sz w:val="24"/>
          <w:szCs w:val="24"/>
          <w:lang w:eastAsia="ru-RU"/>
        </w:rPr>
      </w:pPr>
      <w:r w:rsidRPr="00D13CE4">
        <w:rPr>
          <w:rFonts w:ascii="Times New Roman" w:hAnsi="Times New Roman"/>
          <w:sz w:val="24"/>
          <w:szCs w:val="24"/>
          <w:lang w:eastAsia="ru-RU"/>
        </w:rPr>
        <w:t>забезпечення своєчасності та належного рівня матеріальної допомоги незахищеним та малозабезпеченим категоріям населення</w:t>
      </w:r>
      <w:r>
        <w:rPr>
          <w:rFonts w:ascii="Times New Roman" w:hAnsi="Times New Roman"/>
          <w:sz w:val="24"/>
          <w:szCs w:val="24"/>
          <w:lang w:eastAsia="ru-RU"/>
        </w:rPr>
        <w:t>.</w:t>
      </w:r>
      <w:r w:rsidRPr="00D13CE4">
        <w:rPr>
          <w:rFonts w:ascii="Times New Roman" w:hAnsi="Times New Roman"/>
          <w:sz w:val="24"/>
          <w:szCs w:val="24"/>
          <w:lang w:eastAsia="ru-RU"/>
        </w:rPr>
        <w:t xml:space="preserve"> </w:t>
      </w:r>
    </w:p>
    <w:p w:rsidR="00BC675F" w:rsidRPr="00D13CE4" w:rsidRDefault="00BC675F" w:rsidP="00BC675F">
      <w:pPr>
        <w:widowControl w:val="0"/>
        <w:spacing w:after="0" w:line="240" w:lineRule="auto"/>
        <w:ind w:firstLine="567"/>
        <w:contextualSpacing/>
        <w:jc w:val="both"/>
        <w:rPr>
          <w:rFonts w:ascii="Times New Roman" w:hAnsi="Times New Roman"/>
          <w:b/>
          <w:sz w:val="24"/>
          <w:szCs w:val="24"/>
          <w:lang w:eastAsia="ru-RU"/>
        </w:rPr>
      </w:pPr>
      <w:r w:rsidRPr="00D13CE4">
        <w:rPr>
          <w:rFonts w:ascii="Times New Roman" w:hAnsi="Times New Roman"/>
          <w:b/>
          <w:sz w:val="24"/>
          <w:szCs w:val="24"/>
          <w:lang w:eastAsia="ru-RU"/>
        </w:rPr>
        <w:t>Шляхи розв’язання головних проблем та досягнення поставлених цілей</w:t>
      </w:r>
    </w:p>
    <w:p w:rsidR="00BC675F" w:rsidRPr="00D13CE4" w:rsidRDefault="00BC675F" w:rsidP="00BC675F">
      <w:pPr>
        <w:widowControl w:val="0"/>
        <w:numPr>
          <w:ilvl w:val="0"/>
          <w:numId w:val="46"/>
        </w:numPr>
        <w:tabs>
          <w:tab w:val="num" w:pos="0"/>
          <w:tab w:val="num" w:pos="851"/>
          <w:tab w:val="num" w:pos="1070"/>
        </w:tabs>
        <w:spacing w:after="0" w:line="240" w:lineRule="auto"/>
        <w:ind w:left="0" w:firstLine="567"/>
        <w:jc w:val="both"/>
        <w:rPr>
          <w:rFonts w:ascii="Times New Roman" w:hAnsi="Times New Roman"/>
          <w:sz w:val="24"/>
          <w:szCs w:val="24"/>
          <w:lang w:eastAsia="ru-RU"/>
        </w:rPr>
      </w:pPr>
      <w:r w:rsidRPr="00D13CE4">
        <w:rPr>
          <w:rFonts w:ascii="Times New Roman" w:hAnsi="Times New Roman"/>
          <w:sz w:val="24"/>
          <w:szCs w:val="24"/>
          <w:lang w:eastAsia="ru-RU"/>
        </w:rPr>
        <w:t>розширення переліку послуг для одиноких, непрацездатних мешканців громади;</w:t>
      </w:r>
    </w:p>
    <w:p w:rsidR="00BC675F" w:rsidRDefault="00BC675F" w:rsidP="00BC675F">
      <w:pPr>
        <w:widowControl w:val="0"/>
        <w:numPr>
          <w:ilvl w:val="0"/>
          <w:numId w:val="46"/>
        </w:numPr>
        <w:tabs>
          <w:tab w:val="left" w:pos="886"/>
        </w:tabs>
        <w:spacing w:after="0" w:line="298" w:lineRule="exact"/>
        <w:ind w:left="0" w:firstLine="567"/>
        <w:jc w:val="both"/>
        <w:rPr>
          <w:rFonts w:ascii="Times New Roman" w:eastAsia="Times New Roman" w:hAnsi="Times New Roman"/>
          <w:sz w:val="24"/>
          <w:szCs w:val="24"/>
          <w:lang w:eastAsia="uk-UA" w:bidi="uk-UA"/>
        </w:rPr>
      </w:pPr>
      <w:r w:rsidRPr="00D13CE4">
        <w:rPr>
          <w:rFonts w:ascii="Times New Roman" w:eastAsia="Times New Roman" w:hAnsi="Times New Roman"/>
          <w:sz w:val="24"/>
          <w:szCs w:val="24"/>
          <w:lang w:eastAsia="uk-UA" w:bidi="uk-UA"/>
        </w:rPr>
        <w:t>забезпечення надання комплексної соціальної підтримки учасникам АТО (ООС), членам їх сімей та членам сімей загиблих (померлих) , які брали участь в АТО (ООС) (у т. ч. надання психологічних, юридичних, соціально-педагогічних та ін. видів соціальної допомоги)</w:t>
      </w:r>
      <w:r>
        <w:rPr>
          <w:rFonts w:ascii="Times New Roman" w:eastAsia="Times New Roman" w:hAnsi="Times New Roman"/>
          <w:sz w:val="24"/>
          <w:szCs w:val="24"/>
          <w:lang w:eastAsia="uk-UA" w:bidi="uk-UA"/>
        </w:rPr>
        <w:t>;</w:t>
      </w:r>
    </w:p>
    <w:p w:rsidR="00BC675F" w:rsidRDefault="00BC675F" w:rsidP="00BC675F">
      <w:pPr>
        <w:widowControl w:val="0"/>
        <w:numPr>
          <w:ilvl w:val="0"/>
          <w:numId w:val="46"/>
        </w:numPr>
        <w:tabs>
          <w:tab w:val="left" w:pos="886"/>
        </w:tabs>
        <w:spacing w:after="0" w:line="298" w:lineRule="exact"/>
        <w:ind w:left="0" w:firstLine="567"/>
        <w:jc w:val="both"/>
        <w:rPr>
          <w:rFonts w:ascii="Times New Roman" w:eastAsia="Times New Roman" w:hAnsi="Times New Roman"/>
          <w:sz w:val="24"/>
          <w:szCs w:val="24"/>
          <w:lang w:eastAsia="uk-UA" w:bidi="uk-UA"/>
        </w:rPr>
      </w:pPr>
      <w:r w:rsidRPr="00D13CE4">
        <w:rPr>
          <w:rFonts w:ascii="Times New Roman" w:eastAsia="Times New Roman" w:hAnsi="Times New Roman"/>
          <w:sz w:val="24"/>
          <w:szCs w:val="24"/>
          <w:lang w:eastAsia="uk-UA" w:bidi="uk-UA"/>
        </w:rPr>
        <w:t xml:space="preserve">забезпечення надання </w:t>
      </w:r>
      <w:r>
        <w:rPr>
          <w:rFonts w:ascii="Times New Roman" w:eastAsia="Times New Roman" w:hAnsi="Times New Roman"/>
          <w:sz w:val="24"/>
          <w:szCs w:val="24"/>
          <w:lang w:eastAsia="uk-UA" w:bidi="uk-UA"/>
        </w:rPr>
        <w:t xml:space="preserve">медичної </w:t>
      </w:r>
      <w:r w:rsidRPr="00D13CE4">
        <w:rPr>
          <w:rFonts w:ascii="Times New Roman" w:eastAsia="Times New Roman" w:hAnsi="Times New Roman"/>
          <w:sz w:val="24"/>
          <w:szCs w:val="24"/>
          <w:lang w:eastAsia="uk-UA" w:bidi="uk-UA"/>
        </w:rPr>
        <w:t xml:space="preserve"> підтримки учасник</w:t>
      </w:r>
      <w:r>
        <w:rPr>
          <w:rFonts w:ascii="Times New Roman" w:eastAsia="Times New Roman" w:hAnsi="Times New Roman"/>
          <w:sz w:val="24"/>
          <w:szCs w:val="24"/>
          <w:lang w:eastAsia="uk-UA" w:bidi="uk-UA"/>
        </w:rPr>
        <w:t>ам</w:t>
      </w:r>
      <w:r w:rsidRPr="00D13CE4">
        <w:rPr>
          <w:rFonts w:ascii="Times New Roman" w:eastAsia="Times New Roman" w:hAnsi="Times New Roman"/>
          <w:sz w:val="24"/>
          <w:szCs w:val="24"/>
          <w:lang w:eastAsia="uk-UA" w:bidi="uk-UA"/>
        </w:rPr>
        <w:t xml:space="preserve"> АТО (ООС)</w:t>
      </w:r>
      <w:r>
        <w:rPr>
          <w:rFonts w:ascii="Times New Roman" w:eastAsia="Times New Roman" w:hAnsi="Times New Roman"/>
          <w:sz w:val="24"/>
          <w:szCs w:val="24"/>
          <w:lang w:eastAsia="uk-UA" w:bidi="uk-UA"/>
        </w:rPr>
        <w:t>;</w:t>
      </w:r>
    </w:p>
    <w:p w:rsidR="00BC675F" w:rsidRPr="00217F95" w:rsidRDefault="00BC675F" w:rsidP="00BC675F">
      <w:pPr>
        <w:widowControl w:val="0"/>
        <w:numPr>
          <w:ilvl w:val="0"/>
          <w:numId w:val="46"/>
        </w:numPr>
        <w:tabs>
          <w:tab w:val="left" w:pos="886"/>
        </w:tabs>
        <w:spacing w:after="0" w:line="298" w:lineRule="exact"/>
        <w:ind w:left="0" w:firstLine="567"/>
        <w:jc w:val="both"/>
        <w:rPr>
          <w:rFonts w:ascii="Times New Roman" w:eastAsia="Times New Roman" w:hAnsi="Times New Roman"/>
          <w:sz w:val="24"/>
          <w:szCs w:val="24"/>
          <w:lang w:eastAsia="uk-UA" w:bidi="uk-UA"/>
        </w:rPr>
      </w:pPr>
      <w:r w:rsidRPr="00217F95">
        <w:rPr>
          <w:rFonts w:ascii="Times New Roman" w:eastAsia="Times New Roman" w:hAnsi="Times New Roman"/>
          <w:sz w:val="24"/>
          <w:szCs w:val="24"/>
          <w:lang w:eastAsia="uk-UA" w:bidi="uk-UA"/>
        </w:rPr>
        <w:t xml:space="preserve"> </w:t>
      </w:r>
      <w:r w:rsidRPr="00217F95">
        <w:rPr>
          <w:rFonts w:ascii="Times New Roman" w:hAnsi="Times New Roman"/>
          <w:sz w:val="24"/>
          <w:szCs w:val="24"/>
        </w:rPr>
        <w:t>професійна та трудова реабілітація осіб з інвалідністю;</w:t>
      </w:r>
    </w:p>
    <w:p w:rsidR="00BC675F" w:rsidRPr="00D13CE4" w:rsidRDefault="00BC675F" w:rsidP="00BC675F">
      <w:pPr>
        <w:widowControl w:val="0"/>
        <w:numPr>
          <w:ilvl w:val="0"/>
          <w:numId w:val="46"/>
        </w:numPr>
        <w:tabs>
          <w:tab w:val="left" w:pos="886"/>
        </w:tabs>
        <w:spacing w:after="0" w:line="298" w:lineRule="exact"/>
        <w:ind w:left="0" w:firstLine="567"/>
        <w:jc w:val="both"/>
        <w:rPr>
          <w:rFonts w:ascii="Times New Roman" w:eastAsia="Times New Roman" w:hAnsi="Times New Roman"/>
          <w:sz w:val="24"/>
          <w:szCs w:val="24"/>
          <w:lang w:eastAsia="uk-UA" w:bidi="uk-UA"/>
        </w:rPr>
      </w:pPr>
      <w:r w:rsidRPr="00D13CE4">
        <w:rPr>
          <w:rFonts w:ascii="Times New Roman" w:eastAsia="Times New Roman" w:hAnsi="Times New Roman"/>
          <w:sz w:val="24"/>
          <w:szCs w:val="24"/>
          <w:lang w:eastAsia="uk-UA" w:bidi="uk-UA"/>
        </w:rPr>
        <w:t>сприяння у працевлаштуванні для осіб з інвалідністю</w:t>
      </w:r>
      <w:r>
        <w:rPr>
          <w:rFonts w:ascii="Times New Roman" w:eastAsia="Times New Roman" w:hAnsi="Times New Roman"/>
          <w:sz w:val="24"/>
          <w:szCs w:val="24"/>
          <w:lang w:eastAsia="uk-UA" w:bidi="uk-UA"/>
        </w:rPr>
        <w:t>;</w:t>
      </w:r>
    </w:p>
    <w:p w:rsidR="00BC675F" w:rsidRPr="00D13CE4" w:rsidRDefault="00BC675F" w:rsidP="00BC675F">
      <w:pPr>
        <w:widowControl w:val="0"/>
        <w:numPr>
          <w:ilvl w:val="0"/>
          <w:numId w:val="46"/>
        </w:numPr>
        <w:tabs>
          <w:tab w:val="left" w:pos="886"/>
        </w:tabs>
        <w:spacing w:after="0" w:line="298" w:lineRule="exact"/>
        <w:ind w:left="0" w:firstLine="567"/>
        <w:jc w:val="both"/>
        <w:rPr>
          <w:rFonts w:ascii="Times New Roman" w:eastAsia="Times New Roman" w:hAnsi="Times New Roman"/>
          <w:sz w:val="24"/>
          <w:szCs w:val="24"/>
          <w:lang w:eastAsia="uk-UA" w:bidi="uk-UA"/>
        </w:rPr>
      </w:pPr>
      <w:r w:rsidRPr="00D13CE4">
        <w:rPr>
          <w:rFonts w:ascii="Times New Roman" w:eastAsia="Times New Roman" w:hAnsi="Times New Roman"/>
          <w:sz w:val="24"/>
          <w:szCs w:val="24"/>
          <w:lang w:eastAsia="uk-UA" w:bidi="uk-UA"/>
        </w:rPr>
        <w:t>впровадження механізму монетизації різних видів соціальної допомоги, зокрема, монетизацію частини зекономлених субсидій у вигляді грошової виплати</w:t>
      </w:r>
      <w:r>
        <w:rPr>
          <w:rFonts w:ascii="Times New Roman" w:eastAsia="Times New Roman" w:hAnsi="Times New Roman"/>
          <w:sz w:val="24"/>
          <w:szCs w:val="24"/>
          <w:lang w:eastAsia="uk-UA" w:bidi="uk-UA"/>
        </w:rPr>
        <w:t>;</w:t>
      </w:r>
      <w:r w:rsidRPr="00D13CE4">
        <w:rPr>
          <w:rFonts w:ascii="Times New Roman" w:eastAsia="Times New Roman" w:hAnsi="Times New Roman"/>
          <w:sz w:val="24"/>
          <w:szCs w:val="24"/>
          <w:lang w:eastAsia="uk-UA" w:bidi="uk-UA"/>
        </w:rPr>
        <w:t> </w:t>
      </w:r>
    </w:p>
    <w:p w:rsidR="00BC675F" w:rsidRPr="00D13CE4" w:rsidRDefault="00BC675F" w:rsidP="00BC675F">
      <w:pPr>
        <w:widowControl w:val="0"/>
        <w:numPr>
          <w:ilvl w:val="0"/>
          <w:numId w:val="46"/>
        </w:numPr>
        <w:tabs>
          <w:tab w:val="left" w:pos="886"/>
        </w:tabs>
        <w:spacing w:after="0" w:line="298" w:lineRule="exact"/>
        <w:ind w:left="0" w:firstLine="567"/>
        <w:jc w:val="both"/>
        <w:rPr>
          <w:rFonts w:ascii="Times New Roman" w:eastAsia="Times New Roman" w:hAnsi="Times New Roman"/>
          <w:sz w:val="24"/>
          <w:szCs w:val="24"/>
          <w:lang w:eastAsia="uk-UA" w:bidi="uk-UA"/>
        </w:rPr>
      </w:pPr>
      <w:r w:rsidRPr="00D13CE4">
        <w:rPr>
          <w:rFonts w:ascii="Times New Roman" w:eastAsia="Times New Roman" w:hAnsi="Times New Roman"/>
          <w:sz w:val="24"/>
          <w:szCs w:val="24"/>
          <w:lang w:eastAsia="uk-UA" w:bidi="uk-UA"/>
        </w:rPr>
        <w:t>забезпечення партнерської взаємодії державного та громадського секторів у розвитку соціальної сфери</w:t>
      </w:r>
      <w:r>
        <w:rPr>
          <w:rFonts w:ascii="Times New Roman" w:eastAsia="Times New Roman" w:hAnsi="Times New Roman"/>
          <w:sz w:val="24"/>
          <w:szCs w:val="24"/>
          <w:lang w:eastAsia="uk-UA" w:bidi="uk-UA"/>
        </w:rPr>
        <w:t>;</w:t>
      </w:r>
    </w:p>
    <w:p w:rsidR="00BC675F" w:rsidRPr="00D13CE4" w:rsidRDefault="00BC675F" w:rsidP="00BC675F">
      <w:pPr>
        <w:widowControl w:val="0"/>
        <w:numPr>
          <w:ilvl w:val="0"/>
          <w:numId w:val="46"/>
        </w:numPr>
        <w:tabs>
          <w:tab w:val="left" w:pos="886"/>
        </w:tabs>
        <w:spacing w:after="0" w:line="298" w:lineRule="exact"/>
        <w:ind w:left="0" w:firstLine="567"/>
        <w:jc w:val="both"/>
        <w:rPr>
          <w:rFonts w:ascii="Times New Roman" w:eastAsia="Times New Roman" w:hAnsi="Times New Roman"/>
          <w:sz w:val="24"/>
          <w:szCs w:val="24"/>
          <w:lang w:eastAsia="uk-UA" w:bidi="uk-UA"/>
        </w:rPr>
      </w:pPr>
      <w:r w:rsidRPr="00D13CE4">
        <w:rPr>
          <w:rFonts w:ascii="Times New Roman" w:eastAsia="Times New Roman" w:hAnsi="Times New Roman"/>
          <w:sz w:val="24"/>
          <w:szCs w:val="24"/>
          <w:lang w:eastAsia="uk-UA" w:bidi="uk-UA"/>
        </w:rPr>
        <w:t xml:space="preserve">забезпечення послуг щодо </w:t>
      </w:r>
      <w:r w:rsidRPr="00D13CE4">
        <w:rPr>
          <w:rFonts w:ascii="Times New Roman" w:hAnsi="Times New Roman"/>
          <w:sz w:val="24"/>
          <w:szCs w:val="24"/>
        </w:rPr>
        <w:t>доставки продуктів та товарів першого вжитку малозахищеним верствам населення</w:t>
      </w:r>
      <w:r>
        <w:rPr>
          <w:rFonts w:ascii="Times New Roman" w:hAnsi="Times New Roman"/>
          <w:sz w:val="24"/>
          <w:szCs w:val="24"/>
        </w:rPr>
        <w:t>;</w:t>
      </w:r>
    </w:p>
    <w:p w:rsidR="00BC675F" w:rsidRPr="00D13CE4" w:rsidRDefault="00BC675F" w:rsidP="00BC675F">
      <w:pPr>
        <w:widowControl w:val="0"/>
        <w:numPr>
          <w:ilvl w:val="0"/>
          <w:numId w:val="46"/>
        </w:numPr>
        <w:tabs>
          <w:tab w:val="num" w:pos="0"/>
          <w:tab w:val="num" w:pos="851"/>
          <w:tab w:val="num" w:pos="1070"/>
        </w:tabs>
        <w:spacing w:after="0" w:line="240" w:lineRule="auto"/>
        <w:ind w:left="0" w:firstLine="567"/>
        <w:jc w:val="both"/>
        <w:rPr>
          <w:rFonts w:ascii="Times New Roman" w:hAnsi="Times New Roman"/>
          <w:sz w:val="24"/>
          <w:szCs w:val="24"/>
          <w:lang w:eastAsia="ru-RU"/>
        </w:rPr>
      </w:pPr>
      <w:r w:rsidRPr="00D13CE4">
        <w:rPr>
          <w:rFonts w:ascii="Times New Roman" w:hAnsi="Times New Roman"/>
          <w:sz w:val="24"/>
          <w:szCs w:val="24"/>
          <w:lang w:eastAsia="ru-RU"/>
        </w:rPr>
        <w:t>вчасне нарахування та виплата усіх видів державних соціальних допомог, житлових субсидій та компенсацій , надання пільг, передбачених чинним законодавством;</w:t>
      </w:r>
    </w:p>
    <w:p w:rsidR="00BC675F" w:rsidRPr="00D13CE4" w:rsidRDefault="00BC675F" w:rsidP="00BC675F">
      <w:pPr>
        <w:widowControl w:val="0"/>
        <w:numPr>
          <w:ilvl w:val="0"/>
          <w:numId w:val="46"/>
        </w:numPr>
        <w:tabs>
          <w:tab w:val="num" w:pos="0"/>
          <w:tab w:val="num" w:pos="851"/>
          <w:tab w:val="left" w:pos="1080"/>
        </w:tabs>
        <w:spacing w:after="0" w:line="240" w:lineRule="auto"/>
        <w:ind w:left="0" w:firstLine="567"/>
        <w:jc w:val="both"/>
        <w:rPr>
          <w:rFonts w:ascii="Times New Roman" w:hAnsi="Times New Roman"/>
          <w:b/>
          <w:i/>
          <w:sz w:val="24"/>
          <w:szCs w:val="24"/>
        </w:rPr>
      </w:pPr>
      <w:r w:rsidRPr="00D13CE4">
        <w:rPr>
          <w:rFonts w:ascii="Times New Roman" w:hAnsi="Times New Roman"/>
          <w:bCs/>
          <w:sz w:val="24"/>
          <w:szCs w:val="24"/>
          <w:lang w:eastAsia="ru-RU"/>
        </w:rPr>
        <w:t xml:space="preserve">реалізація заходів </w:t>
      </w:r>
      <w:r w:rsidRPr="00D13CE4">
        <w:rPr>
          <w:rFonts w:ascii="Times New Roman" w:hAnsi="Times New Roman"/>
          <w:sz w:val="24"/>
          <w:szCs w:val="24"/>
          <w:lang w:eastAsia="ru-RU"/>
        </w:rPr>
        <w:t xml:space="preserve">Програми «Турбота» на 2019-2021 роки, Програми  підтримки та розвитку діяльності Тернопільської міської організації Товариства Червоного Хреста на 2015-2019 роки. </w:t>
      </w:r>
    </w:p>
    <w:p w:rsidR="00BC675F" w:rsidRPr="00D13CE4" w:rsidRDefault="00BC675F" w:rsidP="00BC675F">
      <w:pPr>
        <w:pStyle w:val="affe"/>
        <w:widowControl w:val="0"/>
        <w:autoSpaceDN w:val="0"/>
        <w:spacing w:after="0" w:line="240" w:lineRule="auto"/>
        <w:ind w:left="0" w:firstLine="567"/>
        <w:contextualSpacing/>
        <w:jc w:val="both"/>
        <w:rPr>
          <w:rFonts w:ascii="Times New Roman" w:hAnsi="Times New Roman"/>
          <w:b/>
          <w:i/>
          <w:sz w:val="24"/>
          <w:szCs w:val="24"/>
        </w:rPr>
      </w:pPr>
      <w:r w:rsidRPr="00D13CE4">
        <w:rPr>
          <w:rFonts w:ascii="Times New Roman" w:hAnsi="Times New Roman"/>
          <w:b/>
          <w:i/>
          <w:sz w:val="24"/>
          <w:szCs w:val="24"/>
        </w:rPr>
        <w:t>Кількісні та якісні показники ефективності реалізації заходів:</w:t>
      </w:r>
    </w:p>
    <w:tbl>
      <w:tblPr>
        <w:tblW w:w="10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46"/>
        <w:gridCol w:w="905"/>
        <w:gridCol w:w="931"/>
        <w:gridCol w:w="954"/>
        <w:gridCol w:w="1168"/>
        <w:gridCol w:w="1202"/>
        <w:gridCol w:w="1035"/>
        <w:gridCol w:w="1005"/>
      </w:tblGrid>
      <w:tr w:rsidR="00BC675F" w:rsidRPr="00D13CE4" w:rsidTr="00EA7B25">
        <w:trPr>
          <w:jc w:val="center"/>
        </w:trPr>
        <w:tc>
          <w:tcPr>
            <w:tcW w:w="314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b/>
              </w:rPr>
            </w:pPr>
            <w:r w:rsidRPr="00D13CE4">
              <w:rPr>
                <w:rFonts w:ascii="Times New Roman" w:hAnsi="Times New Roman"/>
                <w:b/>
              </w:rPr>
              <w:t>Показники</w:t>
            </w:r>
          </w:p>
        </w:tc>
        <w:tc>
          <w:tcPr>
            <w:tcW w:w="9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b/>
              </w:rPr>
              <w:t>Од. виміру</w:t>
            </w:r>
          </w:p>
        </w:tc>
        <w:tc>
          <w:tcPr>
            <w:tcW w:w="93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b/>
              </w:rPr>
            </w:pPr>
            <w:r w:rsidRPr="00D13CE4">
              <w:rPr>
                <w:rFonts w:ascii="Times New Roman" w:hAnsi="Times New Roman"/>
                <w:b/>
              </w:rPr>
              <w:t>2016</w:t>
            </w:r>
          </w:p>
          <w:p w:rsidR="00BC675F" w:rsidRPr="00D13CE4" w:rsidRDefault="00BC675F" w:rsidP="00EA7B25">
            <w:pPr>
              <w:widowControl w:val="0"/>
              <w:spacing w:after="0" w:line="240" w:lineRule="auto"/>
              <w:jc w:val="center"/>
              <w:rPr>
                <w:rFonts w:ascii="Times New Roman" w:hAnsi="Times New Roman"/>
                <w:b/>
              </w:rPr>
            </w:pPr>
            <w:r w:rsidRPr="00D13CE4">
              <w:rPr>
                <w:rFonts w:ascii="Times New Roman" w:hAnsi="Times New Roman"/>
                <w:b/>
              </w:rPr>
              <w:t>факт</w:t>
            </w:r>
          </w:p>
        </w:tc>
        <w:tc>
          <w:tcPr>
            <w:tcW w:w="95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b/>
              </w:rPr>
            </w:pPr>
            <w:r w:rsidRPr="00D13CE4">
              <w:rPr>
                <w:rFonts w:ascii="Times New Roman" w:hAnsi="Times New Roman"/>
                <w:b/>
              </w:rPr>
              <w:t>2017</w:t>
            </w:r>
          </w:p>
          <w:p w:rsidR="00BC675F" w:rsidRPr="00D13CE4" w:rsidRDefault="00BC675F" w:rsidP="00EA7B25">
            <w:pPr>
              <w:widowControl w:val="0"/>
              <w:spacing w:after="0" w:line="240" w:lineRule="auto"/>
              <w:jc w:val="center"/>
              <w:rPr>
                <w:rFonts w:ascii="Times New Roman" w:hAnsi="Times New Roman"/>
                <w:b/>
              </w:rPr>
            </w:pPr>
            <w:r w:rsidRPr="00D13CE4">
              <w:rPr>
                <w:rFonts w:ascii="Times New Roman" w:hAnsi="Times New Roman"/>
                <w:b/>
              </w:rPr>
              <w:t>факт</w:t>
            </w:r>
          </w:p>
        </w:tc>
        <w:tc>
          <w:tcPr>
            <w:tcW w:w="1168"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b/>
              </w:rPr>
            </w:pPr>
            <w:r w:rsidRPr="00D13CE4">
              <w:rPr>
                <w:rFonts w:ascii="Times New Roman" w:hAnsi="Times New Roman"/>
                <w:b/>
              </w:rPr>
              <w:t>2018</w:t>
            </w:r>
          </w:p>
          <w:p w:rsidR="00BC675F" w:rsidRPr="00D13CE4" w:rsidRDefault="00BC675F" w:rsidP="00EA7B25">
            <w:pPr>
              <w:widowControl w:val="0"/>
              <w:spacing w:after="0" w:line="240" w:lineRule="auto"/>
              <w:ind w:left="97" w:hanging="97"/>
              <w:jc w:val="center"/>
              <w:rPr>
                <w:rFonts w:ascii="Times New Roman" w:hAnsi="Times New Roman"/>
                <w:b/>
                <w:highlight w:val="darkYellow"/>
              </w:rPr>
            </w:pPr>
            <w:r w:rsidRPr="00D13CE4">
              <w:rPr>
                <w:rFonts w:ascii="Times New Roman" w:hAnsi="Times New Roman"/>
                <w:b/>
              </w:rPr>
              <w:t>програма</w:t>
            </w:r>
          </w:p>
        </w:tc>
        <w:tc>
          <w:tcPr>
            <w:tcW w:w="1202"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b/>
              </w:rPr>
            </w:pPr>
            <w:r w:rsidRPr="00D13CE4">
              <w:rPr>
                <w:rFonts w:ascii="Times New Roman" w:hAnsi="Times New Roman"/>
                <w:b/>
              </w:rPr>
              <w:t>2018</w:t>
            </w:r>
          </w:p>
          <w:p w:rsidR="00BC675F" w:rsidRPr="00D13CE4" w:rsidRDefault="00BC675F" w:rsidP="00EA7B25">
            <w:pPr>
              <w:widowControl w:val="0"/>
              <w:spacing w:after="0" w:line="240" w:lineRule="auto"/>
              <w:jc w:val="center"/>
              <w:rPr>
                <w:rFonts w:ascii="Times New Roman" w:hAnsi="Times New Roman"/>
                <w:b/>
              </w:rPr>
            </w:pPr>
            <w:r w:rsidRPr="00D13CE4">
              <w:rPr>
                <w:rFonts w:ascii="Times New Roman" w:hAnsi="Times New Roman"/>
                <w:b/>
              </w:rPr>
              <w:t>очікуване</w:t>
            </w:r>
          </w:p>
        </w:tc>
        <w:tc>
          <w:tcPr>
            <w:tcW w:w="103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b/>
              </w:rPr>
            </w:pPr>
            <w:r w:rsidRPr="00D13CE4">
              <w:rPr>
                <w:rFonts w:ascii="Times New Roman" w:hAnsi="Times New Roman"/>
                <w:b/>
              </w:rPr>
              <w:t>2019</w:t>
            </w:r>
          </w:p>
          <w:p w:rsidR="00BC675F" w:rsidRPr="00D13CE4" w:rsidRDefault="00BC675F" w:rsidP="00EA7B25">
            <w:pPr>
              <w:widowControl w:val="0"/>
              <w:spacing w:after="0" w:line="240" w:lineRule="auto"/>
              <w:jc w:val="center"/>
              <w:rPr>
                <w:rFonts w:ascii="Times New Roman" w:hAnsi="Times New Roman"/>
                <w:b/>
              </w:rPr>
            </w:pPr>
            <w:r w:rsidRPr="00D13CE4">
              <w:rPr>
                <w:rFonts w:ascii="Times New Roman" w:hAnsi="Times New Roman"/>
                <w:b/>
              </w:rPr>
              <w:t>прогноз</w:t>
            </w:r>
          </w:p>
        </w:tc>
        <w:tc>
          <w:tcPr>
            <w:tcW w:w="10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b/>
              </w:rPr>
            </w:pPr>
            <w:r w:rsidRPr="00D13CE4">
              <w:rPr>
                <w:rFonts w:ascii="Times New Roman" w:hAnsi="Times New Roman"/>
                <w:b/>
              </w:rPr>
              <w:t>2019 / 2018, %</w:t>
            </w:r>
          </w:p>
        </w:tc>
      </w:tr>
      <w:tr w:rsidR="00BC675F" w:rsidRPr="00D13CE4" w:rsidTr="00EA7B25">
        <w:trPr>
          <w:jc w:val="center"/>
        </w:trPr>
        <w:tc>
          <w:tcPr>
            <w:tcW w:w="314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rPr>
            </w:pPr>
            <w:r w:rsidRPr="00D13CE4">
              <w:rPr>
                <w:rFonts w:ascii="Times New Roman" w:hAnsi="Times New Roman"/>
              </w:rPr>
              <w:t>Кількість сімей, які отримують допомогу сім’ям з дітьми</w:t>
            </w:r>
          </w:p>
        </w:tc>
        <w:tc>
          <w:tcPr>
            <w:tcW w:w="9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осіб</w:t>
            </w:r>
          </w:p>
        </w:tc>
        <w:tc>
          <w:tcPr>
            <w:tcW w:w="93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11777</w:t>
            </w:r>
          </w:p>
        </w:tc>
        <w:tc>
          <w:tcPr>
            <w:tcW w:w="95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9606</w:t>
            </w:r>
          </w:p>
        </w:tc>
        <w:tc>
          <w:tcPr>
            <w:tcW w:w="1168"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11000</w:t>
            </w:r>
          </w:p>
        </w:tc>
        <w:tc>
          <w:tcPr>
            <w:tcW w:w="1202"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8547</w:t>
            </w:r>
          </w:p>
        </w:tc>
        <w:tc>
          <w:tcPr>
            <w:tcW w:w="103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jc w:val="center"/>
              <w:rPr>
                <w:rFonts w:ascii="Times New Roman" w:hAnsi="Times New Roman"/>
              </w:rPr>
            </w:pPr>
            <w:r w:rsidRPr="00D13CE4">
              <w:rPr>
                <w:rFonts w:ascii="Times New Roman" w:hAnsi="Times New Roman"/>
              </w:rPr>
              <w:t>8600</w:t>
            </w:r>
          </w:p>
        </w:tc>
        <w:tc>
          <w:tcPr>
            <w:tcW w:w="10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100,6</w:t>
            </w:r>
          </w:p>
        </w:tc>
      </w:tr>
      <w:tr w:rsidR="00BC675F" w:rsidRPr="00D13CE4" w:rsidTr="00EA7B25">
        <w:trPr>
          <w:jc w:val="center"/>
        </w:trPr>
        <w:tc>
          <w:tcPr>
            <w:tcW w:w="314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rPr>
            </w:pPr>
            <w:r w:rsidRPr="00D13CE4">
              <w:rPr>
                <w:rFonts w:ascii="Times New Roman" w:hAnsi="Times New Roman"/>
              </w:rPr>
              <w:t>Кількість сімей, які отримують державну соціальну допомогу малозабезпеченим сім’ям</w:t>
            </w:r>
          </w:p>
        </w:tc>
        <w:tc>
          <w:tcPr>
            <w:tcW w:w="9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осіб</w:t>
            </w:r>
          </w:p>
        </w:tc>
        <w:tc>
          <w:tcPr>
            <w:tcW w:w="93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1136</w:t>
            </w:r>
          </w:p>
        </w:tc>
        <w:tc>
          <w:tcPr>
            <w:tcW w:w="95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869</w:t>
            </w:r>
          </w:p>
        </w:tc>
        <w:tc>
          <w:tcPr>
            <w:tcW w:w="1168"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900</w:t>
            </w:r>
          </w:p>
        </w:tc>
        <w:tc>
          <w:tcPr>
            <w:tcW w:w="1202"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763</w:t>
            </w:r>
          </w:p>
        </w:tc>
        <w:tc>
          <w:tcPr>
            <w:tcW w:w="103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780</w:t>
            </w:r>
          </w:p>
        </w:tc>
        <w:tc>
          <w:tcPr>
            <w:tcW w:w="10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99,6</w:t>
            </w:r>
          </w:p>
        </w:tc>
      </w:tr>
      <w:tr w:rsidR="00BC675F" w:rsidRPr="00D13CE4" w:rsidTr="00EA7B25">
        <w:trPr>
          <w:jc w:val="center"/>
        </w:trPr>
        <w:tc>
          <w:tcPr>
            <w:tcW w:w="314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rPr>
            </w:pPr>
            <w:r w:rsidRPr="00D13CE4">
              <w:rPr>
                <w:rFonts w:ascii="Times New Roman" w:hAnsi="Times New Roman"/>
              </w:rPr>
              <w:t xml:space="preserve">Кількість осіб, які отримують державну соціальну допомогу особам з інвалідністю з дитинства та дітям з інвалідністю </w:t>
            </w:r>
          </w:p>
        </w:tc>
        <w:tc>
          <w:tcPr>
            <w:tcW w:w="9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осіб</w:t>
            </w:r>
          </w:p>
        </w:tc>
        <w:tc>
          <w:tcPr>
            <w:tcW w:w="93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2469</w:t>
            </w:r>
          </w:p>
        </w:tc>
        <w:tc>
          <w:tcPr>
            <w:tcW w:w="95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2609</w:t>
            </w:r>
          </w:p>
        </w:tc>
        <w:tc>
          <w:tcPr>
            <w:tcW w:w="1168"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3050</w:t>
            </w:r>
          </w:p>
        </w:tc>
        <w:tc>
          <w:tcPr>
            <w:tcW w:w="1202"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2674</w:t>
            </w:r>
          </w:p>
        </w:tc>
        <w:tc>
          <w:tcPr>
            <w:tcW w:w="103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2720</w:t>
            </w:r>
          </w:p>
        </w:tc>
        <w:tc>
          <w:tcPr>
            <w:tcW w:w="10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101,7</w:t>
            </w:r>
          </w:p>
        </w:tc>
      </w:tr>
      <w:tr w:rsidR="00BC675F" w:rsidRPr="00D13CE4" w:rsidTr="00EA7B25">
        <w:trPr>
          <w:jc w:val="center"/>
        </w:trPr>
        <w:tc>
          <w:tcPr>
            <w:tcW w:w="314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rPr>
            </w:pPr>
            <w:r w:rsidRPr="00D13CE4">
              <w:rPr>
                <w:rFonts w:ascii="Times New Roman" w:hAnsi="Times New Roman"/>
              </w:rPr>
              <w:t xml:space="preserve">Кількість сімей, які отримують субсидію на житлово-комунальні послуги </w:t>
            </w:r>
          </w:p>
        </w:tc>
        <w:tc>
          <w:tcPr>
            <w:tcW w:w="9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осіб</w:t>
            </w:r>
          </w:p>
        </w:tc>
        <w:tc>
          <w:tcPr>
            <w:tcW w:w="93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45603</w:t>
            </w:r>
          </w:p>
        </w:tc>
        <w:tc>
          <w:tcPr>
            <w:tcW w:w="95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48422</w:t>
            </w:r>
          </w:p>
        </w:tc>
        <w:tc>
          <w:tcPr>
            <w:tcW w:w="1168"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50700</w:t>
            </w:r>
          </w:p>
        </w:tc>
        <w:tc>
          <w:tcPr>
            <w:tcW w:w="1202"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20000</w:t>
            </w:r>
          </w:p>
        </w:tc>
        <w:tc>
          <w:tcPr>
            <w:tcW w:w="103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25000</w:t>
            </w:r>
          </w:p>
        </w:tc>
        <w:tc>
          <w:tcPr>
            <w:tcW w:w="10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125,0</w:t>
            </w:r>
          </w:p>
        </w:tc>
      </w:tr>
      <w:tr w:rsidR="00BC675F" w:rsidRPr="00D13CE4" w:rsidTr="00EA7B25">
        <w:trPr>
          <w:jc w:val="center"/>
        </w:trPr>
        <w:tc>
          <w:tcPr>
            <w:tcW w:w="314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rPr>
            </w:pPr>
            <w:r w:rsidRPr="00D13CE4">
              <w:rPr>
                <w:rFonts w:ascii="Times New Roman" w:hAnsi="Times New Roman"/>
              </w:rPr>
              <w:t>Кількість пільговиків, в т.ч.</w:t>
            </w:r>
          </w:p>
        </w:tc>
        <w:tc>
          <w:tcPr>
            <w:tcW w:w="9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осіб</w:t>
            </w:r>
          </w:p>
        </w:tc>
        <w:tc>
          <w:tcPr>
            <w:tcW w:w="93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25299</w:t>
            </w:r>
          </w:p>
        </w:tc>
        <w:tc>
          <w:tcPr>
            <w:tcW w:w="95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24441</w:t>
            </w:r>
          </w:p>
        </w:tc>
        <w:tc>
          <w:tcPr>
            <w:tcW w:w="1168"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23200</w:t>
            </w:r>
          </w:p>
        </w:tc>
        <w:tc>
          <w:tcPr>
            <w:tcW w:w="1202"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23720</w:t>
            </w:r>
          </w:p>
        </w:tc>
        <w:tc>
          <w:tcPr>
            <w:tcW w:w="103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23248</w:t>
            </w:r>
          </w:p>
        </w:tc>
        <w:tc>
          <w:tcPr>
            <w:tcW w:w="10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98,0</w:t>
            </w:r>
          </w:p>
        </w:tc>
      </w:tr>
      <w:tr w:rsidR="00BC675F" w:rsidRPr="00D13CE4" w:rsidTr="00EA7B25">
        <w:trPr>
          <w:trHeight w:val="223"/>
          <w:jc w:val="center"/>
        </w:trPr>
        <w:tc>
          <w:tcPr>
            <w:tcW w:w="314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rPr>
            </w:pPr>
            <w:r w:rsidRPr="00D13CE4">
              <w:rPr>
                <w:rFonts w:ascii="Times New Roman" w:hAnsi="Times New Roman"/>
              </w:rPr>
              <w:t>- ветеранів війни</w:t>
            </w:r>
          </w:p>
        </w:tc>
        <w:tc>
          <w:tcPr>
            <w:tcW w:w="9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осіб</w:t>
            </w:r>
          </w:p>
        </w:tc>
        <w:tc>
          <w:tcPr>
            <w:tcW w:w="93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6090</w:t>
            </w:r>
          </w:p>
        </w:tc>
        <w:tc>
          <w:tcPr>
            <w:tcW w:w="95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5967</w:t>
            </w:r>
          </w:p>
        </w:tc>
        <w:tc>
          <w:tcPr>
            <w:tcW w:w="1168"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5810</w:t>
            </w:r>
          </w:p>
        </w:tc>
        <w:tc>
          <w:tcPr>
            <w:tcW w:w="1202"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5801</w:t>
            </w:r>
          </w:p>
        </w:tc>
        <w:tc>
          <w:tcPr>
            <w:tcW w:w="103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5720</w:t>
            </w:r>
          </w:p>
        </w:tc>
        <w:tc>
          <w:tcPr>
            <w:tcW w:w="10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98,6</w:t>
            </w:r>
          </w:p>
        </w:tc>
      </w:tr>
      <w:tr w:rsidR="00BC675F" w:rsidRPr="00D13CE4" w:rsidTr="00EA7B25">
        <w:trPr>
          <w:trHeight w:val="223"/>
          <w:jc w:val="center"/>
        </w:trPr>
        <w:tc>
          <w:tcPr>
            <w:tcW w:w="314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rPr>
            </w:pPr>
            <w:r w:rsidRPr="00D13CE4">
              <w:rPr>
                <w:rFonts w:ascii="Times New Roman" w:hAnsi="Times New Roman"/>
              </w:rPr>
              <w:t xml:space="preserve">- учасників бойових дій (учасники АТО) </w:t>
            </w:r>
          </w:p>
        </w:tc>
        <w:tc>
          <w:tcPr>
            <w:tcW w:w="9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осіб</w:t>
            </w:r>
          </w:p>
        </w:tc>
        <w:tc>
          <w:tcPr>
            <w:tcW w:w="93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1263</w:t>
            </w:r>
          </w:p>
        </w:tc>
        <w:tc>
          <w:tcPr>
            <w:tcW w:w="95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1430</w:t>
            </w:r>
          </w:p>
        </w:tc>
        <w:tc>
          <w:tcPr>
            <w:tcW w:w="1168"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1420</w:t>
            </w:r>
          </w:p>
        </w:tc>
        <w:tc>
          <w:tcPr>
            <w:tcW w:w="1202"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1612</w:t>
            </w:r>
          </w:p>
        </w:tc>
        <w:tc>
          <w:tcPr>
            <w:tcW w:w="103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1800</w:t>
            </w:r>
          </w:p>
        </w:tc>
        <w:tc>
          <w:tcPr>
            <w:tcW w:w="10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105,8</w:t>
            </w:r>
          </w:p>
        </w:tc>
      </w:tr>
      <w:tr w:rsidR="00BC675F" w:rsidRPr="00D13CE4" w:rsidTr="00EA7B25">
        <w:trPr>
          <w:jc w:val="center"/>
        </w:trPr>
        <w:tc>
          <w:tcPr>
            <w:tcW w:w="314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rPr>
            </w:pPr>
            <w:r w:rsidRPr="00D13CE4">
              <w:rPr>
                <w:rFonts w:ascii="Times New Roman" w:hAnsi="Times New Roman"/>
              </w:rPr>
              <w:t xml:space="preserve">- дітей війни </w:t>
            </w:r>
          </w:p>
        </w:tc>
        <w:tc>
          <w:tcPr>
            <w:tcW w:w="9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осіб</w:t>
            </w:r>
          </w:p>
        </w:tc>
        <w:tc>
          <w:tcPr>
            <w:tcW w:w="93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11701</w:t>
            </w:r>
          </w:p>
        </w:tc>
        <w:tc>
          <w:tcPr>
            <w:tcW w:w="95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11146</w:t>
            </w:r>
          </w:p>
        </w:tc>
        <w:tc>
          <w:tcPr>
            <w:tcW w:w="1168"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10472</w:t>
            </w:r>
          </w:p>
        </w:tc>
        <w:tc>
          <w:tcPr>
            <w:tcW w:w="1202"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10231</w:t>
            </w:r>
          </w:p>
        </w:tc>
        <w:tc>
          <w:tcPr>
            <w:tcW w:w="103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9726</w:t>
            </w:r>
          </w:p>
        </w:tc>
        <w:tc>
          <w:tcPr>
            <w:tcW w:w="10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95,1</w:t>
            </w:r>
          </w:p>
        </w:tc>
      </w:tr>
      <w:tr w:rsidR="00BC675F" w:rsidRPr="00D13CE4" w:rsidTr="00EA7B25">
        <w:trPr>
          <w:jc w:val="center"/>
        </w:trPr>
        <w:tc>
          <w:tcPr>
            <w:tcW w:w="314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rPr>
            </w:pPr>
            <w:r w:rsidRPr="00D13CE4">
              <w:rPr>
                <w:rFonts w:ascii="Times New Roman" w:hAnsi="Times New Roman"/>
              </w:rPr>
              <w:t>- ветеранів військової служби</w:t>
            </w:r>
          </w:p>
        </w:tc>
        <w:tc>
          <w:tcPr>
            <w:tcW w:w="9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осіб</w:t>
            </w:r>
          </w:p>
        </w:tc>
        <w:tc>
          <w:tcPr>
            <w:tcW w:w="93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989</w:t>
            </w:r>
          </w:p>
        </w:tc>
        <w:tc>
          <w:tcPr>
            <w:tcW w:w="95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965</w:t>
            </w:r>
          </w:p>
        </w:tc>
        <w:tc>
          <w:tcPr>
            <w:tcW w:w="1168"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941</w:t>
            </w:r>
          </w:p>
        </w:tc>
        <w:tc>
          <w:tcPr>
            <w:tcW w:w="1202"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938</w:t>
            </w:r>
          </w:p>
        </w:tc>
        <w:tc>
          <w:tcPr>
            <w:tcW w:w="103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920</w:t>
            </w:r>
          </w:p>
        </w:tc>
        <w:tc>
          <w:tcPr>
            <w:tcW w:w="10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98,0</w:t>
            </w:r>
          </w:p>
        </w:tc>
      </w:tr>
      <w:tr w:rsidR="00BC675F" w:rsidRPr="00D13CE4" w:rsidTr="00EA7B25">
        <w:trPr>
          <w:jc w:val="center"/>
        </w:trPr>
        <w:tc>
          <w:tcPr>
            <w:tcW w:w="314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rPr>
            </w:pPr>
            <w:r w:rsidRPr="00D13CE4">
              <w:rPr>
                <w:rFonts w:ascii="Times New Roman" w:hAnsi="Times New Roman"/>
              </w:rPr>
              <w:t xml:space="preserve">- постраждалих внаслідок аварії на ЧАЕС </w:t>
            </w:r>
          </w:p>
        </w:tc>
        <w:tc>
          <w:tcPr>
            <w:tcW w:w="9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осіб</w:t>
            </w:r>
          </w:p>
        </w:tc>
        <w:tc>
          <w:tcPr>
            <w:tcW w:w="93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980</w:t>
            </w:r>
          </w:p>
        </w:tc>
        <w:tc>
          <w:tcPr>
            <w:tcW w:w="95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3195</w:t>
            </w:r>
          </w:p>
        </w:tc>
        <w:tc>
          <w:tcPr>
            <w:tcW w:w="1168"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931</w:t>
            </w:r>
          </w:p>
        </w:tc>
        <w:tc>
          <w:tcPr>
            <w:tcW w:w="1202"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924</w:t>
            </w:r>
          </w:p>
        </w:tc>
        <w:tc>
          <w:tcPr>
            <w:tcW w:w="103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910</w:t>
            </w:r>
          </w:p>
        </w:tc>
        <w:tc>
          <w:tcPr>
            <w:tcW w:w="10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98,5</w:t>
            </w:r>
          </w:p>
        </w:tc>
      </w:tr>
      <w:tr w:rsidR="00BC675F" w:rsidRPr="00D13CE4" w:rsidTr="00EA7B25">
        <w:trPr>
          <w:jc w:val="center"/>
        </w:trPr>
        <w:tc>
          <w:tcPr>
            <w:tcW w:w="314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rPr>
            </w:pPr>
            <w:r w:rsidRPr="00D13CE4">
              <w:rPr>
                <w:rFonts w:ascii="Times New Roman" w:hAnsi="Times New Roman"/>
              </w:rPr>
              <w:t>- багатодітних сімей</w:t>
            </w:r>
          </w:p>
        </w:tc>
        <w:tc>
          <w:tcPr>
            <w:tcW w:w="9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осіб</w:t>
            </w:r>
          </w:p>
        </w:tc>
        <w:tc>
          <w:tcPr>
            <w:tcW w:w="93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3478</w:t>
            </w:r>
          </w:p>
        </w:tc>
        <w:tc>
          <w:tcPr>
            <w:tcW w:w="95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5489</w:t>
            </w:r>
          </w:p>
        </w:tc>
        <w:tc>
          <w:tcPr>
            <w:tcW w:w="1168"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3001</w:t>
            </w:r>
          </w:p>
        </w:tc>
        <w:tc>
          <w:tcPr>
            <w:tcW w:w="1202"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3510</w:t>
            </w:r>
          </w:p>
        </w:tc>
        <w:tc>
          <w:tcPr>
            <w:tcW w:w="103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4000</w:t>
            </w:r>
          </w:p>
        </w:tc>
        <w:tc>
          <w:tcPr>
            <w:tcW w:w="10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113,9</w:t>
            </w:r>
          </w:p>
        </w:tc>
      </w:tr>
      <w:tr w:rsidR="00BC675F" w:rsidRPr="00D13CE4" w:rsidTr="00EA7B25">
        <w:trPr>
          <w:jc w:val="center"/>
        </w:trPr>
        <w:tc>
          <w:tcPr>
            <w:tcW w:w="314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tabs>
                <w:tab w:val="num" w:pos="900"/>
              </w:tabs>
              <w:suppressAutoHyphens/>
              <w:spacing w:after="0" w:line="240" w:lineRule="auto"/>
              <w:rPr>
                <w:rFonts w:ascii="Times New Roman" w:hAnsi="Times New Roman"/>
              </w:rPr>
            </w:pPr>
            <w:r w:rsidRPr="00D13CE4">
              <w:rPr>
                <w:rFonts w:ascii="Times New Roman" w:hAnsi="Times New Roman"/>
              </w:rPr>
              <w:t>Кількість осіб, які отримують додаткові пільги або допомоги, встановлені міською радою (адресна безготівкова допомога, грошові допомоги та інше)</w:t>
            </w:r>
          </w:p>
        </w:tc>
        <w:tc>
          <w:tcPr>
            <w:tcW w:w="9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осіб</w:t>
            </w:r>
          </w:p>
        </w:tc>
        <w:tc>
          <w:tcPr>
            <w:tcW w:w="93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5610</w:t>
            </w:r>
          </w:p>
        </w:tc>
        <w:tc>
          <w:tcPr>
            <w:tcW w:w="95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5489</w:t>
            </w:r>
          </w:p>
        </w:tc>
        <w:tc>
          <w:tcPr>
            <w:tcW w:w="1168"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6500</w:t>
            </w:r>
          </w:p>
        </w:tc>
        <w:tc>
          <w:tcPr>
            <w:tcW w:w="1202"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5000</w:t>
            </w:r>
          </w:p>
        </w:tc>
        <w:tc>
          <w:tcPr>
            <w:tcW w:w="103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5800</w:t>
            </w:r>
          </w:p>
        </w:tc>
        <w:tc>
          <w:tcPr>
            <w:tcW w:w="10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116,0</w:t>
            </w:r>
          </w:p>
        </w:tc>
      </w:tr>
      <w:tr w:rsidR="00BC675F" w:rsidRPr="00D13CE4" w:rsidTr="00EA7B25">
        <w:trPr>
          <w:jc w:val="center"/>
        </w:trPr>
        <w:tc>
          <w:tcPr>
            <w:tcW w:w="314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tabs>
                <w:tab w:val="num" w:pos="900"/>
              </w:tabs>
              <w:suppressAutoHyphens/>
              <w:spacing w:after="0" w:line="240" w:lineRule="auto"/>
              <w:rPr>
                <w:rFonts w:ascii="Times New Roman" w:hAnsi="Times New Roman"/>
              </w:rPr>
            </w:pPr>
            <w:r w:rsidRPr="00D13CE4">
              <w:rPr>
                <w:rFonts w:ascii="Times New Roman" w:hAnsi="Times New Roman"/>
              </w:rPr>
              <w:lastRenderedPageBreak/>
              <w:t>Кількість осіб, яким надаються послуги  територіальним центром соціального обслуговування</w:t>
            </w:r>
          </w:p>
        </w:tc>
        <w:tc>
          <w:tcPr>
            <w:tcW w:w="9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осіб</w:t>
            </w:r>
          </w:p>
        </w:tc>
        <w:tc>
          <w:tcPr>
            <w:tcW w:w="93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8810</w:t>
            </w:r>
          </w:p>
        </w:tc>
        <w:tc>
          <w:tcPr>
            <w:tcW w:w="95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9106</w:t>
            </w:r>
          </w:p>
        </w:tc>
        <w:tc>
          <w:tcPr>
            <w:tcW w:w="1168"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9500</w:t>
            </w:r>
          </w:p>
        </w:tc>
        <w:tc>
          <w:tcPr>
            <w:tcW w:w="1202"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9000</w:t>
            </w:r>
          </w:p>
        </w:tc>
        <w:tc>
          <w:tcPr>
            <w:tcW w:w="103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10000</w:t>
            </w:r>
          </w:p>
        </w:tc>
        <w:tc>
          <w:tcPr>
            <w:tcW w:w="10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111,1</w:t>
            </w:r>
          </w:p>
        </w:tc>
      </w:tr>
      <w:tr w:rsidR="00BC675F" w:rsidRPr="00D13CE4" w:rsidTr="00EA7B25">
        <w:trPr>
          <w:trHeight w:val="205"/>
          <w:jc w:val="center"/>
        </w:trPr>
        <w:tc>
          <w:tcPr>
            <w:tcW w:w="314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tabs>
                <w:tab w:val="num" w:pos="900"/>
              </w:tabs>
              <w:suppressAutoHyphens/>
              <w:spacing w:after="0" w:line="240" w:lineRule="auto"/>
              <w:rPr>
                <w:rFonts w:ascii="Times New Roman" w:hAnsi="Times New Roman"/>
              </w:rPr>
            </w:pPr>
            <w:r w:rsidRPr="00D13CE4">
              <w:rPr>
                <w:rFonts w:ascii="Times New Roman" w:hAnsi="Times New Roman"/>
              </w:rPr>
              <w:t xml:space="preserve">Кількість пенсіонерів, що отримують пенсію </w:t>
            </w:r>
          </w:p>
        </w:tc>
        <w:tc>
          <w:tcPr>
            <w:tcW w:w="9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осіб</w:t>
            </w:r>
          </w:p>
        </w:tc>
        <w:tc>
          <w:tcPr>
            <w:tcW w:w="93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54334</w:t>
            </w:r>
          </w:p>
        </w:tc>
        <w:tc>
          <w:tcPr>
            <w:tcW w:w="95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54576</w:t>
            </w:r>
          </w:p>
        </w:tc>
        <w:tc>
          <w:tcPr>
            <w:tcW w:w="1168"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54230</w:t>
            </w:r>
          </w:p>
        </w:tc>
        <w:tc>
          <w:tcPr>
            <w:tcW w:w="1202"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54225</w:t>
            </w:r>
          </w:p>
        </w:tc>
        <w:tc>
          <w:tcPr>
            <w:tcW w:w="103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54200</w:t>
            </w:r>
          </w:p>
        </w:tc>
        <w:tc>
          <w:tcPr>
            <w:tcW w:w="10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99,9</w:t>
            </w:r>
          </w:p>
        </w:tc>
      </w:tr>
      <w:tr w:rsidR="00BC675F" w:rsidRPr="00D13CE4" w:rsidTr="00EA7B25">
        <w:trPr>
          <w:jc w:val="center"/>
        </w:trPr>
        <w:tc>
          <w:tcPr>
            <w:tcW w:w="314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tabs>
                <w:tab w:val="num" w:pos="900"/>
              </w:tabs>
              <w:suppressAutoHyphens/>
              <w:spacing w:after="0" w:line="240" w:lineRule="auto"/>
              <w:rPr>
                <w:rFonts w:ascii="Times New Roman" w:hAnsi="Times New Roman"/>
              </w:rPr>
            </w:pPr>
            <w:r w:rsidRPr="00D13CE4">
              <w:rPr>
                <w:rFonts w:ascii="Times New Roman" w:hAnsi="Times New Roman"/>
              </w:rPr>
              <w:t>Середній розмір пенсії</w:t>
            </w:r>
          </w:p>
        </w:tc>
        <w:tc>
          <w:tcPr>
            <w:tcW w:w="9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tabs>
                <w:tab w:val="num" w:pos="900"/>
              </w:tabs>
              <w:suppressAutoHyphens/>
              <w:spacing w:after="0" w:line="240" w:lineRule="auto"/>
              <w:jc w:val="center"/>
              <w:rPr>
                <w:rFonts w:ascii="Times New Roman" w:hAnsi="Times New Roman"/>
              </w:rPr>
            </w:pPr>
            <w:r w:rsidRPr="00D13CE4">
              <w:rPr>
                <w:rFonts w:ascii="Times New Roman" w:hAnsi="Times New Roman"/>
              </w:rPr>
              <w:t>грн.</w:t>
            </w:r>
          </w:p>
        </w:tc>
        <w:tc>
          <w:tcPr>
            <w:tcW w:w="931"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1690,39</w:t>
            </w:r>
          </w:p>
        </w:tc>
        <w:tc>
          <w:tcPr>
            <w:tcW w:w="95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2228,47</w:t>
            </w:r>
          </w:p>
        </w:tc>
        <w:tc>
          <w:tcPr>
            <w:tcW w:w="1168"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2403,20</w:t>
            </w:r>
          </w:p>
        </w:tc>
        <w:tc>
          <w:tcPr>
            <w:tcW w:w="1202"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2285,0</w:t>
            </w:r>
          </w:p>
        </w:tc>
        <w:tc>
          <w:tcPr>
            <w:tcW w:w="103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2403,2</w:t>
            </w:r>
          </w:p>
        </w:tc>
        <w:tc>
          <w:tcPr>
            <w:tcW w:w="100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109,1</w:t>
            </w:r>
          </w:p>
        </w:tc>
      </w:tr>
    </w:tbl>
    <w:p w:rsidR="00BC675F" w:rsidRPr="00D13CE4" w:rsidRDefault="00BC675F" w:rsidP="00BC675F">
      <w:pPr>
        <w:pStyle w:val="affe"/>
        <w:widowControl w:val="0"/>
        <w:tabs>
          <w:tab w:val="left" w:pos="1080"/>
          <w:tab w:val="num" w:pos="1188"/>
        </w:tabs>
        <w:spacing w:after="0" w:line="240" w:lineRule="auto"/>
        <w:ind w:left="0" w:firstLine="567"/>
        <w:contextualSpacing/>
        <w:jc w:val="both"/>
        <w:rPr>
          <w:rFonts w:ascii="Times New Roman" w:hAnsi="Times New Roman"/>
          <w:b/>
          <w:sz w:val="24"/>
          <w:szCs w:val="24"/>
        </w:rPr>
      </w:pPr>
      <w:r w:rsidRPr="00D13CE4">
        <w:rPr>
          <w:rFonts w:ascii="Times New Roman" w:hAnsi="Times New Roman"/>
          <w:b/>
          <w:sz w:val="24"/>
          <w:szCs w:val="24"/>
        </w:rPr>
        <w:t>Очікувані результати</w:t>
      </w:r>
    </w:p>
    <w:p w:rsidR="00BC675F" w:rsidRPr="00D13CE4" w:rsidRDefault="00BC675F" w:rsidP="00BC675F">
      <w:pPr>
        <w:widowControl w:val="0"/>
        <w:tabs>
          <w:tab w:val="num" w:pos="0"/>
          <w:tab w:val="num" w:pos="360"/>
          <w:tab w:val="left" w:pos="1080"/>
          <w:tab w:val="num" w:pos="1188"/>
        </w:tabs>
        <w:spacing w:after="0" w:line="240" w:lineRule="auto"/>
        <w:ind w:firstLine="567"/>
        <w:jc w:val="both"/>
        <w:rPr>
          <w:rFonts w:ascii="Times New Roman" w:hAnsi="Times New Roman"/>
          <w:sz w:val="24"/>
          <w:szCs w:val="24"/>
        </w:rPr>
      </w:pPr>
      <w:r w:rsidRPr="00D13CE4">
        <w:rPr>
          <w:rFonts w:ascii="Times New Roman" w:hAnsi="Times New Roman"/>
          <w:sz w:val="24"/>
          <w:szCs w:val="24"/>
        </w:rPr>
        <w:t>Виконання державних та міської програм в частині надання усіх видів соціальної допомоги, соціальних послуг, житлових субсидій та пільг, охоплення соціальним захистом понад 68,7 тис. мешканців громади.</w:t>
      </w:r>
    </w:p>
    <w:p w:rsidR="00BC675F" w:rsidRPr="00D13CE4" w:rsidRDefault="00BC675F" w:rsidP="00BC675F">
      <w:pPr>
        <w:widowControl w:val="0"/>
        <w:tabs>
          <w:tab w:val="num" w:pos="0"/>
          <w:tab w:val="num" w:pos="360"/>
          <w:tab w:val="left" w:pos="1080"/>
          <w:tab w:val="num" w:pos="1188"/>
        </w:tabs>
        <w:spacing w:after="0" w:line="240" w:lineRule="auto"/>
        <w:ind w:firstLine="567"/>
        <w:jc w:val="both"/>
        <w:rPr>
          <w:rFonts w:ascii="Times New Roman" w:hAnsi="Times New Roman"/>
          <w:sz w:val="24"/>
          <w:szCs w:val="24"/>
        </w:rPr>
      </w:pPr>
    </w:p>
    <w:p w:rsidR="00BC675F" w:rsidRPr="00D13CE4" w:rsidRDefault="00BC675F" w:rsidP="00BC675F">
      <w:pPr>
        <w:widowControl w:val="0"/>
        <w:tabs>
          <w:tab w:val="left" w:pos="0"/>
        </w:tabs>
        <w:spacing w:after="0" w:line="240" w:lineRule="auto"/>
        <w:ind w:firstLine="567"/>
        <w:jc w:val="center"/>
        <w:rPr>
          <w:rFonts w:ascii="Times New Roman" w:hAnsi="Times New Roman"/>
          <w:b/>
          <w:sz w:val="24"/>
          <w:szCs w:val="24"/>
          <w:u w:val="single"/>
        </w:rPr>
      </w:pPr>
      <w:r w:rsidRPr="00D13CE4">
        <w:rPr>
          <w:rFonts w:ascii="Times New Roman" w:hAnsi="Times New Roman"/>
          <w:b/>
          <w:spacing w:val="-6"/>
          <w:sz w:val="24"/>
          <w:szCs w:val="24"/>
        </w:rPr>
        <w:t>2.4 Підтримка сім’ї, дітей та молоді.</w:t>
      </w:r>
    </w:p>
    <w:p w:rsidR="00BC675F" w:rsidRDefault="00BC675F" w:rsidP="00BC675F">
      <w:pPr>
        <w:widowControl w:val="0"/>
        <w:tabs>
          <w:tab w:val="left" w:pos="0"/>
          <w:tab w:val="left" w:pos="180"/>
          <w:tab w:val="left" w:pos="360"/>
          <w:tab w:val="left" w:pos="851"/>
          <w:tab w:val="left" w:pos="993"/>
        </w:tabs>
        <w:spacing w:after="0" w:line="240" w:lineRule="auto"/>
        <w:ind w:firstLine="567"/>
        <w:jc w:val="both"/>
        <w:rPr>
          <w:rFonts w:ascii="Times New Roman" w:hAnsi="Times New Roman"/>
          <w:sz w:val="24"/>
          <w:szCs w:val="24"/>
          <w:shd w:val="clear" w:color="auto" w:fill="FFFFFF"/>
        </w:rPr>
      </w:pPr>
      <w:r w:rsidRPr="00F8318D">
        <w:rPr>
          <w:rFonts w:ascii="Times New Roman" w:hAnsi="Times New Roman"/>
          <w:sz w:val="24"/>
          <w:szCs w:val="24"/>
          <w:shd w:val="clear" w:color="auto" w:fill="FFFFFF"/>
        </w:rPr>
        <w:t>У м. Тернополі зареєстровано 1489 багатодітних сім’ї, в яких виховуються 4792 дитини.</w:t>
      </w:r>
    </w:p>
    <w:p w:rsidR="00BC675F" w:rsidRPr="00D13CE4" w:rsidRDefault="00BC675F" w:rsidP="00BC675F">
      <w:pPr>
        <w:widowControl w:val="0"/>
        <w:tabs>
          <w:tab w:val="left" w:pos="0"/>
          <w:tab w:val="left" w:pos="180"/>
          <w:tab w:val="left" w:pos="360"/>
          <w:tab w:val="left" w:pos="851"/>
          <w:tab w:val="left" w:pos="993"/>
        </w:tabs>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В селах що приєдналися 27 багатодітних сімей, в яких виховується 94 дитини.</w:t>
      </w:r>
      <w:r w:rsidRPr="00D13CE4">
        <w:rPr>
          <w:rFonts w:ascii="Times New Roman" w:hAnsi="Times New Roman"/>
          <w:sz w:val="24"/>
          <w:szCs w:val="24"/>
          <w:shd w:val="clear" w:color="auto" w:fill="FFFFFF"/>
        </w:rPr>
        <w:t xml:space="preserve"> </w:t>
      </w:r>
    </w:p>
    <w:p w:rsidR="00BC675F" w:rsidRPr="00D13CE4" w:rsidRDefault="00BC675F" w:rsidP="00BC675F">
      <w:pPr>
        <w:widowControl w:val="0"/>
        <w:tabs>
          <w:tab w:val="left" w:pos="0"/>
          <w:tab w:val="left" w:pos="360"/>
          <w:tab w:val="left" w:pos="851"/>
          <w:tab w:val="left" w:pos="993"/>
        </w:tabs>
        <w:spacing w:after="0" w:line="240" w:lineRule="auto"/>
        <w:ind w:firstLine="567"/>
        <w:jc w:val="both"/>
        <w:rPr>
          <w:rFonts w:ascii="Times New Roman" w:hAnsi="Times New Roman"/>
          <w:sz w:val="24"/>
          <w:szCs w:val="24"/>
        </w:rPr>
      </w:pPr>
      <w:r w:rsidRPr="00D13CE4">
        <w:rPr>
          <w:rFonts w:ascii="Times New Roman" w:hAnsi="Times New Roman"/>
          <w:sz w:val="24"/>
          <w:szCs w:val="24"/>
        </w:rPr>
        <w:t>У громаді  проживає 11 прийомних сімей, в яких виховується 12 дітей та 105 опікунських сімей в яких виховується 110 дітей сиріт.</w:t>
      </w:r>
    </w:p>
    <w:p w:rsidR="00BC675F" w:rsidRPr="00D13CE4" w:rsidRDefault="00BC675F" w:rsidP="00BC675F">
      <w:pPr>
        <w:widowControl w:val="0"/>
        <w:tabs>
          <w:tab w:val="left" w:pos="0"/>
          <w:tab w:val="left" w:pos="851"/>
          <w:tab w:val="left" w:pos="993"/>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Оздоровлено 295 дитини. </w:t>
      </w:r>
    </w:p>
    <w:p w:rsidR="00BC675F" w:rsidRPr="00D13CE4" w:rsidRDefault="00BC675F" w:rsidP="00BC675F">
      <w:pPr>
        <w:widowControl w:val="0"/>
        <w:tabs>
          <w:tab w:val="left" w:pos="0"/>
          <w:tab w:val="left" w:pos="851"/>
          <w:tab w:val="left" w:pos="993"/>
        </w:tabs>
        <w:spacing w:after="0" w:line="240" w:lineRule="auto"/>
        <w:ind w:firstLine="567"/>
        <w:jc w:val="both"/>
        <w:rPr>
          <w:rFonts w:ascii="Times New Roman" w:hAnsi="Times New Roman"/>
          <w:sz w:val="24"/>
          <w:szCs w:val="24"/>
        </w:rPr>
      </w:pPr>
      <w:r w:rsidRPr="00D13CE4">
        <w:rPr>
          <w:rFonts w:ascii="Times New Roman" w:hAnsi="Times New Roman"/>
          <w:sz w:val="24"/>
          <w:szCs w:val="24"/>
        </w:rPr>
        <w:t>Організовано 2 поїздки дітей – учасників антитерористичної операції в м. Таураге, Литва з метою ознайомлення з культурними та історичними традиціями Литви.</w:t>
      </w:r>
    </w:p>
    <w:p w:rsidR="00BC675F" w:rsidRPr="00D13CE4" w:rsidRDefault="00BC675F" w:rsidP="00BC675F">
      <w:pPr>
        <w:widowControl w:val="0"/>
        <w:tabs>
          <w:tab w:val="left" w:pos="0"/>
          <w:tab w:val="left" w:pos="851"/>
          <w:tab w:val="left" w:pos="993"/>
        </w:tabs>
        <w:spacing w:after="0" w:line="240" w:lineRule="auto"/>
        <w:ind w:firstLine="567"/>
        <w:jc w:val="both"/>
        <w:rPr>
          <w:rFonts w:ascii="Times New Roman" w:hAnsi="Times New Roman"/>
          <w:sz w:val="24"/>
          <w:szCs w:val="24"/>
        </w:rPr>
      </w:pPr>
      <w:r w:rsidRPr="00D13CE4">
        <w:rPr>
          <w:rFonts w:ascii="Times New Roman" w:hAnsi="Times New Roman"/>
          <w:sz w:val="24"/>
          <w:szCs w:val="24"/>
        </w:rPr>
        <w:t>Дитячо-юнацьким пластовим центром  проведено курінні табори, де відпочило понад 440 дітей.</w:t>
      </w:r>
    </w:p>
    <w:p w:rsidR="00BC675F" w:rsidRPr="00D13CE4" w:rsidRDefault="00BC675F" w:rsidP="00BC675F">
      <w:pPr>
        <w:widowControl w:val="0"/>
        <w:tabs>
          <w:tab w:val="left" w:pos="0"/>
          <w:tab w:val="left" w:pos="851"/>
          <w:tab w:val="left" w:pos="993"/>
        </w:tabs>
        <w:spacing w:after="0" w:line="240" w:lineRule="auto"/>
        <w:ind w:firstLine="567"/>
        <w:jc w:val="both"/>
        <w:rPr>
          <w:rFonts w:ascii="Times New Roman" w:hAnsi="Times New Roman"/>
          <w:sz w:val="24"/>
          <w:szCs w:val="24"/>
          <w:shd w:val="clear" w:color="auto" w:fill="FFFFFF"/>
        </w:rPr>
      </w:pPr>
      <w:r w:rsidRPr="00D13CE4">
        <w:rPr>
          <w:rFonts w:ascii="Times New Roman" w:hAnsi="Times New Roman"/>
          <w:sz w:val="24"/>
          <w:szCs w:val="24"/>
          <w:shd w:val="clear" w:color="auto" w:fill="FFFFFF"/>
        </w:rPr>
        <w:t xml:space="preserve">В </w:t>
      </w:r>
      <w:r w:rsidRPr="00F8318D">
        <w:rPr>
          <w:rFonts w:ascii="Times New Roman" w:hAnsi="Times New Roman"/>
          <w:sz w:val="24"/>
          <w:szCs w:val="24"/>
          <w:shd w:val="clear" w:color="auto" w:fill="FFFFFF"/>
        </w:rPr>
        <w:t>місті проживає 21 жінка,  яким присвоєно почесне звання «Мати – героїня».</w:t>
      </w:r>
      <w:r w:rsidRPr="00D13CE4">
        <w:rPr>
          <w:rFonts w:ascii="Times New Roman" w:hAnsi="Times New Roman"/>
          <w:sz w:val="24"/>
          <w:szCs w:val="24"/>
          <w:shd w:val="clear" w:color="auto" w:fill="FFFFFF"/>
        </w:rPr>
        <w:t xml:space="preserve"> </w:t>
      </w:r>
    </w:p>
    <w:p w:rsidR="00BC675F" w:rsidRPr="00D13CE4" w:rsidRDefault="00BC675F" w:rsidP="00BC675F">
      <w:pPr>
        <w:pStyle w:val="1fc"/>
        <w:widowControl w:val="0"/>
        <w:tabs>
          <w:tab w:val="left" w:pos="0"/>
          <w:tab w:val="left" w:pos="851"/>
          <w:tab w:val="left" w:pos="993"/>
          <w:tab w:val="left" w:pos="1134"/>
        </w:tabs>
        <w:spacing w:after="0" w:line="240" w:lineRule="auto"/>
        <w:ind w:left="0" w:firstLine="567"/>
        <w:jc w:val="both"/>
        <w:rPr>
          <w:rFonts w:ascii="Times New Roman" w:hAnsi="Times New Roman"/>
          <w:sz w:val="24"/>
          <w:szCs w:val="24"/>
          <w:lang w:val="uk-UA"/>
        </w:rPr>
      </w:pPr>
      <w:r w:rsidRPr="00D13CE4">
        <w:rPr>
          <w:rFonts w:ascii="Times New Roman" w:hAnsi="Times New Roman"/>
          <w:sz w:val="24"/>
          <w:szCs w:val="24"/>
          <w:lang w:val="uk-UA"/>
        </w:rPr>
        <w:t>Впродовж 2018 року забезпечено ведення банку даних сімей, які опинилися в складних життєвих обставинах.</w:t>
      </w:r>
    </w:p>
    <w:p w:rsidR="00BC675F" w:rsidRPr="00D13CE4" w:rsidRDefault="00BC675F" w:rsidP="00BC675F">
      <w:pPr>
        <w:pStyle w:val="1fc"/>
        <w:widowControl w:val="0"/>
        <w:tabs>
          <w:tab w:val="left" w:pos="0"/>
          <w:tab w:val="left" w:pos="851"/>
          <w:tab w:val="left" w:pos="993"/>
          <w:tab w:val="left" w:pos="1134"/>
        </w:tabs>
        <w:spacing w:after="0" w:line="240" w:lineRule="auto"/>
        <w:ind w:left="0" w:firstLine="567"/>
        <w:jc w:val="both"/>
        <w:rPr>
          <w:rFonts w:ascii="Times New Roman" w:hAnsi="Times New Roman"/>
          <w:sz w:val="24"/>
          <w:szCs w:val="24"/>
          <w:lang w:val="uk-UA"/>
        </w:rPr>
      </w:pPr>
      <w:r w:rsidRPr="00D13CE4">
        <w:rPr>
          <w:rFonts w:ascii="Times New Roman" w:hAnsi="Times New Roman"/>
          <w:sz w:val="24"/>
          <w:szCs w:val="24"/>
          <w:lang w:val="uk-UA"/>
        </w:rPr>
        <w:t>З метою вивчення потреб сімей, які опинилася в складних життєвих обставинах, проінспектовано 503 сім’ї, надано консультацій 196 особам, залучено до заходів 2350 осіб, надано 11460 соціальних послуг.</w:t>
      </w:r>
    </w:p>
    <w:p w:rsidR="00BC675F" w:rsidRPr="00D13CE4" w:rsidRDefault="00BC675F" w:rsidP="00BC675F">
      <w:pPr>
        <w:widowControl w:val="0"/>
        <w:tabs>
          <w:tab w:val="left" w:pos="0"/>
          <w:tab w:val="left" w:pos="360"/>
          <w:tab w:val="left" w:pos="851"/>
          <w:tab w:val="left" w:pos="993"/>
        </w:tabs>
        <w:spacing w:after="0" w:line="240" w:lineRule="auto"/>
        <w:ind w:firstLine="567"/>
        <w:jc w:val="both"/>
        <w:rPr>
          <w:rFonts w:ascii="Times New Roman" w:hAnsi="Times New Roman"/>
          <w:sz w:val="24"/>
          <w:szCs w:val="24"/>
          <w:shd w:val="clear" w:color="auto" w:fill="FFFFFF"/>
        </w:rPr>
      </w:pPr>
      <w:r w:rsidRPr="00D13CE4">
        <w:rPr>
          <w:rFonts w:ascii="Times New Roman" w:hAnsi="Times New Roman"/>
          <w:sz w:val="24"/>
          <w:szCs w:val="24"/>
        </w:rPr>
        <w:t xml:space="preserve">У 2018 році профінансовано програми переможців конкурсу молодіжних громадських організацій – 222,0 тис. грн. </w:t>
      </w:r>
      <w:r w:rsidRPr="00D13CE4">
        <w:rPr>
          <w:rFonts w:ascii="Times New Roman" w:hAnsi="Times New Roman"/>
          <w:sz w:val="24"/>
          <w:szCs w:val="24"/>
          <w:shd w:val="clear" w:color="auto" w:fill="FFFFFF"/>
        </w:rPr>
        <w:t>Всього з початку 2018 року, підтримано 84 заходи громадських організацій на загальну суму 150,0 тис. грн.</w:t>
      </w:r>
    </w:p>
    <w:p w:rsidR="00BC675F" w:rsidRPr="00D13CE4" w:rsidRDefault="00BC675F" w:rsidP="00BC675F">
      <w:pPr>
        <w:widowControl w:val="0"/>
        <w:tabs>
          <w:tab w:val="left" w:pos="0"/>
          <w:tab w:val="left" w:pos="851"/>
          <w:tab w:val="left" w:pos="993"/>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В Дитячо-юнацькому пластовому центрі станом на 01.10.2018 року діє 42 гуртки, що об’єднують 335 дітей. Регулярні заняття згідно пластової виховної методики проводить 42 виховники, яким допомагають 9 помічників. </w:t>
      </w:r>
    </w:p>
    <w:p w:rsidR="00BC675F" w:rsidRPr="00D13CE4" w:rsidRDefault="00BC675F" w:rsidP="00BC675F">
      <w:pPr>
        <w:widowControl w:val="0"/>
        <w:tabs>
          <w:tab w:val="left" w:pos="0"/>
          <w:tab w:val="left" w:pos="851"/>
          <w:tab w:val="left" w:pos="993"/>
        </w:tabs>
        <w:spacing w:after="0" w:line="240" w:lineRule="auto"/>
        <w:ind w:firstLine="567"/>
        <w:jc w:val="both"/>
        <w:rPr>
          <w:rFonts w:ascii="Times New Roman" w:hAnsi="Times New Roman"/>
          <w:sz w:val="24"/>
          <w:szCs w:val="24"/>
        </w:rPr>
      </w:pPr>
      <w:r w:rsidRPr="00D13CE4">
        <w:rPr>
          <w:rFonts w:ascii="Times New Roman" w:hAnsi="Times New Roman"/>
          <w:sz w:val="24"/>
          <w:szCs w:val="24"/>
        </w:rPr>
        <w:t>Організовано і проведено 5 літніх таборів міського рівня, в яких участь взяло 218 осіб, та 2 табори обласного рівня – 200 учасників. Участь у 13 всеукраїнських таборах взяло 115 осіб, а в 3 міжнародних таборах – 8 осіб.</w:t>
      </w:r>
    </w:p>
    <w:p w:rsidR="00BC675F" w:rsidRPr="00D13CE4" w:rsidRDefault="00BC675F" w:rsidP="00BC675F">
      <w:pPr>
        <w:widowControl w:val="0"/>
        <w:tabs>
          <w:tab w:val="left" w:pos="0"/>
          <w:tab w:val="left" w:pos="566"/>
          <w:tab w:val="left" w:pos="851"/>
          <w:tab w:val="left" w:pos="993"/>
        </w:tabs>
        <w:autoSpaceDE w:val="0"/>
        <w:autoSpaceDN w:val="0"/>
        <w:adjustRightInd w:val="0"/>
        <w:spacing w:after="0" w:line="240" w:lineRule="auto"/>
        <w:ind w:firstLine="567"/>
        <w:jc w:val="both"/>
        <w:rPr>
          <w:rFonts w:ascii="Times New Roman" w:hAnsi="Times New Roman"/>
          <w:b/>
          <w:sz w:val="24"/>
          <w:szCs w:val="24"/>
        </w:rPr>
      </w:pPr>
      <w:r w:rsidRPr="00D13CE4">
        <w:rPr>
          <w:rFonts w:ascii="Times New Roman" w:hAnsi="Times New Roman"/>
          <w:b/>
          <w:sz w:val="24"/>
          <w:szCs w:val="24"/>
        </w:rPr>
        <w:t>Проблемні питання</w:t>
      </w:r>
    </w:p>
    <w:p w:rsidR="00BC675F" w:rsidRPr="00D13CE4" w:rsidRDefault="00BC675F" w:rsidP="00BC675F">
      <w:pPr>
        <w:widowControl w:val="0"/>
        <w:tabs>
          <w:tab w:val="left" w:pos="0"/>
          <w:tab w:val="left" w:pos="851"/>
          <w:tab w:val="left" w:pos="993"/>
        </w:tabs>
        <w:spacing w:after="0" w:line="240" w:lineRule="auto"/>
        <w:ind w:firstLine="567"/>
        <w:jc w:val="both"/>
        <w:rPr>
          <w:rFonts w:ascii="Times New Roman" w:hAnsi="Times New Roman"/>
          <w:i/>
          <w:sz w:val="24"/>
          <w:szCs w:val="24"/>
        </w:rPr>
      </w:pPr>
      <w:r>
        <w:rPr>
          <w:rFonts w:ascii="Times New Roman" w:hAnsi="Times New Roman"/>
          <w:sz w:val="24"/>
          <w:szCs w:val="24"/>
        </w:rPr>
        <w:t>- н</w:t>
      </w:r>
      <w:r w:rsidRPr="00D13CE4">
        <w:rPr>
          <w:rFonts w:ascii="Times New Roman" w:hAnsi="Times New Roman"/>
          <w:sz w:val="24"/>
          <w:szCs w:val="24"/>
        </w:rPr>
        <w:t>изький рівень соціальної активності</w:t>
      </w:r>
      <w:r w:rsidRPr="00D13CE4">
        <w:rPr>
          <w:rFonts w:ascii="Times New Roman" w:hAnsi="Times New Roman"/>
          <w:i/>
          <w:sz w:val="24"/>
          <w:szCs w:val="24"/>
        </w:rPr>
        <w:t>:</w:t>
      </w:r>
      <w:r w:rsidRPr="00D13CE4">
        <w:rPr>
          <w:rFonts w:ascii="Times New Roman" w:hAnsi="Times New Roman"/>
          <w:sz w:val="24"/>
          <w:szCs w:val="24"/>
        </w:rPr>
        <w:t xml:space="preserve"> недостатнє залучення молоді до суспільно-політичної та соціально-економічної діяльності;</w:t>
      </w:r>
    </w:p>
    <w:p w:rsidR="00BC675F" w:rsidRPr="00D13CE4" w:rsidRDefault="00BC675F" w:rsidP="00BC675F">
      <w:pPr>
        <w:widowControl w:val="0"/>
        <w:tabs>
          <w:tab w:val="left" w:pos="0"/>
          <w:tab w:val="left" w:pos="851"/>
          <w:tab w:val="left" w:pos="993"/>
        </w:tabs>
        <w:spacing w:after="0" w:line="240" w:lineRule="auto"/>
        <w:ind w:firstLine="567"/>
        <w:jc w:val="both"/>
        <w:rPr>
          <w:rFonts w:ascii="Times New Roman" w:hAnsi="Times New Roman"/>
          <w:sz w:val="24"/>
          <w:szCs w:val="24"/>
        </w:rPr>
      </w:pPr>
      <w:r>
        <w:rPr>
          <w:rFonts w:ascii="Times New Roman" w:hAnsi="Times New Roman"/>
          <w:sz w:val="24"/>
          <w:szCs w:val="24"/>
        </w:rPr>
        <w:t>- н</w:t>
      </w:r>
      <w:r w:rsidRPr="00D13CE4">
        <w:rPr>
          <w:rFonts w:ascii="Times New Roman" w:hAnsi="Times New Roman"/>
          <w:sz w:val="24"/>
          <w:szCs w:val="24"/>
        </w:rPr>
        <w:t>изький рівень патріотизму, духовності та моралі,</w:t>
      </w:r>
      <w:r w:rsidRPr="00D13CE4">
        <w:rPr>
          <w:rFonts w:ascii="Times New Roman" w:hAnsi="Times New Roman"/>
          <w:i/>
          <w:sz w:val="24"/>
          <w:szCs w:val="24"/>
        </w:rPr>
        <w:t xml:space="preserve"> </w:t>
      </w:r>
      <w:r w:rsidRPr="00D13CE4">
        <w:rPr>
          <w:rFonts w:ascii="Times New Roman" w:hAnsi="Times New Roman"/>
          <w:sz w:val="24"/>
          <w:szCs w:val="24"/>
        </w:rPr>
        <w:t>знижений інтерес молоді до літератури, мистецтва, культурної спадщини;</w:t>
      </w:r>
    </w:p>
    <w:p w:rsidR="00BC675F" w:rsidRPr="00D13CE4" w:rsidRDefault="00BC675F" w:rsidP="00BC675F">
      <w:pPr>
        <w:widowControl w:val="0"/>
        <w:tabs>
          <w:tab w:val="left" w:pos="0"/>
          <w:tab w:val="left" w:pos="851"/>
          <w:tab w:val="left" w:pos="993"/>
        </w:tabs>
        <w:spacing w:after="0" w:line="240" w:lineRule="auto"/>
        <w:ind w:firstLine="567"/>
        <w:jc w:val="both"/>
        <w:rPr>
          <w:rFonts w:ascii="Times New Roman" w:hAnsi="Times New Roman"/>
          <w:sz w:val="24"/>
          <w:szCs w:val="24"/>
        </w:rPr>
      </w:pPr>
      <w:r>
        <w:rPr>
          <w:rFonts w:ascii="Times New Roman" w:hAnsi="Times New Roman"/>
          <w:sz w:val="24"/>
          <w:szCs w:val="24"/>
          <w:shd w:val="clear" w:color="auto" w:fill="FFFFFF"/>
        </w:rPr>
        <w:t>- с</w:t>
      </w:r>
      <w:r w:rsidRPr="00D13CE4">
        <w:rPr>
          <w:rFonts w:ascii="Times New Roman" w:hAnsi="Times New Roman"/>
          <w:sz w:val="24"/>
          <w:szCs w:val="24"/>
          <w:shd w:val="clear" w:color="auto" w:fill="FFFFFF"/>
        </w:rPr>
        <w:t>оціальна ізольованість молодих людей, що перебувають у важкій життєвій ситуації</w:t>
      </w:r>
      <w:r w:rsidRPr="00D13CE4">
        <w:rPr>
          <w:rFonts w:ascii="Times New Roman" w:hAnsi="Times New Roman"/>
          <w:i/>
          <w:sz w:val="24"/>
          <w:szCs w:val="24"/>
          <w:shd w:val="clear" w:color="auto" w:fill="FFFFFF"/>
        </w:rPr>
        <w:t xml:space="preserve">, </w:t>
      </w:r>
      <w:r w:rsidRPr="00D13CE4">
        <w:rPr>
          <w:rFonts w:ascii="Times New Roman" w:hAnsi="Times New Roman"/>
          <w:sz w:val="24"/>
          <w:szCs w:val="24"/>
          <w:shd w:val="clear" w:color="auto" w:fill="FFFFFF"/>
        </w:rPr>
        <w:t>відсутність можливостей для повноцінної соціалізації та залучення до трудової діяльності.</w:t>
      </w:r>
    </w:p>
    <w:p w:rsidR="00BC675F" w:rsidRPr="00D13CE4" w:rsidRDefault="00BC675F" w:rsidP="00BC675F">
      <w:pPr>
        <w:widowControl w:val="0"/>
        <w:tabs>
          <w:tab w:val="left" w:pos="0"/>
          <w:tab w:val="left" w:pos="851"/>
          <w:tab w:val="left" w:pos="993"/>
        </w:tabs>
        <w:spacing w:after="0" w:line="240" w:lineRule="auto"/>
        <w:ind w:firstLine="567"/>
        <w:jc w:val="both"/>
        <w:rPr>
          <w:rFonts w:ascii="Times New Roman" w:hAnsi="Times New Roman"/>
          <w:b/>
          <w:sz w:val="24"/>
          <w:szCs w:val="24"/>
        </w:rPr>
      </w:pPr>
      <w:r w:rsidRPr="00D13CE4">
        <w:rPr>
          <w:rFonts w:ascii="Times New Roman" w:hAnsi="Times New Roman"/>
          <w:b/>
          <w:sz w:val="24"/>
          <w:szCs w:val="24"/>
        </w:rPr>
        <w:t xml:space="preserve">Основні цілі </w:t>
      </w:r>
    </w:p>
    <w:p w:rsidR="00BC675F" w:rsidRPr="00D13CE4" w:rsidRDefault="00BC675F" w:rsidP="00BC675F">
      <w:pPr>
        <w:widowControl w:val="0"/>
        <w:tabs>
          <w:tab w:val="left" w:pos="0"/>
          <w:tab w:val="left" w:pos="851"/>
          <w:tab w:val="left" w:pos="993"/>
        </w:tabs>
        <w:spacing w:after="0" w:line="240" w:lineRule="auto"/>
        <w:ind w:firstLine="567"/>
        <w:jc w:val="both"/>
        <w:rPr>
          <w:rFonts w:ascii="Times New Roman" w:hAnsi="Times New Roman"/>
          <w:sz w:val="24"/>
          <w:szCs w:val="24"/>
        </w:rPr>
      </w:pPr>
      <w:r w:rsidRPr="00D13CE4">
        <w:rPr>
          <w:rFonts w:ascii="Times New Roman" w:hAnsi="Times New Roman"/>
          <w:sz w:val="24"/>
          <w:szCs w:val="24"/>
        </w:rPr>
        <w:t>- забезпечення раннього виявлення, обліку та здійснення соціальної роботи з різними категоріями сімей, осіб, які опинились у складних життєвих обставинах;</w:t>
      </w:r>
    </w:p>
    <w:p w:rsidR="00BC675F" w:rsidRPr="00D13CE4" w:rsidRDefault="00BC675F" w:rsidP="00BC675F">
      <w:pPr>
        <w:widowControl w:val="0"/>
        <w:tabs>
          <w:tab w:val="left" w:pos="284"/>
          <w:tab w:val="left" w:pos="709"/>
          <w:tab w:val="left" w:pos="993"/>
          <w:tab w:val="left" w:pos="4500"/>
        </w:tabs>
        <w:spacing w:after="0" w:line="240" w:lineRule="auto"/>
        <w:ind w:firstLine="567"/>
        <w:jc w:val="both"/>
        <w:outlineLvl w:val="0"/>
        <w:rPr>
          <w:rFonts w:ascii="Times New Roman" w:hAnsi="Times New Roman"/>
          <w:sz w:val="24"/>
          <w:szCs w:val="24"/>
        </w:rPr>
      </w:pPr>
      <w:r w:rsidRPr="00D13CE4">
        <w:rPr>
          <w:rFonts w:ascii="Times New Roman" w:hAnsi="Times New Roman"/>
          <w:sz w:val="24"/>
          <w:szCs w:val="24"/>
        </w:rPr>
        <w:t>- розширення спектру, забезпечення доступу та якості соціальних послуг і послуг реабілітації для потерпілих від насильства жінок  та чоловік, які вчинили насильство;</w:t>
      </w:r>
    </w:p>
    <w:p w:rsidR="00BC675F" w:rsidRPr="00D13CE4" w:rsidRDefault="00BC675F" w:rsidP="00BC675F">
      <w:pPr>
        <w:widowControl w:val="0"/>
        <w:tabs>
          <w:tab w:val="left" w:pos="284"/>
          <w:tab w:val="left" w:pos="709"/>
          <w:tab w:val="left" w:pos="993"/>
          <w:tab w:val="left" w:pos="4500"/>
        </w:tabs>
        <w:spacing w:after="0" w:line="240" w:lineRule="auto"/>
        <w:ind w:firstLine="567"/>
        <w:jc w:val="both"/>
        <w:outlineLvl w:val="0"/>
        <w:rPr>
          <w:rFonts w:ascii="Times New Roman" w:hAnsi="Times New Roman"/>
          <w:sz w:val="24"/>
          <w:szCs w:val="24"/>
        </w:rPr>
      </w:pPr>
      <w:r w:rsidRPr="00D13CE4">
        <w:rPr>
          <w:rFonts w:ascii="Times New Roman" w:hAnsi="Times New Roman"/>
          <w:sz w:val="24"/>
          <w:szCs w:val="24"/>
        </w:rPr>
        <w:t>- забезпечення оздоровленням та відпочинком дітей та молоді з різних категорій населення;</w:t>
      </w:r>
    </w:p>
    <w:p w:rsidR="00BC675F" w:rsidRPr="00D13CE4" w:rsidRDefault="00BC675F" w:rsidP="00BC675F">
      <w:pPr>
        <w:widowControl w:val="0"/>
        <w:tabs>
          <w:tab w:val="left" w:pos="284"/>
          <w:tab w:val="left" w:pos="709"/>
          <w:tab w:val="left" w:pos="993"/>
          <w:tab w:val="left" w:pos="1276"/>
          <w:tab w:val="left" w:pos="4500"/>
        </w:tabs>
        <w:spacing w:after="0" w:line="240" w:lineRule="auto"/>
        <w:ind w:firstLine="567"/>
        <w:jc w:val="both"/>
        <w:outlineLvl w:val="0"/>
        <w:rPr>
          <w:rFonts w:ascii="Times New Roman" w:hAnsi="Times New Roman"/>
          <w:iCs/>
          <w:sz w:val="24"/>
          <w:szCs w:val="24"/>
        </w:rPr>
      </w:pPr>
      <w:r w:rsidRPr="00D13CE4">
        <w:rPr>
          <w:rFonts w:ascii="Times New Roman" w:hAnsi="Times New Roman"/>
          <w:iCs/>
          <w:sz w:val="24"/>
          <w:szCs w:val="24"/>
        </w:rPr>
        <w:t>- надання підтримки інститутам громадянського суспільства, що працюють з молоддю.</w:t>
      </w:r>
    </w:p>
    <w:p w:rsidR="00BC675F" w:rsidRPr="00D13CE4" w:rsidRDefault="00BC675F" w:rsidP="00BC675F">
      <w:pPr>
        <w:widowControl w:val="0"/>
        <w:tabs>
          <w:tab w:val="left" w:pos="284"/>
          <w:tab w:val="left" w:pos="709"/>
          <w:tab w:val="left" w:pos="993"/>
          <w:tab w:val="left" w:pos="1276"/>
          <w:tab w:val="left" w:pos="4500"/>
        </w:tabs>
        <w:spacing w:after="0" w:line="240" w:lineRule="auto"/>
        <w:ind w:firstLine="567"/>
        <w:jc w:val="both"/>
        <w:outlineLvl w:val="0"/>
        <w:rPr>
          <w:rFonts w:ascii="Times New Roman" w:hAnsi="Times New Roman"/>
          <w:b/>
          <w:iCs/>
          <w:sz w:val="24"/>
          <w:szCs w:val="24"/>
        </w:rPr>
      </w:pPr>
      <w:r w:rsidRPr="00D13CE4">
        <w:rPr>
          <w:rFonts w:ascii="Times New Roman" w:hAnsi="Times New Roman"/>
          <w:b/>
          <w:iCs/>
          <w:sz w:val="24"/>
          <w:szCs w:val="24"/>
        </w:rPr>
        <w:t>Завдання та заходи</w:t>
      </w:r>
    </w:p>
    <w:p w:rsidR="00BC675F" w:rsidRPr="00D13CE4" w:rsidRDefault="00BC675F" w:rsidP="00BC675F">
      <w:pPr>
        <w:widowControl w:val="0"/>
        <w:tabs>
          <w:tab w:val="left" w:pos="284"/>
          <w:tab w:val="left" w:pos="709"/>
          <w:tab w:val="left" w:pos="993"/>
          <w:tab w:val="left" w:pos="1276"/>
          <w:tab w:val="left" w:pos="4500"/>
        </w:tabs>
        <w:spacing w:after="0" w:line="240" w:lineRule="auto"/>
        <w:ind w:firstLine="567"/>
        <w:jc w:val="both"/>
        <w:outlineLvl w:val="0"/>
        <w:rPr>
          <w:rFonts w:ascii="Times New Roman" w:hAnsi="Times New Roman"/>
          <w:sz w:val="24"/>
          <w:szCs w:val="24"/>
        </w:rPr>
      </w:pPr>
      <w:r w:rsidRPr="00D13CE4">
        <w:rPr>
          <w:rFonts w:ascii="Times New Roman" w:hAnsi="Times New Roman"/>
          <w:sz w:val="24"/>
          <w:szCs w:val="24"/>
        </w:rPr>
        <w:lastRenderedPageBreak/>
        <w:t>-вдосконалення соціальної роботи: з сім’ями, які перебувають в складних життєвих обставинах, з прийомними сім’ями, патронатними вихователями, з дітьми-сиротами, дітьми, позбавленими батьківського піклування, та особами з їх числа, зокрема надання послуги наставництва</w:t>
      </w:r>
      <w:r>
        <w:rPr>
          <w:rFonts w:ascii="Times New Roman" w:hAnsi="Times New Roman"/>
          <w:sz w:val="24"/>
          <w:szCs w:val="24"/>
        </w:rPr>
        <w:t>;</w:t>
      </w:r>
    </w:p>
    <w:p w:rsidR="00BC675F" w:rsidRPr="00D13CE4" w:rsidRDefault="00BC675F" w:rsidP="00BC675F">
      <w:pPr>
        <w:pStyle w:val="Bodytext20"/>
        <w:shd w:val="clear" w:color="auto" w:fill="auto"/>
        <w:tabs>
          <w:tab w:val="left" w:pos="1196"/>
        </w:tabs>
        <w:spacing w:before="0" w:after="0" w:line="293" w:lineRule="exact"/>
        <w:ind w:left="611" w:firstLine="0"/>
        <w:jc w:val="both"/>
        <w:rPr>
          <w:color w:val="000000"/>
          <w:sz w:val="24"/>
          <w:szCs w:val="24"/>
        </w:rPr>
      </w:pPr>
      <w:r w:rsidRPr="00D13CE4">
        <w:rPr>
          <w:sz w:val="24"/>
          <w:szCs w:val="24"/>
        </w:rPr>
        <w:t xml:space="preserve">- </w:t>
      </w:r>
      <w:r w:rsidRPr="00D13CE4">
        <w:rPr>
          <w:color w:val="000000"/>
          <w:sz w:val="24"/>
          <w:szCs w:val="24"/>
        </w:rPr>
        <w:t>забезпечення національно-патріотичного виховання дітей та молоді.</w:t>
      </w:r>
    </w:p>
    <w:p w:rsidR="00BC675F" w:rsidRPr="00D13CE4" w:rsidRDefault="00BC675F" w:rsidP="00BC675F">
      <w:pPr>
        <w:widowControl w:val="0"/>
        <w:shd w:val="clear" w:color="auto" w:fill="FFFFFF"/>
        <w:tabs>
          <w:tab w:val="left" w:pos="0"/>
          <w:tab w:val="left" w:pos="426"/>
          <w:tab w:val="left" w:pos="851"/>
          <w:tab w:val="left" w:pos="993"/>
        </w:tabs>
        <w:spacing w:after="0" w:line="240" w:lineRule="auto"/>
        <w:ind w:firstLine="567"/>
        <w:jc w:val="both"/>
        <w:rPr>
          <w:rFonts w:ascii="Times New Roman" w:hAnsi="Times New Roman"/>
          <w:b/>
          <w:sz w:val="24"/>
          <w:szCs w:val="24"/>
          <w:lang w:eastAsia="ar-SA"/>
        </w:rPr>
      </w:pPr>
      <w:r w:rsidRPr="00D13CE4">
        <w:rPr>
          <w:rFonts w:ascii="Times New Roman" w:hAnsi="Times New Roman"/>
          <w:b/>
          <w:sz w:val="24"/>
          <w:szCs w:val="24"/>
          <w:lang w:eastAsia="ar-SA"/>
        </w:rPr>
        <w:t>Шляхи розв’язання головних проблем та досягнення поставлених цілей</w:t>
      </w:r>
    </w:p>
    <w:p w:rsidR="00BC675F" w:rsidRPr="00F8318D" w:rsidRDefault="00BC675F" w:rsidP="00BC675F">
      <w:pPr>
        <w:widowControl w:val="0"/>
        <w:tabs>
          <w:tab w:val="left" w:pos="0"/>
          <w:tab w:val="left" w:pos="851"/>
          <w:tab w:val="left" w:pos="993"/>
        </w:tabs>
        <w:spacing w:after="0" w:line="240" w:lineRule="auto"/>
        <w:ind w:firstLine="567"/>
        <w:jc w:val="both"/>
        <w:rPr>
          <w:rFonts w:ascii="Times New Roman" w:hAnsi="Times New Roman"/>
          <w:sz w:val="24"/>
          <w:szCs w:val="24"/>
        </w:rPr>
      </w:pPr>
      <w:r w:rsidRPr="00F8318D">
        <w:rPr>
          <w:rFonts w:ascii="Times New Roman" w:hAnsi="Times New Roman"/>
          <w:sz w:val="24"/>
          <w:szCs w:val="24"/>
        </w:rPr>
        <w:t>- забезпечення зайнятості молоді, розвиток підприємницької активності, оптимізація якості професійного орієнтування й професійної підготовки молоді, підтримка практики надання сезонних і тимчасових робіт для молоді;</w:t>
      </w:r>
    </w:p>
    <w:p w:rsidR="00BC675F" w:rsidRPr="00F8318D" w:rsidRDefault="00BC675F" w:rsidP="00BC675F">
      <w:pPr>
        <w:widowControl w:val="0"/>
        <w:tabs>
          <w:tab w:val="left" w:pos="0"/>
          <w:tab w:val="left" w:pos="851"/>
          <w:tab w:val="left" w:pos="993"/>
        </w:tabs>
        <w:spacing w:after="0" w:line="240" w:lineRule="auto"/>
        <w:ind w:firstLine="567"/>
        <w:jc w:val="both"/>
        <w:rPr>
          <w:rFonts w:ascii="Times New Roman" w:hAnsi="Times New Roman"/>
          <w:sz w:val="24"/>
          <w:szCs w:val="24"/>
        </w:rPr>
      </w:pPr>
      <w:r w:rsidRPr="00F8318D">
        <w:rPr>
          <w:rFonts w:ascii="Times New Roman" w:hAnsi="Times New Roman"/>
          <w:sz w:val="24"/>
          <w:szCs w:val="24"/>
        </w:rPr>
        <w:t>- співпраця з молодіжними громадськими організаціями та молодіжною міською радою;</w:t>
      </w:r>
    </w:p>
    <w:p w:rsidR="00BC675F" w:rsidRPr="00F8318D" w:rsidRDefault="00BC675F" w:rsidP="00BC675F">
      <w:pPr>
        <w:widowControl w:val="0"/>
        <w:tabs>
          <w:tab w:val="left" w:pos="0"/>
          <w:tab w:val="left" w:pos="851"/>
          <w:tab w:val="left" w:pos="993"/>
        </w:tabs>
        <w:spacing w:after="0" w:line="240" w:lineRule="auto"/>
        <w:ind w:firstLine="567"/>
        <w:jc w:val="both"/>
        <w:rPr>
          <w:rFonts w:ascii="Times New Roman" w:hAnsi="Times New Roman"/>
          <w:sz w:val="24"/>
          <w:szCs w:val="24"/>
        </w:rPr>
      </w:pPr>
      <w:r w:rsidRPr="00F8318D">
        <w:rPr>
          <w:rFonts w:ascii="Times New Roman" w:eastAsia="Times New Roman" w:hAnsi="Times New Roman"/>
          <w:sz w:val="24"/>
          <w:szCs w:val="24"/>
          <w:lang w:eastAsia="ru-RU"/>
        </w:rPr>
        <w:t>- надання фінансової підтримки інститутам громадянського суспільства</w:t>
      </w:r>
      <w:r>
        <w:rPr>
          <w:rFonts w:ascii="Times New Roman" w:eastAsia="Times New Roman" w:hAnsi="Times New Roman"/>
          <w:sz w:val="24"/>
          <w:szCs w:val="24"/>
          <w:lang w:eastAsia="ru-RU"/>
        </w:rPr>
        <w:t>;</w:t>
      </w:r>
      <w:r w:rsidRPr="00F8318D">
        <w:rPr>
          <w:rFonts w:ascii="Times New Roman" w:hAnsi="Times New Roman"/>
          <w:sz w:val="24"/>
          <w:szCs w:val="24"/>
        </w:rPr>
        <w:t xml:space="preserve"> </w:t>
      </w:r>
    </w:p>
    <w:p w:rsidR="00BC675F" w:rsidRPr="00F8318D" w:rsidRDefault="00BC675F" w:rsidP="00BC675F">
      <w:pPr>
        <w:pStyle w:val="Bodytext20"/>
        <w:shd w:val="clear" w:color="auto" w:fill="auto"/>
        <w:tabs>
          <w:tab w:val="left" w:pos="0"/>
          <w:tab w:val="left" w:pos="913"/>
        </w:tabs>
        <w:spacing w:before="0" w:after="0" w:line="302" w:lineRule="exact"/>
        <w:ind w:firstLine="567"/>
        <w:jc w:val="both"/>
        <w:rPr>
          <w:color w:val="000000"/>
          <w:sz w:val="24"/>
          <w:szCs w:val="24"/>
          <w:lang w:eastAsia="uk-UA" w:bidi="uk-UA"/>
        </w:rPr>
      </w:pPr>
      <w:r w:rsidRPr="00F8318D">
        <w:rPr>
          <w:sz w:val="24"/>
          <w:szCs w:val="24"/>
        </w:rPr>
        <w:t>- інтеграція патріотичного</w:t>
      </w:r>
      <w:r w:rsidRPr="00F8318D">
        <w:rPr>
          <w:color w:val="000000"/>
          <w:sz w:val="24"/>
          <w:szCs w:val="24"/>
          <w:lang w:eastAsia="uk-UA" w:bidi="uk-UA"/>
        </w:rPr>
        <w:t xml:space="preserve"> виховання у навчальний процес, підтримка молодіжних патріотичних організацій</w:t>
      </w:r>
      <w:r>
        <w:rPr>
          <w:color w:val="000000"/>
          <w:sz w:val="24"/>
          <w:szCs w:val="24"/>
          <w:lang w:eastAsia="uk-UA" w:bidi="uk-UA"/>
        </w:rPr>
        <w:t>;</w:t>
      </w:r>
    </w:p>
    <w:p w:rsidR="00BC675F" w:rsidRPr="00F8318D" w:rsidRDefault="00BC675F" w:rsidP="00BC675F">
      <w:pPr>
        <w:widowControl w:val="0"/>
        <w:tabs>
          <w:tab w:val="left" w:pos="0"/>
          <w:tab w:val="left" w:pos="851"/>
          <w:tab w:val="left" w:pos="993"/>
        </w:tabs>
        <w:spacing w:after="0" w:line="240" w:lineRule="auto"/>
        <w:ind w:firstLine="567"/>
        <w:jc w:val="both"/>
        <w:rPr>
          <w:rFonts w:ascii="Times New Roman" w:hAnsi="Times New Roman"/>
          <w:sz w:val="24"/>
          <w:szCs w:val="24"/>
        </w:rPr>
      </w:pPr>
      <w:r w:rsidRPr="00F8318D">
        <w:rPr>
          <w:rFonts w:ascii="Times New Roman" w:hAnsi="Times New Roman"/>
          <w:sz w:val="24"/>
          <w:szCs w:val="24"/>
        </w:rPr>
        <w:t xml:space="preserve">- здійснення заходів, спрямованих на зміцнення здоров’я дітей; </w:t>
      </w:r>
    </w:p>
    <w:p w:rsidR="00BC675F" w:rsidRPr="00F8318D" w:rsidRDefault="00BC675F" w:rsidP="00BC675F">
      <w:pPr>
        <w:pStyle w:val="a4"/>
        <w:widowControl w:val="0"/>
        <w:tabs>
          <w:tab w:val="left" w:pos="0"/>
          <w:tab w:val="left" w:pos="851"/>
          <w:tab w:val="left" w:pos="993"/>
        </w:tabs>
        <w:spacing w:before="0" w:beforeAutospacing="0" w:after="0" w:afterAutospacing="0"/>
        <w:ind w:firstLine="567"/>
        <w:jc w:val="both"/>
      </w:pPr>
      <w:r w:rsidRPr="00F8318D">
        <w:t>-створення умов для забезпечення прав дітей, у тому числі тих, які виховуються в сім’ях, які неспроможні або не бажають виконувати виховні функції</w:t>
      </w:r>
      <w:r>
        <w:t>;</w:t>
      </w:r>
    </w:p>
    <w:p w:rsidR="00BC675F" w:rsidRPr="00F8318D" w:rsidRDefault="00BC675F" w:rsidP="00BC675F">
      <w:pPr>
        <w:pStyle w:val="a4"/>
        <w:widowControl w:val="0"/>
        <w:tabs>
          <w:tab w:val="left" w:pos="0"/>
          <w:tab w:val="left" w:pos="851"/>
          <w:tab w:val="left" w:pos="993"/>
        </w:tabs>
        <w:spacing w:before="0" w:beforeAutospacing="0" w:after="0" w:afterAutospacing="0"/>
        <w:ind w:firstLine="567"/>
        <w:jc w:val="both"/>
      </w:pPr>
      <w:r w:rsidRPr="00F8318D">
        <w:t xml:space="preserve">- реалізація заходів Програми підтримки сім’ї та молоді </w:t>
      </w:r>
      <w:r>
        <w:t>Тернопільської міської територіальної громади</w:t>
      </w:r>
      <w:r w:rsidRPr="00F8318D">
        <w:t>, Програми розвитку пластового руху у м. Тернополь на 2017 – 2020 роки, Програма запобігання соціальному сирітству, подолання дитячої безпритульності та бездоглядності на 2018-2021 роки.</w:t>
      </w:r>
    </w:p>
    <w:p w:rsidR="00BC675F" w:rsidRPr="00F8318D" w:rsidRDefault="00BC675F" w:rsidP="00BC675F">
      <w:pPr>
        <w:widowControl w:val="0"/>
        <w:tabs>
          <w:tab w:val="left" w:pos="0"/>
          <w:tab w:val="left" w:pos="851"/>
          <w:tab w:val="left" w:pos="993"/>
        </w:tabs>
        <w:spacing w:after="0" w:line="240" w:lineRule="auto"/>
        <w:ind w:firstLine="567"/>
        <w:jc w:val="both"/>
        <w:rPr>
          <w:rFonts w:ascii="Times New Roman" w:hAnsi="Times New Roman"/>
          <w:sz w:val="24"/>
          <w:szCs w:val="24"/>
        </w:rPr>
      </w:pPr>
    </w:p>
    <w:tbl>
      <w:tblPr>
        <w:tblW w:w="49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96"/>
        <w:gridCol w:w="961"/>
        <w:gridCol w:w="803"/>
        <w:gridCol w:w="804"/>
        <w:gridCol w:w="1211"/>
        <w:gridCol w:w="1246"/>
        <w:gridCol w:w="1211"/>
        <w:gridCol w:w="1137"/>
      </w:tblGrid>
      <w:tr w:rsidR="00BC675F" w:rsidRPr="00127B8B" w:rsidTr="00EA7B25">
        <w:trPr>
          <w:jc w:val="center"/>
        </w:trPr>
        <w:tc>
          <w:tcPr>
            <w:tcW w:w="1314" w:type="pct"/>
          </w:tcPr>
          <w:p w:rsidR="00BC675F" w:rsidRPr="00127B8B" w:rsidRDefault="00BC675F" w:rsidP="00EA7B25">
            <w:pPr>
              <w:widowControl w:val="0"/>
              <w:spacing w:after="0" w:line="240" w:lineRule="auto"/>
              <w:jc w:val="center"/>
              <w:rPr>
                <w:rFonts w:ascii="Times New Roman" w:hAnsi="Times New Roman"/>
                <w:b/>
                <w:sz w:val="23"/>
                <w:szCs w:val="23"/>
              </w:rPr>
            </w:pPr>
            <w:r w:rsidRPr="00127B8B">
              <w:rPr>
                <w:rFonts w:ascii="Times New Roman" w:hAnsi="Times New Roman"/>
                <w:b/>
                <w:sz w:val="23"/>
                <w:szCs w:val="23"/>
              </w:rPr>
              <w:t>Показники</w:t>
            </w:r>
          </w:p>
        </w:tc>
        <w:tc>
          <w:tcPr>
            <w:tcW w:w="494" w:type="pct"/>
          </w:tcPr>
          <w:p w:rsidR="00BC675F" w:rsidRPr="00127B8B" w:rsidRDefault="00BC675F" w:rsidP="00EA7B25">
            <w:pPr>
              <w:widowControl w:val="0"/>
              <w:spacing w:after="0" w:line="240" w:lineRule="auto"/>
              <w:jc w:val="center"/>
              <w:rPr>
                <w:rFonts w:ascii="Times New Roman" w:hAnsi="Times New Roman"/>
                <w:sz w:val="23"/>
                <w:szCs w:val="23"/>
              </w:rPr>
            </w:pPr>
            <w:r w:rsidRPr="00127B8B">
              <w:rPr>
                <w:rFonts w:ascii="Times New Roman" w:hAnsi="Times New Roman"/>
                <w:b/>
                <w:sz w:val="23"/>
                <w:szCs w:val="23"/>
              </w:rPr>
              <w:t>Од. виміру</w:t>
            </w:r>
          </w:p>
        </w:tc>
        <w:tc>
          <w:tcPr>
            <w:tcW w:w="415" w:type="pct"/>
          </w:tcPr>
          <w:p w:rsidR="00BC675F" w:rsidRPr="00127B8B" w:rsidRDefault="00BC675F" w:rsidP="00EA7B25">
            <w:pPr>
              <w:widowControl w:val="0"/>
              <w:spacing w:after="0" w:line="240" w:lineRule="auto"/>
              <w:jc w:val="center"/>
              <w:rPr>
                <w:rFonts w:ascii="Times New Roman" w:hAnsi="Times New Roman"/>
                <w:b/>
                <w:sz w:val="23"/>
                <w:szCs w:val="23"/>
              </w:rPr>
            </w:pPr>
            <w:r w:rsidRPr="00127B8B">
              <w:rPr>
                <w:rFonts w:ascii="Times New Roman" w:hAnsi="Times New Roman"/>
                <w:b/>
                <w:sz w:val="23"/>
                <w:szCs w:val="23"/>
              </w:rPr>
              <w:t>2016</w:t>
            </w:r>
          </w:p>
          <w:p w:rsidR="00BC675F" w:rsidRPr="00127B8B" w:rsidRDefault="00BC675F" w:rsidP="00EA7B25">
            <w:pPr>
              <w:widowControl w:val="0"/>
              <w:spacing w:after="0" w:line="240" w:lineRule="auto"/>
              <w:jc w:val="center"/>
              <w:rPr>
                <w:rFonts w:ascii="Times New Roman" w:hAnsi="Times New Roman"/>
                <w:b/>
                <w:sz w:val="23"/>
                <w:szCs w:val="23"/>
              </w:rPr>
            </w:pPr>
            <w:r w:rsidRPr="00127B8B">
              <w:rPr>
                <w:rFonts w:ascii="Times New Roman" w:hAnsi="Times New Roman"/>
                <w:b/>
                <w:sz w:val="23"/>
                <w:szCs w:val="23"/>
              </w:rPr>
              <w:t>факт</w:t>
            </w:r>
          </w:p>
        </w:tc>
        <w:tc>
          <w:tcPr>
            <w:tcW w:w="415" w:type="pct"/>
          </w:tcPr>
          <w:p w:rsidR="00BC675F" w:rsidRPr="00127B8B" w:rsidRDefault="00BC675F" w:rsidP="00EA7B25">
            <w:pPr>
              <w:widowControl w:val="0"/>
              <w:spacing w:after="0" w:line="240" w:lineRule="auto"/>
              <w:jc w:val="center"/>
              <w:rPr>
                <w:rFonts w:ascii="Times New Roman" w:hAnsi="Times New Roman"/>
                <w:b/>
                <w:sz w:val="23"/>
                <w:szCs w:val="23"/>
              </w:rPr>
            </w:pPr>
            <w:r w:rsidRPr="00127B8B">
              <w:rPr>
                <w:rFonts w:ascii="Times New Roman" w:hAnsi="Times New Roman"/>
                <w:b/>
                <w:sz w:val="23"/>
                <w:szCs w:val="23"/>
              </w:rPr>
              <w:t>2017</w:t>
            </w:r>
          </w:p>
          <w:p w:rsidR="00BC675F" w:rsidRPr="00127B8B" w:rsidRDefault="00BC675F" w:rsidP="00EA7B25">
            <w:pPr>
              <w:widowControl w:val="0"/>
              <w:spacing w:after="0" w:line="240" w:lineRule="auto"/>
              <w:jc w:val="center"/>
              <w:rPr>
                <w:rFonts w:ascii="Times New Roman" w:hAnsi="Times New Roman"/>
                <w:b/>
                <w:sz w:val="23"/>
                <w:szCs w:val="23"/>
              </w:rPr>
            </w:pPr>
            <w:r w:rsidRPr="00127B8B">
              <w:rPr>
                <w:rFonts w:ascii="Times New Roman" w:hAnsi="Times New Roman"/>
                <w:b/>
                <w:sz w:val="23"/>
                <w:szCs w:val="23"/>
              </w:rPr>
              <w:t>факт</w:t>
            </w:r>
          </w:p>
        </w:tc>
        <w:tc>
          <w:tcPr>
            <w:tcW w:w="586" w:type="pct"/>
          </w:tcPr>
          <w:p w:rsidR="00BC675F" w:rsidRPr="00127B8B" w:rsidRDefault="00BC675F" w:rsidP="00EA7B25">
            <w:pPr>
              <w:widowControl w:val="0"/>
              <w:spacing w:after="0" w:line="240" w:lineRule="auto"/>
              <w:jc w:val="center"/>
              <w:rPr>
                <w:rFonts w:ascii="Times New Roman" w:hAnsi="Times New Roman"/>
                <w:b/>
                <w:sz w:val="23"/>
                <w:szCs w:val="23"/>
              </w:rPr>
            </w:pPr>
            <w:r w:rsidRPr="00127B8B">
              <w:rPr>
                <w:rFonts w:ascii="Times New Roman" w:hAnsi="Times New Roman"/>
                <w:b/>
                <w:sz w:val="23"/>
                <w:szCs w:val="23"/>
              </w:rPr>
              <w:t>2018</w:t>
            </w:r>
          </w:p>
          <w:p w:rsidR="00BC675F" w:rsidRPr="00127B8B" w:rsidRDefault="00BC675F" w:rsidP="00EA7B25">
            <w:pPr>
              <w:widowControl w:val="0"/>
              <w:spacing w:after="0" w:line="240" w:lineRule="auto"/>
              <w:jc w:val="center"/>
              <w:rPr>
                <w:rFonts w:ascii="Times New Roman" w:hAnsi="Times New Roman"/>
                <w:b/>
                <w:sz w:val="23"/>
                <w:szCs w:val="23"/>
              </w:rPr>
            </w:pPr>
            <w:r w:rsidRPr="00127B8B">
              <w:rPr>
                <w:rFonts w:ascii="Times New Roman" w:hAnsi="Times New Roman"/>
                <w:b/>
                <w:sz w:val="23"/>
                <w:szCs w:val="23"/>
              </w:rPr>
              <w:t>програма</w:t>
            </w:r>
          </w:p>
        </w:tc>
        <w:tc>
          <w:tcPr>
            <w:tcW w:w="603" w:type="pct"/>
          </w:tcPr>
          <w:p w:rsidR="00BC675F" w:rsidRPr="00127B8B" w:rsidRDefault="00BC675F" w:rsidP="00EA7B25">
            <w:pPr>
              <w:widowControl w:val="0"/>
              <w:spacing w:after="0" w:line="240" w:lineRule="auto"/>
              <w:jc w:val="center"/>
              <w:rPr>
                <w:rFonts w:ascii="Times New Roman" w:hAnsi="Times New Roman"/>
                <w:b/>
                <w:sz w:val="23"/>
                <w:szCs w:val="23"/>
              </w:rPr>
            </w:pPr>
            <w:r w:rsidRPr="00127B8B">
              <w:rPr>
                <w:rFonts w:ascii="Times New Roman" w:hAnsi="Times New Roman"/>
                <w:b/>
                <w:sz w:val="23"/>
                <w:szCs w:val="23"/>
              </w:rPr>
              <w:t>2019</w:t>
            </w:r>
          </w:p>
          <w:p w:rsidR="00BC675F" w:rsidRPr="00127B8B" w:rsidRDefault="00BC675F" w:rsidP="00EA7B25">
            <w:pPr>
              <w:widowControl w:val="0"/>
              <w:spacing w:after="0" w:line="240" w:lineRule="auto"/>
              <w:jc w:val="center"/>
              <w:rPr>
                <w:rFonts w:ascii="Times New Roman" w:hAnsi="Times New Roman"/>
                <w:b/>
                <w:sz w:val="23"/>
                <w:szCs w:val="23"/>
                <w:highlight w:val="darkYellow"/>
              </w:rPr>
            </w:pPr>
            <w:r w:rsidRPr="00127B8B">
              <w:rPr>
                <w:rFonts w:ascii="Times New Roman" w:hAnsi="Times New Roman"/>
                <w:b/>
                <w:sz w:val="23"/>
                <w:szCs w:val="23"/>
              </w:rPr>
              <w:t>очікуване</w:t>
            </w:r>
          </w:p>
        </w:tc>
        <w:tc>
          <w:tcPr>
            <w:tcW w:w="591" w:type="pct"/>
          </w:tcPr>
          <w:p w:rsidR="00BC675F" w:rsidRPr="00127B8B" w:rsidRDefault="00BC675F" w:rsidP="00EA7B25">
            <w:pPr>
              <w:widowControl w:val="0"/>
              <w:spacing w:after="0" w:line="240" w:lineRule="auto"/>
              <w:jc w:val="center"/>
              <w:rPr>
                <w:rFonts w:ascii="Times New Roman" w:hAnsi="Times New Roman"/>
                <w:b/>
                <w:sz w:val="23"/>
                <w:szCs w:val="23"/>
              </w:rPr>
            </w:pPr>
            <w:r w:rsidRPr="00127B8B">
              <w:rPr>
                <w:rFonts w:ascii="Times New Roman" w:hAnsi="Times New Roman"/>
                <w:b/>
                <w:sz w:val="23"/>
                <w:szCs w:val="23"/>
              </w:rPr>
              <w:t>2019</w:t>
            </w:r>
          </w:p>
          <w:p w:rsidR="00BC675F" w:rsidRPr="00127B8B" w:rsidRDefault="00BC675F" w:rsidP="00EA7B25">
            <w:pPr>
              <w:widowControl w:val="0"/>
              <w:spacing w:after="0" w:line="240" w:lineRule="auto"/>
              <w:jc w:val="center"/>
              <w:rPr>
                <w:rFonts w:ascii="Times New Roman" w:hAnsi="Times New Roman"/>
                <w:b/>
                <w:sz w:val="23"/>
                <w:szCs w:val="23"/>
              </w:rPr>
            </w:pPr>
            <w:r w:rsidRPr="00127B8B">
              <w:rPr>
                <w:rFonts w:ascii="Times New Roman" w:hAnsi="Times New Roman"/>
                <w:b/>
                <w:sz w:val="23"/>
                <w:szCs w:val="23"/>
              </w:rPr>
              <w:t>програма</w:t>
            </w:r>
          </w:p>
        </w:tc>
        <w:tc>
          <w:tcPr>
            <w:tcW w:w="583" w:type="pct"/>
          </w:tcPr>
          <w:p w:rsidR="00BC675F" w:rsidRPr="00127B8B" w:rsidRDefault="00BC675F" w:rsidP="00EA7B25">
            <w:pPr>
              <w:widowControl w:val="0"/>
              <w:spacing w:after="0" w:line="240" w:lineRule="auto"/>
              <w:jc w:val="center"/>
              <w:rPr>
                <w:rFonts w:ascii="Times New Roman" w:hAnsi="Times New Roman"/>
                <w:b/>
                <w:sz w:val="23"/>
                <w:szCs w:val="23"/>
              </w:rPr>
            </w:pPr>
            <w:r w:rsidRPr="00127B8B">
              <w:rPr>
                <w:rFonts w:ascii="Times New Roman" w:hAnsi="Times New Roman"/>
                <w:b/>
                <w:sz w:val="23"/>
                <w:szCs w:val="23"/>
              </w:rPr>
              <w:t>2019 / 2018, %</w:t>
            </w:r>
          </w:p>
        </w:tc>
      </w:tr>
      <w:tr w:rsidR="00BC675F" w:rsidRPr="00127B8B" w:rsidTr="00EA7B25">
        <w:trPr>
          <w:jc w:val="center"/>
        </w:trPr>
        <w:tc>
          <w:tcPr>
            <w:tcW w:w="1314" w:type="pct"/>
          </w:tcPr>
          <w:p w:rsidR="00BC675F" w:rsidRPr="00127B8B" w:rsidRDefault="00BC675F" w:rsidP="00EA7B25">
            <w:pPr>
              <w:pStyle w:val="1f7"/>
              <w:widowControl w:val="0"/>
              <w:rPr>
                <w:sz w:val="23"/>
                <w:szCs w:val="23"/>
              </w:rPr>
            </w:pPr>
            <w:r w:rsidRPr="00127B8B">
              <w:rPr>
                <w:sz w:val="23"/>
                <w:szCs w:val="23"/>
              </w:rPr>
              <w:t xml:space="preserve">Кількість осіб, які перебувають у складних життєвих обставинах, охоплених соціальними послугами </w:t>
            </w:r>
          </w:p>
        </w:tc>
        <w:tc>
          <w:tcPr>
            <w:tcW w:w="494" w:type="pct"/>
          </w:tcPr>
          <w:p w:rsidR="00BC675F" w:rsidRPr="00127B8B" w:rsidRDefault="00BC675F" w:rsidP="00EA7B25">
            <w:pPr>
              <w:pStyle w:val="1f7"/>
              <w:widowControl w:val="0"/>
              <w:jc w:val="center"/>
              <w:rPr>
                <w:sz w:val="23"/>
                <w:szCs w:val="23"/>
              </w:rPr>
            </w:pPr>
            <w:r w:rsidRPr="00127B8B">
              <w:rPr>
                <w:sz w:val="23"/>
                <w:szCs w:val="23"/>
              </w:rPr>
              <w:t>од.</w:t>
            </w:r>
          </w:p>
        </w:tc>
        <w:tc>
          <w:tcPr>
            <w:tcW w:w="415" w:type="pct"/>
          </w:tcPr>
          <w:p w:rsidR="00BC675F" w:rsidRPr="00127B8B" w:rsidRDefault="00BC675F" w:rsidP="00EA7B25">
            <w:pPr>
              <w:pStyle w:val="1f7"/>
              <w:widowControl w:val="0"/>
              <w:jc w:val="center"/>
              <w:rPr>
                <w:sz w:val="23"/>
                <w:szCs w:val="23"/>
              </w:rPr>
            </w:pPr>
            <w:r w:rsidRPr="00127B8B">
              <w:rPr>
                <w:sz w:val="23"/>
                <w:szCs w:val="23"/>
              </w:rPr>
              <w:t>1778</w:t>
            </w:r>
          </w:p>
        </w:tc>
        <w:tc>
          <w:tcPr>
            <w:tcW w:w="415" w:type="pct"/>
          </w:tcPr>
          <w:p w:rsidR="00BC675F" w:rsidRPr="00127B8B" w:rsidRDefault="00BC675F" w:rsidP="00EA7B25">
            <w:pPr>
              <w:pStyle w:val="1f7"/>
              <w:widowControl w:val="0"/>
              <w:jc w:val="center"/>
              <w:rPr>
                <w:sz w:val="23"/>
                <w:szCs w:val="23"/>
              </w:rPr>
            </w:pPr>
            <w:r w:rsidRPr="00127B8B">
              <w:rPr>
                <w:sz w:val="23"/>
                <w:szCs w:val="23"/>
              </w:rPr>
              <w:t>1287</w:t>
            </w:r>
          </w:p>
        </w:tc>
        <w:tc>
          <w:tcPr>
            <w:tcW w:w="586" w:type="pct"/>
          </w:tcPr>
          <w:p w:rsidR="00BC675F" w:rsidRPr="00127B8B" w:rsidRDefault="00BC675F" w:rsidP="00EA7B25">
            <w:pPr>
              <w:pStyle w:val="1f7"/>
              <w:widowControl w:val="0"/>
              <w:jc w:val="center"/>
              <w:rPr>
                <w:sz w:val="23"/>
                <w:szCs w:val="23"/>
              </w:rPr>
            </w:pPr>
            <w:r w:rsidRPr="00127B8B">
              <w:rPr>
                <w:sz w:val="23"/>
                <w:szCs w:val="23"/>
              </w:rPr>
              <w:t>1300</w:t>
            </w:r>
          </w:p>
        </w:tc>
        <w:tc>
          <w:tcPr>
            <w:tcW w:w="603" w:type="pct"/>
          </w:tcPr>
          <w:p w:rsidR="00BC675F" w:rsidRPr="00127B8B" w:rsidRDefault="00BC675F" w:rsidP="00EA7B25">
            <w:pPr>
              <w:pStyle w:val="1f7"/>
              <w:widowControl w:val="0"/>
              <w:jc w:val="center"/>
              <w:rPr>
                <w:sz w:val="23"/>
                <w:szCs w:val="23"/>
              </w:rPr>
            </w:pPr>
            <w:r w:rsidRPr="00127B8B">
              <w:rPr>
                <w:sz w:val="23"/>
                <w:szCs w:val="23"/>
              </w:rPr>
              <w:t>1320</w:t>
            </w:r>
          </w:p>
        </w:tc>
        <w:tc>
          <w:tcPr>
            <w:tcW w:w="591" w:type="pct"/>
          </w:tcPr>
          <w:p w:rsidR="00BC675F" w:rsidRPr="00127B8B" w:rsidRDefault="00BC675F" w:rsidP="00EA7B25">
            <w:pPr>
              <w:pStyle w:val="1f7"/>
              <w:widowControl w:val="0"/>
              <w:jc w:val="center"/>
              <w:rPr>
                <w:sz w:val="23"/>
                <w:szCs w:val="23"/>
              </w:rPr>
            </w:pPr>
            <w:r w:rsidRPr="00127B8B">
              <w:rPr>
                <w:sz w:val="23"/>
                <w:szCs w:val="23"/>
              </w:rPr>
              <w:t>1350</w:t>
            </w:r>
          </w:p>
        </w:tc>
        <w:tc>
          <w:tcPr>
            <w:tcW w:w="583" w:type="pct"/>
          </w:tcPr>
          <w:p w:rsidR="00BC675F" w:rsidRPr="00127B8B" w:rsidRDefault="00BC675F" w:rsidP="00EA7B25">
            <w:pPr>
              <w:pStyle w:val="1f7"/>
              <w:widowControl w:val="0"/>
              <w:jc w:val="center"/>
              <w:rPr>
                <w:sz w:val="23"/>
                <w:szCs w:val="23"/>
              </w:rPr>
            </w:pPr>
            <w:r w:rsidRPr="00127B8B">
              <w:rPr>
                <w:sz w:val="23"/>
                <w:szCs w:val="23"/>
              </w:rPr>
              <w:t>102,3</w:t>
            </w:r>
          </w:p>
        </w:tc>
      </w:tr>
      <w:tr w:rsidR="00BC675F" w:rsidRPr="00127B8B" w:rsidTr="00EA7B25">
        <w:trPr>
          <w:jc w:val="center"/>
        </w:trPr>
        <w:tc>
          <w:tcPr>
            <w:tcW w:w="1314" w:type="pct"/>
          </w:tcPr>
          <w:p w:rsidR="00BC675F" w:rsidRPr="00127B8B" w:rsidRDefault="00BC675F" w:rsidP="00EA7B25">
            <w:pPr>
              <w:widowControl w:val="0"/>
              <w:spacing w:after="0" w:line="240" w:lineRule="auto"/>
              <w:rPr>
                <w:rFonts w:ascii="Times New Roman" w:hAnsi="Times New Roman"/>
                <w:sz w:val="23"/>
                <w:szCs w:val="23"/>
              </w:rPr>
            </w:pPr>
            <w:r w:rsidRPr="00127B8B">
              <w:rPr>
                <w:rFonts w:ascii="Times New Roman" w:hAnsi="Times New Roman"/>
                <w:sz w:val="23"/>
                <w:szCs w:val="23"/>
              </w:rPr>
              <w:t>Кількість молоді охопленої заходами святкових, розважальних, молодіжних програм, конкурсів, фестивалів</w:t>
            </w:r>
          </w:p>
        </w:tc>
        <w:tc>
          <w:tcPr>
            <w:tcW w:w="494" w:type="pct"/>
          </w:tcPr>
          <w:p w:rsidR="00BC675F" w:rsidRPr="00127B8B" w:rsidRDefault="00BC675F" w:rsidP="00EA7B25">
            <w:pPr>
              <w:widowControl w:val="0"/>
              <w:spacing w:after="0" w:line="240" w:lineRule="auto"/>
              <w:jc w:val="center"/>
              <w:rPr>
                <w:rFonts w:ascii="Times New Roman" w:hAnsi="Times New Roman"/>
                <w:sz w:val="23"/>
                <w:szCs w:val="23"/>
              </w:rPr>
            </w:pPr>
            <w:r w:rsidRPr="00127B8B">
              <w:rPr>
                <w:rFonts w:ascii="Times New Roman" w:hAnsi="Times New Roman"/>
                <w:sz w:val="23"/>
                <w:szCs w:val="23"/>
              </w:rPr>
              <w:t>осіб</w:t>
            </w:r>
          </w:p>
        </w:tc>
        <w:tc>
          <w:tcPr>
            <w:tcW w:w="415" w:type="pct"/>
          </w:tcPr>
          <w:p w:rsidR="00BC675F" w:rsidRPr="00127B8B" w:rsidRDefault="00BC675F" w:rsidP="00EA7B25">
            <w:pPr>
              <w:widowControl w:val="0"/>
              <w:spacing w:after="0" w:line="240" w:lineRule="auto"/>
              <w:jc w:val="center"/>
              <w:rPr>
                <w:rFonts w:ascii="Times New Roman" w:hAnsi="Times New Roman"/>
                <w:sz w:val="23"/>
                <w:szCs w:val="23"/>
              </w:rPr>
            </w:pPr>
            <w:r w:rsidRPr="00127B8B">
              <w:rPr>
                <w:rFonts w:ascii="Times New Roman" w:hAnsi="Times New Roman"/>
                <w:sz w:val="23"/>
                <w:szCs w:val="23"/>
              </w:rPr>
              <w:t>61000</w:t>
            </w:r>
          </w:p>
        </w:tc>
        <w:tc>
          <w:tcPr>
            <w:tcW w:w="415" w:type="pct"/>
          </w:tcPr>
          <w:p w:rsidR="00BC675F" w:rsidRPr="00127B8B" w:rsidRDefault="00BC675F" w:rsidP="00EA7B25">
            <w:pPr>
              <w:widowControl w:val="0"/>
              <w:spacing w:after="0" w:line="240" w:lineRule="auto"/>
              <w:jc w:val="center"/>
              <w:rPr>
                <w:rFonts w:ascii="Times New Roman" w:hAnsi="Times New Roman"/>
                <w:sz w:val="23"/>
                <w:szCs w:val="23"/>
              </w:rPr>
            </w:pPr>
            <w:r w:rsidRPr="00127B8B">
              <w:rPr>
                <w:rFonts w:ascii="Times New Roman" w:hAnsi="Times New Roman"/>
                <w:sz w:val="23"/>
                <w:szCs w:val="23"/>
              </w:rPr>
              <w:t>66000</w:t>
            </w:r>
          </w:p>
        </w:tc>
        <w:tc>
          <w:tcPr>
            <w:tcW w:w="586" w:type="pct"/>
          </w:tcPr>
          <w:p w:rsidR="00BC675F" w:rsidRPr="00127B8B" w:rsidRDefault="00BC675F" w:rsidP="00EA7B25">
            <w:pPr>
              <w:widowControl w:val="0"/>
              <w:spacing w:after="0" w:line="240" w:lineRule="auto"/>
              <w:jc w:val="center"/>
              <w:rPr>
                <w:rFonts w:ascii="Times New Roman" w:hAnsi="Times New Roman"/>
                <w:sz w:val="23"/>
                <w:szCs w:val="23"/>
              </w:rPr>
            </w:pPr>
            <w:r w:rsidRPr="00127B8B">
              <w:rPr>
                <w:rFonts w:ascii="Times New Roman" w:hAnsi="Times New Roman"/>
                <w:sz w:val="23"/>
                <w:szCs w:val="23"/>
              </w:rPr>
              <w:t>67000</w:t>
            </w:r>
          </w:p>
        </w:tc>
        <w:tc>
          <w:tcPr>
            <w:tcW w:w="603" w:type="pct"/>
          </w:tcPr>
          <w:p w:rsidR="00BC675F" w:rsidRPr="00127B8B" w:rsidRDefault="00BC675F" w:rsidP="00EA7B25">
            <w:pPr>
              <w:widowControl w:val="0"/>
              <w:spacing w:after="0" w:line="240" w:lineRule="auto"/>
              <w:jc w:val="center"/>
              <w:rPr>
                <w:rFonts w:ascii="Times New Roman" w:hAnsi="Times New Roman"/>
                <w:sz w:val="23"/>
                <w:szCs w:val="23"/>
              </w:rPr>
            </w:pPr>
            <w:r w:rsidRPr="00127B8B">
              <w:rPr>
                <w:rFonts w:ascii="Times New Roman" w:hAnsi="Times New Roman"/>
                <w:sz w:val="23"/>
                <w:szCs w:val="23"/>
              </w:rPr>
              <w:t>67000</w:t>
            </w:r>
          </w:p>
        </w:tc>
        <w:tc>
          <w:tcPr>
            <w:tcW w:w="591" w:type="pct"/>
          </w:tcPr>
          <w:p w:rsidR="00BC675F" w:rsidRPr="00127B8B" w:rsidRDefault="00BC675F" w:rsidP="00EA7B25">
            <w:pPr>
              <w:widowControl w:val="0"/>
              <w:spacing w:after="0" w:line="240" w:lineRule="auto"/>
              <w:jc w:val="center"/>
              <w:rPr>
                <w:rFonts w:ascii="Times New Roman" w:hAnsi="Times New Roman"/>
                <w:sz w:val="23"/>
                <w:szCs w:val="23"/>
              </w:rPr>
            </w:pPr>
            <w:r w:rsidRPr="00127B8B">
              <w:rPr>
                <w:rFonts w:ascii="Times New Roman" w:hAnsi="Times New Roman"/>
                <w:sz w:val="23"/>
                <w:szCs w:val="23"/>
              </w:rPr>
              <w:t>70000</w:t>
            </w:r>
          </w:p>
        </w:tc>
        <w:tc>
          <w:tcPr>
            <w:tcW w:w="583" w:type="pct"/>
          </w:tcPr>
          <w:p w:rsidR="00BC675F" w:rsidRPr="00127B8B" w:rsidRDefault="00BC675F" w:rsidP="00EA7B25">
            <w:pPr>
              <w:pStyle w:val="1f7"/>
              <w:widowControl w:val="0"/>
              <w:jc w:val="center"/>
              <w:rPr>
                <w:sz w:val="23"/>
                <w:szCs w:val="23"/>
              </w:rPr>
            </w:pPr>
            <w:r w:rsidRPr="00127B8B">
              <w:rPr>
                <w:sz w:val="23"/>
                <w:szCs w:val="23"/>
              </w:rPr>
              <w:t>104,5</w:t>
            </w:r>
          </w:p>
        </w:tc>
      </w:tr>
      <w:tr w:rsidR="00BC675F" w:rsidRPr="00127B8B" w:rsidTr="00EA7B25">
        <w:trPr>
          <w:jc w:val="center"/>
        </w:trPr>
        <w:tc>
          <w:tcPr>
            <w:tcW w:w="1314" w:type="pct"/>
          </w:tcPr>
          <w:p w:rsidR="00BC675F" w:rsidRPr="00127B8B" w:rsidRDefault="00BC675F" w:rsidP="00EA7B25">
            <w:pPr>
              <w:widowControl w:val="0"/>
              <w:spacing w:after="0" w:line="240" w:lineRule="auto"/>
              <w:jc w:val="both"/>
              <w:rPr>
                <w:rFonts w:ascii="Times New Roman" w:hAnsi="Times New Roman"/>
                <w:bCs/>
                <w:sz w:val="23"/>
                <w:szCs w:val="23"/>
              </w:rPr>
            </w:pPr>
            <w:r w:rsidRPr="00127B8B">
              <w:rPr>
                <w:rFonts w:ascii="Times New Roman" w:hAnsi="Times New Roman"/>
                <w:bCs/>
                <w:sz w:val="23"/>
                <w:szCs w:val="23"/>
              </w:rPr>
              <w:t>Кількість святкових, розважальних молодіжних програм, конкурсів, фестивалів</w:t>
            </w:r>
          </w:p>
        </w:tc>
        <w:tc>
          <w:tcPr>
            <w:tcW w:w="494" w:type="pct"/>
          </w:tcPr>
          <w:p w:rsidR="00BC675F" w:rsidRPr="00127B8B" w:rsidRDefault="00BC675F" w:rsidP="00EA7B25">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од.</w:t>
            </w:r>
          </w:p>
        </w:tc>
        <w:tc>
          <w:tcPr>
            <w:tcW w:w="415" w:type="pct"/>
          </w:tcPr>
          <w:p w:rsidR="00BC675F" w:rsidRPr="00127B8B" w:rsidRDefault="00BC675F" w:rsidP="00EA7B25">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62</w:t>
            </w:r>
          </w:p>
        </w:tc>
        <w:tc>
          <w:tcPr>
            <w:tcW w:w="415" w:type="pct"/>
          </w:tcPr>
          <w:p w:rsidR="00BC675F" w:rsidRPr="00127B8B" w:rsidRDefault="00BC675F" w:rsidP="00EA7B25">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68</w:t>
            </w:r>
          </w:p>
        </w:tc>
        <w:tc>
          <w:tcPr>
            <w:tcW w:w="586" w:type="pct"/>
          </w:tcPr>
          <w:p w:rsidR="00BC675F" w:rsidRPr="00127B8B" w:rsidRDefault="00BC675F" w:rsidP="00EA7B25">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78</w:t>
            </w:r>
          </w:p>
        </w:tc>
        <w:tc>
          <w:tcPr>
            <w:tcW w:w="603" w:type="pct"/>
          </w:tcPr>
          <w:p w:rsidR="00BC675F" w:rsidRPr="00127B8B" w:rsidRDefault="00BC675F" w:rsidP="00EA7B25">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78</w:t>
            </w:r>
          </w:p>
        </w:tc>
        <w:tc>
          <w:tcPr>
            <w:tcW w:w="591" w:type="pct"/>
          </w:tcPr>
          <w:p w:rsidR="00BC675F" w:rsidRPr="00127B8B" w:rsidRDefault="00BC675F" w:rsidP="00EA7B25">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102</w:t>
            </w:r>
          </w:p>
        </w:tc>
        <w:tc>
          <w:tcPr>
            <w:tcW w:w="583" w:type="pct"/>
          </w:tcPr>
          <w:p w:rsidR="00BC675F" w:rsidRPr="00127B8B" w:rsidRDefault="00BC675F" w:rsidP="00EA7B25">
            <w:pPr>
              <w:pStyle w:val="1f7"/>
              <w:widowControl w:val="0"/>
              <w:jc w:val="center"/>
              <w:rPr>
                <w:sz w:val="23"/>
                <w:szCs w:val="23"/>
              </w:rPr>
            </w:pPr>
            <w:r w:rsidRPr="00127B8B">
              <w:rPr>
                <w:sz w:val="23"/>
                <w:szCs w:val="23"/>
              </w:rPr>
              <w:t>130,8</w:t>
            </w:r>
          </w:p>
        </w:tc>
      </w:tr>
      <w:tr w:rsidR="00BC675F" w:rsidRPr="00127B8B" w:rsidTr="00EA7B25">
        <w:trPr>
          <w:jc w:val="center"/>
        </w:trPr>
        <w:tc>
          <w:tcPr>
            <w:tcW w:w="1314" w:type="pct"/>
          </w:tcPr>
          <w:p w:rsidR="00BC675F" w:rsidRPr="00127B8B" w:rsidRDefault="00BC675F" w:rsidP="00EA7B25">
            <w:pPr>
              <w:widowControl w:val="0"/>
              <w:spacing w:after="0" w:line="240" w:lineRule="auto"/>
              <w:jc w:val="both"/>
              <w:rPr>
                <w:rFonts w:ascii="Times New Roman" w:hAnsi="Times New Roman"/>
                <w:bCs/>
                <w:sz w:val="23"/>
                <w:szCs w:val="23"/>
              </w:rPr>
            </w:pPr>
            <w:r w:rsidRPr="00127B8B">
              <w:rPr>
                <w:rFonts w:ascii="Times New Roman" w:hAnsi="Times New Roman"/>
                <w:bCs/>
                <w:sz w:val="23"/>
                <w:szCs w:val="23"/>
              </w:rPr>
              <w:t xml:space="preserve">Кількість заходів громадських організацій стосовно дітей, молоді, жінок та сім’ї </w:t>
            </w:r>
          </w:p>
        </w:tc>
        <w:tc>
          <w:tcPr>
            <w:tcW w:w="494" w:type="pct"/>
          </w:tcPr>
          <w:p w:rsidR="00BC675F" w:rsidRPr="00127B8B" w:rsidRDefault="00BC675F" w:rsidP="00EA7B25">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од.</w:t>
            </w:r>
          </w:p>
        </w:tc>
        <w:tc>
          <w:tcPr>
            <w:tcW w:w="415" w:type="pct"/>
          </w:tcPr>
          <w:p w:rsidR="00BC675F" w:rsidRPr="00127B8B" w:rsidRDefault="00BC675F" w:rsidP="00EA7B25">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45</w:t>
            </w:r>
          </w:p>
        </w:tc>
        <w:tc>
          <w:tcPr>
            <w:tcW w:w="415" w:type="pct"/>
          </w:tcPr>
          <w:p w:rsidR="00BC675F" w:rsidRPr="00127B8B" w:rsidRDefault="00BC675F" w:rsidP="00EA7B25">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56</w:t>
            </w:r>
          </w:p>
        </w:tc>
        <w:tc>
          <w:tcPr>
            <w:tcW w:w="586" w:type="pct"/>
          </w:tcPr>
          <w:p w:rsidR="00BC675F" w:rsidRPr="00127B8B" w:rsidRDefault="00BC675F" w:rsidP="00EA7B25">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58</w:t>
            </w:r>
          </w:p>
        </w:tc>
        <w:tc>
          <w:tcPr>
            <w:tcW w:w="603" w:type="pct"/>
          </w:tcPr>
          <w:p w:rsidR="00BC675F" w:rsidRPr="00127B8B" w:rsidRDefault="00BC675F" w:rsidP="00EA7B25">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58</w:t>
            </w:r>
          </w:p>
        </w:tc>
        <w:tc>
          <w:tcPr>
            <w:tcW w:w="591" w:type="pct"/>
          </w:tcPr>
          <w:p w:rsidR="00BC675F" w:rsidRPr="00127B8B" w:rsidRDefault="00BC675F" w:rsidP="00EA7B25">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65</w:t>
            </w:r>
          </w:p>
        </w:tc>
        <w:tc>
          <w:tcPr>
            <w:tcW w:w="583" w:type="pct"/>
          </w:tcPr>
          <w:p w:rsidR="00BC675F" w:rsidRPr="00127B8B" w:rsidRDefault="00BC675F" w:rsidP="00EA7B25">
            <w:pPr>
              <w:pStyle w:val="1f7"/>
              <w:widowControl w:val="0"/>
              <w:jc w:val="center"/>
              <w:rPr>
                <w:sz w:val="23"/>
                <w:szCs w:val="23"/>
              </w:rPr>
            </w:pPr>
            <w:r w:rsidRPr="00127B8B">
              <w:rPr>
                <w:sz w:val="23"/>
                <w:szCs w:val="23"/>
              </w:rPr>
              <w:t>112,1</w:t>
            </w:r>
          </w:p>
        </w:tc>
      </w:tr>
      <w:tr w:rsidR="00BC675F" w:rsidRPr="00127B8B" w:rsidTr="00EA7B25">
        <w:trPr>
          <w:jc w:val="center"/>
        </w:trPr>
        <w:tc>
          <w:tcPr>
            <w:tcW w:w="1314" w:type="pct"/>
          </w:tcPr>
          <w:p w:rsidR="00BC675F" w:rsidRPr="00127B8B" w:rsidRDefault="00BC675F" w:rsidP="00EA7B25">
            <w:pPr>
              <w:widowControl w:val="0"/>
              <w:spacing w:after="0" w:line="240" w:lineRule="auto"/>
              <w:jc w:val="both"/>
              <w:rPr>
                <w:rFonts w:ascii="Times New Roman" w:hAnsi="Times New Roman"/>
                <w:bCs/>
                <w:sz w:val="23"/>
                <w:szCs w:val="23"/>
              </w:rPr>
            </w:pPr>
            <w:r w:rsidRPr="00127B8B">
              <w:rPr>
                <w:rFonts w:ascii="Times New Roman" w:hAnsi="Times New Roman"/>
                <w:bCs/>
                <w:sz w:val="23"/>
                <w:szCs w:val="23"/>
              </w:rPr>
              <w:t xml:space="preserve">Кількість оздоровлених дітей, учнівської та студентської молоді </w:t>
            </w:r>
          </w:p>
        </w:tc>
        <w:tc>
          <w:tcPr>
            <w:tcW w:w="494" w:type="pct"/>
          </w:tcPr>
          <w:p w:rsidR="00BC675F" w:rsidRPr="00127B8B" w:rsidRDefault="00BC675F" w:rsidP="00EA7B25">
            <w:pPr>
              <w:widowControl w:val="0"/>
              <w:spacing w:after="0" w:line="240" w:lineRule="auto"/>
              <w:jc w:val="center"/>
              <w:rPr>
                <w:rFonts w:ascii="Times New Roman" w:hAnsi="Times New Roman"/>
                <w:bCs/>
                <w:sz w:val="23"/>
                <w:szCs w:val="23"/>
              </w:rPr>
            </w:pPr>
            <w:r w:rsidRPr="00127B8B">
              <w:rPr>
                <w:rFonts w:ascii="Times New Roman" w:hAnsi="Times New Roman"/>
                <w:sz w:val="23"/>
                <w:szCs w:val="23"/>
              </w:rPr>
              <w:t>осіб</w:t>
            </w:r>
          </w:p>
        </w:tc>
        <w:tc>
          <w:tcPr>
            <w:tcW w:w="415" w:type="pct"/>
          </w:tcPr>
          <w:p w:rsidR="00BC675F" w:rsidRPr="00127B8B" w:rsidRDefault="00BC675F" w:rsidP="00EA7B25">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11300</w:t>
            </w:r>
          </w:p>
        </w:tc>
        <w:tc>
          <w:tcPr>
            <w:tcW w:w="415" w:type="pct"/>
          </w:tcPr>
          <w:p w:rsidR="00BC675F" w:rsidRPr="00127B8B" w:rsidRDefault="00BC675F" w:rsidP="00EA7B25">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7500</w:t>
            </w:r>
          </w:p>
        </w:tc>
        <w:tc>
          <w:tcPr>
            <w:tcW w:w="586" w:type="pct"/>
          </w:tcPr>
          <w:p w:rsidR="00BC675F" w:rsidRPr="00127B8B" w:rsidRDefault="00BC675F" w:rsidP="00EA7B25">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8200</w:t>
            </w:r>
          </w:p>
        </w:tc>
        <w:tc>
          <w:tcPr>
            <w:tcW w:w="603" w:type="pct"/>
          </w:tcPr>
          <w:p w:rsidR="00BC675F" w:rsidRPr="00127B8B" w:rsidRDefault="00BC675F" w:rsidP="00EA7B25">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7500</w:t>
            </w:r>
          </w:p>
        </w:tc>
        <w:tc>
          <w:tcPr>
            <w:tcW w:w="591" w:type="pct"/>
          </w:tcPr>
          <w:p w:rsidR="00BC675F" w:rsidRPr="00127B8B" w:rsidRDefault="00BC675F" w:rsidP="00EA7B25">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8250</w:t>
            </w:r>
          </w:p>
        </w:tc>
        <w:tc>
          <w:tcPr>
            <w:tcW w:w="583" w:type="pct"/>
          </w:tcPr>
          <w:p w:rsidR="00BC675F" w:rsidRPr="00127B8B" w:rsidRDefault="00BC675F" w:rsidP="00EA7B25">
            <w:pPr>
              <w:pStyle w:val="1f7"/>
              <w:widowControl w:val="0"/>
              <w:jc w:val="center"/>
              <w:rPr>
                <w:sz w:val="23"/>
                <w:szCs w:val="23"/>
              </w:rPr>
            </w:pPr>
            <w:r w:rsidRPr="00127B8B">
              <w:rPr>
                <w:sz w:val="23"/>
                <w:szCs w:val="23"/>
              </w:rPr>
              <w:t>110</w:t>
            </w:r>
          </w:p>
        </w:tc>
      </w:tr>
    </w:tbl>
    <w:p w:rsidR="00BC675F" w:rsidRDefault="00BC675F" w:rsidP="00BC675F">
      <w:pPr>
        <w:pStyle w:val="a4"/>
        <w:widowControl w:val="0"/>
        <w:spacing w:before="0" w:beforeAutospacing="0" w:after="0" w:afterAutospacing="0"/>
        <w:ind w:firstLine="567"/>
        <w:rPr>
          <w:b/>
        </w:rPr>
      </w:pPr>
    </w:p>
    <w:p w:rsidR="00BC675F" w:rsidRPr="00D13CE4" w:rsidRDefault="00BC675F" w:rsidP="00BC675F">
      <w:pPr>
        <w:pStyle w:val="a4"/>
        <w:widowControl w:val="0"/>
        <w:spacing w:before="0" w:beforeAutospacing="0" w:after="0" w:afterAutospacing="0"/>
        <w:ind w:firstLine="567"/>
        <w:rPr>
          <w:b/>
        </w:rPr>
      </w:pPr>
      <w:r w:rsidRPr="00D13CE4">
        <w:rPr>
          <w:b/>
        </w:rPr>
        <w:t>Очікувані результати</w:t>
      </w:r>
    </w:p>
    <w:p w:rsidR="00BC675F" w:rsidRPr="00D13CE4" w:rsidRDefault="00BC675F" w:rsidP="00BC675F">
      <w:pPr>
        <w:pStyle w:val="a4"/>
        <w:widowControl w:val="0"/>
        <w:spacing w:before="0" w:beforeAutospacing="0" w:after="0" w:afterAutospacing="0"/>
        <w:ind w:firstLine="567"/>
      </w:pPr>
      <w:r w:rsidRPr="00D13CE4">
        <w:t xml:space="preserve">Збільшення: </w:t>
      </w:r>
    </w:p>
    <w:p w:rsidR="00BC675F" w:rsidRPr="00D13CE4" w:rsidRDefault="00BC675F" w:rsidP="00BC675F">
      <w:pPr>
        <w:widowControl w:val="0"/>
        <w:spacing w:after="0" w:line="240" w:lineRule="auto"/>
        <w:ind w:firstLine="567"/>
        <w:jc w:val="both"/>
        <w:rPr>
          <w:rFonts w:ascii="Times New Roman" w:hAnsi="Times New Roman"/>
          <w:sz w:val="24"/>
          <w:szCs w:val="24"/>
        </w:rPr>
      </w:pPr>
      <w:r w:rsidRPr="00D13CE4">
        <w:rPr>
          <w:rFonts w:ascii="Times New Roman" w:hAnsi="Times New Roman"/>
          <w:sz w:val="24"/>
          <w:szCs w:val="24"/>
        </w:rPr>
        <w:t>- кількості молоді охопленої заходами святкових, розважальних, молодіжних програм, конкурсів, фестивалів – до 70000 осіб;</w:t>
      </w:r>
    </w:p>
    <w:p w:rsidR="00BC675F" w:rsidRPr="00D13CE4" w:rsidRDefault="00BC675F" w:rsidP="00BC675F">
      <w:pPr>
        <w:widowControl w:val="0"/>
        <w:spacing w:after="0" w:line="240" w:lineRule="auto"/>
        <w:ind w:firstLine="567"/>
        <w:jc w:val="both"/>
        <w:rPr>
          <w:rFonts w:ascii="Times New Roman" w:hAnsi="Times New Roman"/>
          <w:bCs/>
          <w:sz w:val="24"/>
          <w:szCs w:val="24"/>
        </w:rPr>
      </w:pPr>
      <w:r w:rsidRPr="00D13CE4">
        <w:rPr>
          <w:rFonts w:ascii="Times New Roman" w:hAnsi="Times New Roman"/>
          <w:bCs/>
          <w:sz w:val="24"/>
          <w:szCs w:val="24"/>
        </w:rPr>
        <w:t>- кількості святкових, розважальних молодіжних програм, конкурсів, фестивалів до 102 одиниць;</w:t>
      </w:r>
    </w:p>
    <w:p w:rsidR="00BC675F" w:rsidRPr="00D13CE4" w:rsidRDefault="00BC675F" w:rsidP="00BC675F">
      <w:pPr>
        <w:widowControl w:val="0"/>
        <w:spacing w:after="0" w:line="240" w:lineRule="auto"/>
        <w:ind w:firstLine="567"/>
        <w:jc w:val="both"/>
        <w:rPr>
          <w:rFonts w:ascii="Times New Roman" w:hAnsi="Times New Roman"/>
          <w:bCs/>
          <w:sz w:val="24"/>
          <w:szCs w:val="24"/>
        </w:rPr>
      </w:pPr>
      <w:r w:rsidRPr="00D13CE4">
        <w:rPr>
          <w:rFonts w:ascii="Times New Roman" w:hAnsi="Times New Roman"/>
          <w:bCs/>
          <w:sz w:val="24"/>
          <w:szCs w:val="24"/>
        </w:rPr>
        <w:lastRenderedPageBreak/>
        <w:t>- кількості заходів громадських організацій стосовно дітей, молоді, жінок та сім’ї до 65 одиниць;</w:t>
      </w:r>
    </w:p>
    <w:p w:rsidR="00BC675F" w:rsidRPr="00D13CE4" w:rsidRDefault="00BC675F" w:rsidP="00BC675F">
      <w:pPr>
        <w:pStyle w:val="1f7"/>
        <w:widowControl w:val="0"/>
        <w:ind w:firstLine="567"/>
        <w:rPr>
          <w:sz w:val="24"/>
          <w:szCs w:val="24"/>
        </w:rPr>
      </w:pPr>
      <w:r w:rsidRPr="00D13CE4">
        <w:rPr>
          <w:sz w:val="24"/>
          <w:szCs w:val="24"/>
        </w:rPr>
        <w:t>- кількості сімей та осіб охоплених соціальним супроводом до 2500 одиниць;</w:t>
      </w:r>
    </w:p>
    <w:p w:rsidR="00BC675F" w:rsidRPr="00D13CE4" w:rsidRDefault="00BC675F" w:rsidP="00BC675F">
      <w:pPr>
        <w:pStyle w:val="1f7"/>
        <w:widowControl w:val="0"/>
        <w:ind w:firstLine="567"/>
        <w:rPr>
          <w:sz w:val="24"/>
          <w:szCs w:val="24"/>
        </w:rPr>
      </w:pPr>
      <w:r w:rsidRPr="00D13CE4">
        <w:rPr>
          <w:sz w:val="24"/>
          <w:szCs w:val="24"/>
        </w:rPr>
        <w:t>-  кількості  проведених благодійних акцій до 25 одиниць;</w:t>
      </w:r>
    </w:p>
    <w:p w:rsidR="00BC675F" w:rsidRPr="00D13CE4" w:rsidRDefault="00BC675F" w:rsidP="00BC675F">
      <w:pPr>
        <w:pStyle w:val="1f7"/>
        <w:widowControl w:val="0"/>
        <w:ind w:firstLine="567"/>
        <w:rPr>
          <w:sz w:val="24"/>
          <w:szCs w:val="24"/>
        </w:rPr>
      </w:pPr>
      <w:r w:rsidRPr="00D13CE4">
        <w:rPr>
          <w:sz w:val="24"/>
          <w:szCs w:val="24"/>
        </w:rPr>
        <w:t>- кількості дітей  залучених до  благодійних акцій до 3200 осіб;</w:t>
      </w:r>
    </w:p>
    <w:p w:rsidR="00BC675F" w:rsidRPr="00D13CE4" w:rsidRDefault="00BC675F" w:rsidP="00BC675F">
      <w:pPr>
        <w:pStyle w:val="1f7"/>
        <w:widowControl w:val="0"/>
        <w:ind w:firstLine="567"/>
        <w:rPr>
          <w:bCs/>
          <w:sz w:val="24"/>
          <w:szCs w:val="24"/>
        </w:rPr>
      </w:pPr>
      <w:r w:rsidRPr="00D13CE4">
        <w:rPr>
          <w:bCs/>
          <w:sz w:val="24"/>
          <w:szCs w:val="24"/>
        </w:rPr>
        <w:t>- кількості оздоровлених  вихованців ДЮСШ до 250 осіб;</w:t>
      </w:r>
    </w:p>
    <w:p w:rsidR="00BC675F" w:rsidRPr="00D13CE4" w:rsidRDefault="00BC675F" w:rsidP="00BC675F">
      <w:pPr>
        <w:pStyle w:val="1f7"/>
        <w:widowControl w:val="0"/>
        <w:ind w:firstLine="567"/>
        <w:rPr>
          <w:sz w:val="24"/>
          <w:szCs w:val="24"/>
        </w:rPr>
      </w:pPr>
      <w:r w:rsidRPr="00D13CE4">
        <w:rPr>
          <w:sz w:val="24"/>
          <w:szCs w:val="24"/>
        </w:rPr>
        <w:t xml:space="preserve">- кількості оздоровлених дітей соціально – незахищених категорій до 500 осіб. </w:t>
      </w:r>
    </w:p>
    <w:p w:rsidR="00BC675F" w:rsidRDefault="00BC675F" w:rsidP="00BC675F">
      <w:pPr>
        <w:widowControl w:val="0"/>
        <w:tabs>
          <w:tab w:val="left" w:pos="851"/>
        </w:tabs>
        <w:spacing w:after="0" w:line="240" w:lineRule="auto"/>
        <w:ind w:firstLine="567"/>
        <w:jc w:val="center"/>
        <w:rPr>
          <w:rFonts w:ascii="Times New Roman" w:hAnsi="Times New Roman"/>
          <w:b/>
          <w:color w:val="000000"/>
          <w:spacing w:val="-6"/>
          <w:sz w:val="24"/>
          <w:szCs w:val="24"/>
        </w:rPr>
      </w:pPr>
    </w:p>
    <w:p w:rsidR="00BC675F" w:rsidRPr="00D13CE4" w:rsidRDefault="00BC675F" w:rsidP="00BC675F">
      <w:pPr>
        <w:widowControl w:val="0"/>
        <w:tabs>
          <w:tab w:val="left" w:pos="851"/>
        </w:tabs>
        <w:spacing w:after="0" w:line="240" w:lineRule="auto"/>
        <w:ind w:firstLine="567"/>
        <w:jc w:val="center"/>
        <w:rPr>
          <w:b/>
          <w:color w:val="000000"/>
          <w:spacing w:val="-6"/>
        </w:rPr>
      </w:pPr>
      <w:r w:rsidRPr="00D13CE4">
        <w:rPr>
          <w:rFonts w:ascii="Times New Roman" w:hAnsi="Times New Roman"/>
          <w:b/>
          <w:color w:val="000000"/>
          <w:spacing w:val="-6"/>
          <w:sz w:val="24"/>
          <w:szCs w:val="24"/>
        </w:rPr>
        <w:t>2.5. Охорона здоров’я та здоровий спосіб життя</w:t>
      </w:r>
    </w:p>
    <w:p w:rsidR="00BC675F" w:rsidRPr="00D13CE4" w:rsidRDefault="00BC675F" w:rsidP="00BC675F">
      <w:pPr>
        <w:widowControl w:val="0"/>
        <w:tabs>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Послуги в галузі «Охорона здоров’я» в м.Тернополі надають 8 комунальних неприбуткових підприємств, а саме: комунальне некомерційне підприємство «Тернопільська міська комунальна лікарня швидкої допомоги», комунальне некомерційне підприємство «Тернопільська комунальна міська лікарня №2», комунальне некомерційне підприємство «Міська комунальна лікарня №3», комунальне некомерційне підприємство «Тернопільська міська дитяча комунальна лікарня», комунальне некомерційне підприємство «Центр первинної медико-санітарної допомоги» (16 амбулаторій), комунальне некомерційне підприємство «Тернопільська міська комунальна стоматологічна поліклініка», комунальне некомерційне підприємство «Комунальна дитяча стоматологічна поліклініка», комунальне підприємство «Тернопільський міський лікувально-діагностичний центр» Тернопільської міської ради. </w:t>
      </w:r>
    </w:p>
    <w:p w:rsidR="00BC675F" w:rsidRPr="00D13CE4" w:rsidRDefault="00BC675F" w:rsidP="00BC675F">
      <w:pPr>
        <w:widowControl w:val="0"/>
        <w:tabs>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В галузі працює 3600 осіб. </w:t>
      </w:r>
    </w:p>
    <w:p w:rsidR="00BC675F" w:rsidRPr="00D13CE4" w:rsidRDefault="00BC675F" w:rsidP="00BC675F">
      <w:pPr>
        <w:widowControl w:val="0"/>
        <w:tabs>
          <w:tab w:val="left" w:pos="851"/>
        </w:tabs>
        <w:spacing w:after="0" w:line="240" w:lineRule="auto"/>
        <w:ind w:firstLine="567"/>
        <w:jc w:val="both"/>
        <w:rPr>
          <w:rFonts w:ascii="Times New Roman" w:hAnsi="Times New Roman"/>
          <w:bCs/>
          <w:sz w:val="24"/>
          <w:szCs w:val="24"/>
        </w:rPr>
      </w:pPr>
      <w:r w:rsidRPr="00D13CE4">
        <w:rPr>
          <w:rFonts w:ascii="Times New Roman" w:hAnsi="Times New Roman"/>
          <w:bCs/>
          <w:sz w:val="24"/>
          <w:szCs w:val="24"/>
        </w:rPr>
        <w:t>В закладах охорони здоров</w:t>
      </w:r>
      <w:r>
        <w:rPr>
          <w:rFonts w:ascii="Times New Roman" w:hAnsi="Times New Roman"/>
          <w:bCs/>
          <w:sz w:val="24"/>
          <w:szCs w:val="24"/>
        </w:rPr>
        <w:t>’</w:t>
      </w:r>
      <w:r w:rsidRPr="00D13CE4">
        <w:rPr>
          <w:rFonts w:ascii="Times New Roman" w:hAnsi="Times New Roman"/>
          <w:bCs/>
          <w:sz w:val="24"/>
          <w:szCs w:val="24"/>
        </w:rPr>
        <w:t>я розгорнуто</w:t>
      </w:r>
      <w:r>
        <w:rPr>
          <w:rFonts w:ascii="Times New Roman" w:hAnsi="Times New Roman"/>
          <w:bCs/>
          <w:sz w:val="24"/>
          <w:szCs w:val="24"/>
        </w:rPr>
        <w:t xml:space="preserve"> </w:t>
      </w:r>
      <w:r w:rsidRPr="00D13CE4">
        <w:rPr>
          <w:rFonts w:ascii="Times New Roman" w:hAnsi="Times New Roman"/>
          <w:bCs/>
          <w:sz w:val="24"/>
          <w:szCs w:val="24"/>
        </w:rPr>
        <w:t>970 стаціонарних ліжок</w:t>
      </w:r>
      <w:r>
        <w:rPr>
          <w:rFonts w:ascii="Times New Roman" w:hAnsi="Times New Roman"/>
          <w:bCs/>
          <w:sz w:val="24"/>
          <w:szCs w:val="24"/>
        </w:rPr>
        <w:t>,</w:t>
      </w:r>
      <w:r w:rsidRPr="00D13CE4">
        <w:rPr>
          <w:rFonts w:ascii="Times New Roman" w:hAnsi="Times New Roman"/>
          <w:bCs/>
          <w:sz w:val="24"/>
          <w:szCs w:val="24"/>
        </w:rPr>
        <w:t xml:space="preserve"> 275 ліжок денного стаціонару.</w:t>
      </w:r>
    </w:p>
    <w:p w:rsidR="00BC675F" w:rsidRPr="00D13CE4" w:rsidRDefault="00BC675F" w:rsidP="00BC675F">
      <w:pPr>
        <w:widowControl w:val="0"/>
        <w:tabs>
          <w:tab w:val="left" w:pos="851"/>
        </w:tabs>
        <w:spacing w:after="0" w:line="240" w:lineRule="auto"/>
        <w:ind w:firstLine="567"/>
        <w:jc w:val="both"/>
        <w:rPr>
          <w:rFonts w:ascii="Times New Roman" w:hAnsi="Times New Roman"/>
          <w:bCs/>
          <w:sz w:val="24"/>
          <w:szCs w:val="24"/>
        </w:rPr>
      </w:pPr>
      <w:r w:rsidRPr="00D13CE4">
        <w:rPr>
          <w:rFonts w:ascii="Times New Roman" w:hAnsi="Times New Roman"/>
          <w:bCs/>
          <w:sz w:val="24"/>
          <w:szCs w:val="24"/>
        </w:rPr>
        <w:t>В середньому в рік поліклінічні відвідування складають 2154,7 тис. відвідувань.</w:t>
      </w:r>
    </w:p>
    <w:p w:rsidR="00BC675F" w:rsidRPr="00D13CE4" w:rsidRDefault="00BC675F" w:rsidP="00BC675F">
      <w:pPr>
        <w:widowControl w:val="0"/>
        <w:tabs>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Комунальними неприбутковими підприємствами надається медична допомога первинного та вторинного рівня.</w:t>
      </w:r>
    </w:p>
    <w:p w:rsidR="00BC675F" w:rsidRPr="00D13CE4" w:rsidRDefault="00BC675F" w:rsidP="00BC675F">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У дитячо-юнацьких спортивних школах міста займається 4567 дітей та підлітків. З ними працюють більше 150 висококваліфікованих фахових працівників. </w:t>
      </w:r>
    </w:p>
    <w:p w:rsidR="00BC675F" w:rsidRPr="00D13CE4" w:rsidRDefault="00BC675F" w:rsidP="00BC675F">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Як результат, членами збірних команд України, кандидатами та резервом у збірні з літніх, зимових олімпійських та неолімпійських видів спорту є понад 60 спортсменів міста.</w:t>
      </w:r>
    </w:p>
    <w:p w:rsidR="00BC675F" w:rsidRPr="00D13CE4" w:rsidRDefault="00BC675F" w:rsidP="00BC675F">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Загалом, до фізичної культури і спорту в м.Тернополі залучено понад 10000 осіб. Найбільше займаються літніми олімпійськими видами спорту (більше 7000</w:t>
      </w:r>
      <w:r w:rsidRPr="00D13CE4">
        <w:rPr>
          <w:rFonts w:ascii="Times New Roman" w:hAnsi="Times New Roman"/>
          <w:b/>
          <w:sz w:val="24"/>
          <w:szCs w:val="24"/>
        </w:rPr>
        <w:t xml:space="preserve"> </w:t>
      </w:r>
      <w:r w:rsidRPr="00D13CE4">
        <w:rPr>
          <w:rFonts w:ascii="Times New Roman" w:hAnsi="Times New Roman"/>
          <w:sz w:val="24"/>
          <w:szCs w:val="24"/>
        </w:rPr>
        <w:t>осіб), серед яких наймасовіші: футбол – більше 1200, плавання – більше</w:t>
      </w:r>
      <w:r w:rsidRPr="00D13CE4">
        <w:rPr>
          <w:rFonts w:ascii="Times New Roman" w:hAnsi="Times New Roman"/>
          <w:b/>
          <w:sz w:val="24"/>
          <w:szCs w:val="24"/>
        </w:rPr>
        <w:t xml:space="preserve"> </w:t>
      </w:r>
      <w:r w:rsidRPr="00D13CE4">
        <w:rPr>
          <w:rFonts w:ascii="Times New Roman" w:hAnsi="Times New Roman"/>
          <w:sz w:val="24"/>
          <w:szCs w:val="24"/>
        </w:rPr>
        <w:t>1000, легка атлетика – більше 500, баскетбол – більше 500.</w:t>
      </w:r>
    </w:p>
    <w:p w:rsidR="00BC675F" w:rsidRPr="00D13CE4" w:rsidRDefault="00BC675F" w:rsidP="00BC675F">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Неолімпійськими видами спорту (велотріал, флорбол, східні єдиноборства, аеробіка, кікбоксинг, скейтбордінг, роликовий спорт, риболовний спорт та інші) займаються близько 2000 осіб.</w:t>
      </w:r>
    </w:p>
    <w:p w:rsidR="00BC675F" w:rsidRPr="00D13CE4" w:rsidRDefault="00BC675F" w:rsidP="00BC675F">
      <w:pPr>
        <w:widowControl w:val="0"/>
        <w:shd w:val="clear" w:color="auto" w:fill="FFFFFF"/>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Для систематичних занять фізичною культурою і спортом у місті є відповідна матеріально-спортивна база: стадіон з трибунами на 15000 місць – 1; спортивні майданчики – 119; тенісні корти – 11; футбольні поля – 8; стрілецькі тири криті і напівкриті на дистанцію не менше </w:t>
      </w:r>
      <w:smartTag w:uri="urn:schemas-microsoft-com:office:smarttags" w:element="metricconverter">
        <w:smartTagPr>
          <w:attr w:name="ProductID" w:val="25 м"/>
        </w:smartTagPr>
        <w:r w:rsidRPr="00D13CE4">
          <w:rPr>
            <w:rFonts w:ascii="Times New Roman" w:hAnsi="Times New Roman"/>
            <w:sz w:val="24"/>
            <w:szCs w:val="24"/>
          </w:rPr>
          <w:t>25 м</w:t>
        </w:r>
      </w:smartTag>
      <w:r w:rsidRPr="00D13CE4">
        <w:rPr>
          <w:rFonts w:ascii="Times New Roman" w:hAnsi="Times New Roman"/>
          <w:sz w:val="24"/>
          <w:szCs w:val="24"/>
        </w:rPr>
        <w:t xml:space="preserve"> – 5; плавальні басейни – всього 4 (криті); спортивні зали площею не менше 162 кв.м – 65; легкоатлетичні доріжки у критих приміщеннях – 1; майданчики (гімнастичні містечка) з тренажерним обладнанням – 26; Приміщення для фізкультурно-оздоровчих занять – всього – 111 з них: з тренажерним обладнанням – 48; Веслувально-спортивні бази – 2.</w:t>
      </w:r>
    </w:p>
    <w:p w:rsidR="00BC675F" w:rsidRPr="00D13CE4" w:rsidRDefault="00BC675F" w:rsidP="00BC675F">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Проведено капітальні ремонти чаші басейну КДЮСШ №1, гімнастичного та фехтувального залів КДЮСШ №2, спортивних залів КДЮСШ з греко-римської боротьби.</w:t>
      </w:r>
    </w:p>
    <w:p w:rsidR="00BC675F" w:rsidRPr="00D13CE4" w:rsidRDefault="00BC675F" w:rsidP="00BC675F">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Проводиться активна робота із залучення громадськості міста до фізкультурно-спортивної діяльності за місцем проживання.</w:t>
      </w:r>
    </w:p>
    <w:p w:rsidR="00BC675F" w:rsidRPr="00D13CE4" w:rsidRDefault="00BC675F" w:rsidP="00BC675F">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Центром фізичного здоров’я населення проведено близько 185</w:t>
      </w:r>
      <w:r>
        <w:rPr>
          <w:rFonts w:ascii="Times New Roman" w:hAnsi="Times New Roman"/>
          <w:sz w:val="24"/>
          <w:szCs w:val="24"/>
        </w:rPr>
        <w:t xml:space="preserve"> </w:t>
      </w:r>
      <w:r w:rsidRPr="00D13CE4">
        <w:rPr>
          <w:rFonts w:ascii="Times New Roman" w:hAnsi="Times New Roman"/>
          <w:sz w:val="24"/>
          <w:szCs w:val="24"/>
        </w:rPr>
        <w:t>заходів локального масштабу: в школах, дошкільних навчальних закладів, в парках, скверах, на універсальних спортивних майданчиках та місцях масового відпочинку тернополян.</w:t>
      </w:r>
    </w:p>
    <w:p w:rsidR="00BC675F" w:rsidRPr="00D13CE4" w:rsidRDefault="00BC675F" w:rsidP="00BC675F">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Згідно з календарним планом спортивно-масових заходів проведено більше 100 фізкультурно-оздоровчих і спортивно-масових заходів з різних видів спорту, в яких участь брали понад 10 тисяч осіб, серед них 5 Міжнародних та більше 15 Всеукраїнських.</w:t>
      </w:r>
    </w:p>
    <w:p w:rsidR="00BC675F" w:rsidRPr="00D13CE4" w:rsidRDefault="00BC675F" w:rsidP="00BC675F">
      <w:pPr>
        <w:widowControl w:val="0"/>
        <w:tabs>
          <w:tab w:val="left" w:pos="851"/>
        </w:tabs>
        <w:spacing w:after="0" w:line="240" w:lineRule="auto"/>
        <w:ind w:firstLine="567"/>
        <w:jc w:val="both"/>
        <w:rPr>
          <w:rFonts w:ascii="Times New Roman" w:hAnsi="Times New Roman"/>
          <w:b/>
          <w:sz w:val="24"/>
          <w:szCs w:val="24"/>
        </w:rPr>
      </w:pPr>
      <w:r w:rsidRPr="00D13CE4">
        <w:rPr>
          <w:rFonts w:ascii="Times New Roman" w:hAnsi="Times New Roman"/>
          <w:b/>
          <w:sz w:val="24"/>
          <w:szCs w:val="24"/>
        </w:rPr>
        <w:lastRenderedPageBreak/>
        <w:t>Проблемні питання:</w:t>
      </w:r>
    </w:p>
    <w:p w:rsidR="00BC675F" w:rsidRPr="00D13CE4" w:rsidRDefault="00BC675F" w:rsidP="00BC675F">
      <w:pPr>
        <w:pStyle w:val="ae"/>
        <w:widowControl w:val="0"/>
        <w:tabs>
          <w:tab w:val="left" w:pos="851"/>
        </w:tabs>
        <w:spacing w:after="0"/>
        <w:ind w:firstLine="567"/>
        <w:jc w:val="both"/>
        <w:rPr>
          <w:rFonts w:eastAsia="Times New Roman"/>
          <w:color w:val="000000"/>
          <w:lang w:eastAsia="uk-UA" w:bidi="uk-UA"/>
        </w:rPr>
      </w:pPr>
      <w:r w:rsidRPr="00D13CE4">
        <w:rPr>
          <w:color w:val="000000"/>
        </w:rPr>
        <w:t>- в</w:t>
      </w:r>
      <w:r w:rsidRPr="00D13CE4">
        <w:rPr>
          <w:rFonts w:eastAsia="Times New Roman"/>
          <w:color w:val="000000"/>
          <w:lang w:eastAsia="uk-UA" w:bidi="uk-UA"/>
        </w:rPr>
        <w:t>ідсутність гарантованого рівня медичної допомоги у обсязі, що встановлюється Кабінетом Міністрів України</w:t>
      </w:r>
      <w:r>
        <w:rPr>
          <w:rFonts w:eastAsia="Times New Roman"/>
          <w:color w:val="000000"/>
          <w:lang w:eastAsia="uk-UA" w:bidi="uk-UA"/>
        </w:rPr>
        <w:t>;</w:t>
      </w:r>
    </w:p>
    <w:p w:rsidR="00BC675F" w:rsidRPr="00D13CE4" w:rsidRDefault="00BC675F" w:rsidP="00BC675F">
      <w:pPr>
        <w:widowControl w:val="0"/>
        <w:tabs>
          <w:tab w:val="left" w:pos="851"/>
        </w:tabs>
        <w:spacing w:after="0" w:line="298"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-відсутність єдиної на рівні держави методики обрахування вартості медичної послуги</w:t>
      </w:r>
      <w:r>
        <w:rPr>
          <w:rFonts w:ascii="Times New Roman" w:eastAsia="Times New Roman" w:hAnsi="Times New Roman"/>
          <w:color w:val="000000"/>
          <w:sz w:val="24"/>
          <w:szCs w:val="24"/>
          <w:lang w:eastAsia="uk-UA" w:bidi="uk-UA"/>
        </w:rPr>
        <w:t>;</w:t>
      </w:r>
    </w:p>
    <w:p w:rsidR="00BC675F" w:rsidRPr="00D13CE4" w:rsidRDefault="00BC675F" w:rsidP="00BC675F">
      <w:pPr>
        <w:widowControl w:val="0"/>
        <w:tabs>
          <w:tab w:val="left" w:pos="851"/>
        </w:tabs>
        <w:spacing w:after="0" w:line="298"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-відсутність механізму взаємодії закладів охорони здоров’я всіх форм власності в рамках єдиного медичного простору тощо</w:t>
      </w:r>
      <w:r>
        <w:rPr>
          <w:rFonts w:ascii="Times New Roman" w:eastAsia="Times New Roman" w:hAnsi="Times New Roman"/>
          <w:color w:val="000000"/>
          <w:sz w:val="24"/>
          <w:szCs w:val="24"/>
          <w:lang w:eastAsia="uk-UA" w:bidi="uk-UA"/>
        </w:rPr>
        <w:t>;</w:t>
      </w:r>
    </w:p>
    <w:p w:rsidR="00BC675F" w:rsidRPr="00D13CE4" w:rsidRDefault="00BC675F" w:rsidP="00BC675F">
      <w:pPr>
        <w:widowControl w:val="0"/>
        <w:tabs>
          <w:tab w:val="left" w:pos="851"/>
        </w:tabs>
        <w:spacing w:after="0" w:line="298"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-недостатній стан спортивної матеріально-технічної бази та недостатня кількість сучасних спортивних споруд, у т. ч. для осіб з інвалідністю</w:t>
      </w:r>
      <w:r w:rsidRPr="00D13CE4">
        <w:rPr>
          <w:rFonts w:ascii="Times New Roman" w:eastAsia="Times New Roman" w:hAnsi="Times New Roman"/>
          <w:color w:val="00B0F0"/>
          <w:sz w:val="24"/>
          <w:szCs w:val="24"/>
          <w:lang w:eastAsia="uk-UA" w:bidi="uk-UA"/>
        </w:rPr>
        <w:t>.</w:t>
      </w:r>
    </w:p>
    <w:p w:rsidR="00BC675F" w:rsidRPr="00D13CE4" w:rsidRDefault="00BC675F" w:rsidP="00BC675F">
      <w:pPr>
        <w:pStyle w:val="ae"/>
        <w:widowControl w:val="0"/>
        <w:tabs>
          <w:tab w:val="left" w:pos="284"/>
          <w:tab w:val="left" w:pos="426"/>
          <w:tab w:val="left" w:pos="540"/>
          <w:tab w:val="left" w:pos="851"/>
        </w:tabs>
        <w:spacing w:after="0"/>
        <w:ind w:firstLine="567"/>
        <w:rPr>
          <w:b/>
          <w:color w:val="000000"/>
        </w:rPr>
      </w:pPr>
      <w:r w:rsidRPr="00D13CE4">
        <w:rPr>
          <w:b/>
          <w:color w:val="000000"/>
        </w:rPr>
        <w:t>Основні  цілі</w:t>
      </w:r>
    </w:p>
    <w:p w:rsidR="00BC675F" w:rsidRPr="00D13CE4" w:rsidRDefault="00BC675F" w:rsidP="00BC675F">
      <w:pPr>
        <w:pStyle w:val="ae"/>
        <w:widowControl w:val="0"/>
        <w:tabs>
          <w:tab w:val="left" w:pos="284"/>
          <w:tab w:val="left" w:pos="426"/>
          <w:tab w:val="left" w:pos="540"/>
          <w:tab w:val="left" w:pos="851"/>
        </w:tabs>
        <w:spacing w:after="0"/>
        <w:ind w:firstLine="567"/>
      </w:pPr>
      <w:r w:rsidRPr="00D13CE4">
        <w:t>- забезпечення якісної та доступної медицини  громади ;</w:t>
      </w:r>
    </w:p>
    <w:p w:rsidR="00BC675F" w:rsidRPr="00D13CE4" w:rsidRDefault="00BC675F" w:rsidP="00BC675F">
      <w:pPr>
        <w:pStyle w:val="ae"/>
        <w:widowControl w:val="0"/>
        <w:tabs>
          <w:tab w:val="left" w:pos="284"/>
          <w:tab w:val="left" w:pos="426"/>
          <w:tab w:val="left" w:pos="540"/>
          <w:tab w:val="left" w:pos="851"/>
        </w:tabs>
        <w:spacing w:after="0"/>
        <w:ind w:firstLine="567"/>
      </w:pPr>
      <w:r w:rsidRPr="00D13CE4">
        <w:t>- підвищення ефективності системи управління у галузі охорони здоров’я;</w:t>
      </w:r>
    </w:p>
    <w:p w:rsidR="00BC675F" w:rsidRPr="00D13CE4" w:rsidRDefault="00BC675F" w:rsidP="00BC675F">
      <w:pPr>
        <w:pStyle w:val="ae"/>
        <w:widowControl w:val="0"/>
        <w:tabs>
          <w:tab w:val="left" w:pos="284"/>
          <w:tab w:val="left" w:pos="426"/>
          <w:tab w:val="left" w:pos="540"/>
          <w:tab w:val="left" w:pos="851"/>
        </w:tabs>
        <w:spacing w:after="0"/>
        <w:ind w:left="567"/>
      </w:pPr>
      <w:r w:rsidRPr="00D13CE4">
        <w:t>- просування  здорового способу життя серед мешканців.</w:t>
      </w:r>
    </w:p>
    <w:p w:rsidR="00BC675F" w:rsidRPr="00D13CE4" w:rsidRDefault="00BC675F" w:rsidP="00BC675F">
      <w:pPr>
        <w:pStyle w:val="ae"/>
        <w:widowControl w:val="0"/>
        <w:tabs>
          <w:tab w:val="left" w:pos="284"/>
          <w:tab w:val="left" w:pos="426"/>
          <w:tab w:val="left" w:pos="540"/>
          <w:tab w:val="left" w:pos="851"/>
        </w:tabs>
        <w:spacing w:after="0"/>
        <w:ind w:firstLine="567"/>
        <w:rPr>
          <w:b/>
        </w:rPr>
      </w:pPr>
      <w:r w:rsidRPr="00D13CE4">
        <w:rPr>
          <w:b/>
        </w:rPr>
        <w:t>Завдання та заходи</w:t>
      </w:r>
    </w:p>
    <w:p w:rsidR="00BC675F" w:rsidRPr="00D13CE4" w:rsidRDefault="00BC675F" w:rsidP="00BC675F">
      <w:pPr>
        <w:pStyle w:val="Bodytext20"/>
        <w:numPr>
          <w:ilvl w:val="0"/>
          <w:numId w:val="48"/>
        </w:numPr>
        <w:shd w:val="clear" w:color="auto" w:fill="auto"/>
        <w:tabs>
          <w:tab w:val="left" w:pos="851"/>
        </w:tabs>
        <w:spacing w:before="0" w:after="0" w:line="240" w:lineRule="auto"/>
        <w:ind w:left="0" w:firstLine="567"/>
        <w:jc w:val="both"/>
        <w:rPr>
          <w:sz w:val="24"/>
          <w:szCs w:val="24"/>
          <w:lang w:eastAsia="uk-UA" w:bidi="uk-UA"/>
        </w:rPr>
      </w:pPr>
      <w:r w:rsidRPr="00D13CE4">
        <w:rPr>
          <w:sz w:val="24"/>
          <w:szCs w:val="24"/>
          <w:lang w:eastAsia="uk-UA" w:bidi="uk-UA"/>
        </w:rPr>
        <w:t xml:space="preserve"> приведення закладів охорони здоров’я у відповідність до сучасних потреб</w:t>
      </w:r>
      <w:r>
        <w:rPr>
          <w:sz w:val="24"/>
          <w:szCs w:val="24"/>
          <w:lang w:eastAsia="uk-UA" w:bidi="uk-UA"/>
        </w:rPr>
        <w:t>;</w:t>
      </w:r>
    </w:p>
    <w:p w:rsidR="00BC675F" w:rsidRPr="00D13CE4" w:rsidRDefault="00BC675F" w:rsidP="00BC675F">
      <w:pPr>
        <w:pStyle w:val="ae"/>
        <w:widowControl w:val="0"/>
        <w:numPr>
          <w:ilvl w:val="0"/>
          <w:numId w:val="21"/>
        </w:numPr>
        <w:tabs>
          <w:tab w:val="left" w:pos="284"/>
          <w:tab w:val="left" w:pos="426"/>
          <w:tab w:val="left" w:pos="540"/>
          <w:tab w:val="left" w:pos="851"/>
        </w:tabs>
        <w:spacing w:after="0"/>
        <w:ind w:left="0" w:firstLine="567"/>
      </w:pPr>
      <w:r w:rsidRPr="00D13CE4">
        <w:t>розвиток первинної та вторинної медичної допомоги;</w:t>
      </w:r>
    </w:p>
    <w:p w:rsidR="00BC675F" w:rsidRPr="00D13CE4" w:rsidRDefault="00BC675F" w:rsidP="00BC675F">
      <w:pPr>
        <w:widowControl w:val="0"/>
        <w:numPr>
          <w:ilvl w:val="0"/>
          <w:numId w:val="48"/>
        </w:numPr>
        <w:tabs>
          <w:tab w:val="left" w:pos="851"/>
        </w:tabs>
        <w:spacing w:after="0" w:line="240" w:lineRule="auto"/>
        <w:ind w:left="0" w:firstLine="567"/>
        <w:jc w:val="both"/>
        <w:rPr>
          <w:rFonts w:ascii="Times New Roman" w:hAnsi="Times New Roman"/>
          <w:color w:val="000000"/>
          <w:sz w:val="24"/>
          <w:szCs w:val="24"/>
        </w:rPr>
      </w:pPr>
      <w:r w:rsidRPr="00D13CE4">
        <w:rPr>
          <w:rFonts w:ascii="Times New Roman" w:hAnsi="Times New Roman"/>
          <w:sz w:val="24"/>
          <w:szCs w:val="24"/>
        </w:rPr>
        <w:t>інформатизація</w:t>
      </w:r>
      <w:r w:rsidRPr="00D13CE4">
        <w:rPr>
          <w:rFonts w:ascii="Times New Roman" w:hAnsi="Times New Roman"/>
          <w:color w:val="000000"/>
          <w:sz w:val="24"/>
          <w:szCs w:val="24"/>
        </w:rPr>
        <w:t xml:space="preserve"> сектору охорони здоров</w:t>
      </w:r>
      <w:r>
        <w:rPr>
          <w:rFonts w:ascii="Times New Roman" w:hAnsi="Times New Roman"/>
          <w:color w:val="000000"/>
          <w:sz w:val="24"/>
          <w:szCs w:val="24"/>
        </w:rPr>
        <w:t>’</w:t>
      </w:r>
      <w:r w:rsidRPr="00D13CE4">
        <w:rPr>
          <w:rFonts w:ascii="Times New Roman" w:hAnsi="Times New Roman"/>
          <w:color w:val="000000"/>
          <w:sz w:val="24"/>
          <w:szCs w:val="24"/>
        </w:rPr>
        <w:t>я;</w:t>
      </w:r>
    </w:p>
    <w:p w:rsidR="00BC675F" w:rsidRPr="00D13CE4" w:rsidRDefault="00BC675F" w:rsidP="00BC675F">
      <w:pPr>
        <w:widowControl w:val="0"/>
        <w:numPr>
          <w:ilvl w:val="0"/>
          <w:numId w:val="48"/>
        </w:numPr>
        <w:tabs>
          <w:tab w:val="left" w:pos="851"/>
        </w:tabs>
        <w:spacing w:after="0" w:line="240" w:lineRule="auto"/>
        <w:ind w:left="0" w:firstLine="567"/>
        <w:jc w:val="both"/>
        <w:rPr>
          <w:rFonts w:ascii="Times New Roman" w:hAnsi="Times New Roman"/>
          <w:color w:val="000000"/>
          <w:sz w:val="24"/>
          <w:szCs w:val="24"/>
        </w:rPr>
      </w:pPr>
      <w:r w:rsidRPr="00D13CE4">
        <w:rPr>
          <w:rFonts w:ascii="Times New Roman" w:hAnsi="Times New Roman"/>
          <w:color w:val="000000"/>
          <w:sz w:val="24"/>
          <w:szCs w:val="24"/>
        </w:rPr>
        <w:t>посилення кадрового потенціалу медичної галузі</w:t>
      </w:r>
      <w:r>
        <w:rPr>
          <w:rFonts w:ascii="Times New Roman" w:hAnsi="Times New Roman"/>
          <w:color w:val="000000"/>
          <w:sz w:val="24"/>
          <w:szCs w:val="24"/>
        </w:rPr>
        <w:t>;</w:t>
      </w:r>
    </w:p>
    <w:p w:rsidR="00BC675F" w:rsidRPr="00D13CE4" w:rsidRDefault="00BC675F" w:rsidP="00BC675F">
      <w:pPr>
        <w:widowControl w:val="0"/>
        <w:numPr>
          <w:ilvl w:val="0"/>
          <w:numId w:val="48"/>
        </w:numPr>
        <w:tabs>
          <w:tab w:val="left" w:pos="851"/>
        </w:tabs>
        <w:spacing w:after="0" w:line="240" w:lineRule="auto"/>
        <w:ind w:left="0" w:firstLine="567"/>
        <w:rPr>
          <w:rFonts w:ascii="Times New Roman" w:hAnsi="Times New Roman"/>
          <w:color w:val="000000"/>
          <w:sz w:val="24"/>
          <w:szCs w:val="24"/>
        </w:rPr>
      </w:pPr>
      <w:r w:rsidRPr="00D13CE4">
        <w:rPr>
          <w:rFonts w:ascii="Times New Roman" w:hAnsi="Times New Roman"/>
          <w:color w:val="000000"/>
          <w:sz w:val="24"/>
          <w:szCs w:val="24"/>
        </w:rPr>
        <w:t>поширення можливостей для своєчасного виявлення та профілактики захворювань</w:t>
      </w:r>
      <w:r>
        <w:rPr>
          <w:rFonts w:ascii="Times New Roman" w:hAnsi="Times New Roman"/>
          <w:color w:val="000000"/>
          <w:sz w:val="24"/>
          <w:szCs w:val="24"/>
        </w:rPr>
        <w:t>;</w:t>
      </w:r>
    </w:p>
    <w:p w:rsidR="00BC675F" w:rsidRPr="00D13CE4" w:rsidRDefault="00BC675F" w:rsidP="00BC675F">
      <w:pPr>
        <w:widowControl w:val="0"/>
        <w:numPr>
          <w:ilvl w:val="0"/>
          <w:numId w:val="48"/>
        </w:numPr>
        <w:tabs>
          <w:tab w:val="left" w:pos="851"/>
        </w:tabs>
        <w:spacing w:after="0" w:line="240" w:lineRule="auto"/>
        <w:ind w:left="0" w:firstLine="567"/>
        <w:rPr>
          <w:rFonts w:ascii="Times New Roman" w:hAnsi="Times New Roman"/>
          <w:color w:val="000000"/>
          <w:sz w:val="24"/>
          <w:szCs w:val="24"/>
        </w:rPr>
      </w:pPr>
      <w:r w:rsidRPr="00D13CE4">
        <w:rPr>
          <w:rFonts w:ascii="Times New Roman" w:hAnsi="Times New Roman"/>
          <w:color w:val="000000"/>
          <w:sz w:val="24"/>
          <w:szCs w:val="24"/>
        </w:rPr>
        <w:t>зміна організаційно-правової форми управлінської структури закладів</w:t>
      </w:r>
      <w:r>
        <w:rPr>
          <w:rFonts w:ascii="Times New Roman" w:hAnsi="Times New Roman"/>
          <w:color w:val="000000"/>
          <w:sz w:val="24"/>
          <w:szCs w:val="24"/>
        </w:rPr>
        <w:t>;</w:t>
      </w:r>
    </w:p>
    <w:p w:rsidR="00BC675F" w:rsidRPr="00D13CE4" w:rsidRDefault="00BC675F" w:rsidP="00BC675F">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rPr>
        <w:t>популяризація здорового способу життя</w:t>
      </w:r>
      <w:r>
        <w:rPr>
          <w:color w:val="000000"/>
          <w:sz w:val="24"/>
          <w:szCs w:val="24"/>
          <w:lang w:eastAsia="uk-UA" w:bidi="uk-UA"/>
        </w:rPr>
        <w:t>;</w:t>
      </w:r>
    </w:p>
    <w:p w:rsidR="00BC675F" w:rsidRPr="00D13CE4" w:rsidRDefault="00BC675F" w:rsidP="00BC675F">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розвиток інфраструктури та матеріально-технічної бази для розвитку фізичної культури та спорту, активного відпочинку та оздоровлення</w:t>
      </w:r>
      <w:r>
        <w:rPr>
          <w:color w:val="000000"/>
          <w:sz w:val="24"/>
          <w:szCs w:val="24"/>
          <w:lang w:eastAsia="uk-UA" w:bidi="uk-UA"/>
        </w:rPr>
        <w:t>;</w:t>
      </w:r>
    </w:p>
    <w:p w:rsidR="00BC675F" w:rsidRPr="00D13CE4" w:rsidRDefault="00BC675F" w:rsidP="00BC675F">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rPr>
      </w:pPr>
      <w:r w:rsidRPr="00D13CE4">
        <w:rPr>
          <w:color w:val="000000"/>
          <w:sz w:val="24"/>
          <w:szCs w:val="24"/>
        </w:rPr>
        <w:t xml:space="preserve">забезпечення ефективного функціонування галузі фізичної культури та спорту. </w:t>
      </w:r>
    </w:p>
    <w:p w:rsidR="00BC675F" w:rsidRPr="00D13CE4" w:rsidRDefault="00BC675F" w:rsidP="00BC675F">
      <w:pPr>
        <w:widowControl w:val="0"/>
        <w:shd w:val="clear" w:color="auto" w:fill="FFFFFF"/>
        <w:tabs>
          <w:tab w:val="left" w:pos="284"/>
          <w:tab w:val="left" w:pos="709"/>
          <w:tab w:val="left" w:pos="851"/>
          <w:tab w:val="left" w:pos="1080"/>
        </w:tabs>
        <w:spacing w:after="0" w:line="240" w:lineRule="auto"/>
        <w:ind w:firstLine="567"/>
        <w:jc w:val="both"/>
        <w:rPr>
          <w:rFonts w:ascii="Times New Roman" w:hAnsi="Times New Roman"/>
          <w:b/>
          <w:color w:val="000000"/>
          <w:sz w:val="24"/>
          <w:szCs w:val="24"/>
        </w:rPr>
      </w:pPr>
      <w:r w:rsidRPr="00D13CE4">
        <w:rPr>
          <w:rFonts w:ascii="Times New Roman" w:hAnsi="Times New Roman"/>
          <w:b/>
          <w:color w:val="000000"/>
          <w:sz w:val="24"/>
          <w:szCs w:val="24"/>
        </w:rPr>
        <w:t>Шляхи розв’язання головних проблем та досягнення поставлених цілей</w:t>
      </w:r>
    </w:p>
    <w:p w:rsidR="00BC675F" w:rsidRPr="00D13CE4" w:rsidRDefault="00BC675F" w:rsidP="00BC675F">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проведення капітальних ремонтів, реконструкцій приміщень закладів охорони здоров’я;</w:t>
      </w:r>
    </w:p>
    <w:p w:rsidR="00BC675F" w:rsidRPr="00D13CE4" w:rsidRDefault="00BC675F" w:rsidP="00BC675F">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придбання обладнання для закладів охорони здоров’я ;</w:t>
      </w:r>
    </w:p>
    <w:p w:rsidR="00BC675F" w:rsidRPr="00D13CE4" w:rsidRDefault="00BC675F" w:rsidP="00BC675F">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забезпечення реалізації заходів з ранньої діагностики та профілактики захворювань</w:t>
      </w:r>
      <w:r>
        <w:rPr>
          <w:color w:val="000000"/>
          <w:sz w:val="24"/>
          <w:szCs w:val="24"/>
          <w:lang w:eastAsia="uk-UA" w:bidi="uk-UA"/>
        </w:rPr>
        <w:t>;</w:t>
      </w:r>
    </w:p>
    <w:p w:rsidR="00BC675F" w:rsidRPr="00D13CE4" w:rsidRDefault="00BC675F" w:rsidP="00BC675F">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відкриття нових амбулаторій сімейної медицини;</w:t>
      </w:r>
    </w:p>
    <w:p w:rsidR="00BC675F" w:rsidRPr="00D13CE4" w:rsidRDefault="00BC675F" w:rsidP="00BC675F">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 xml:space="preserve">поширення доступності населення до медичних послуг шляхом впровадження медичних електронних систем; </w:t>
      </w:r>
    </w:p>
    <w:p w:rsidR="00BC675F" w:rsidRPr="00D13CE4" w:rsidRDefault="00BC675F" w:rsidP="00BC675F">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вдосконалення організаційної структури системи медичного обслуговування;</w:t>
      </w:r>
    </w:p>
    <w:p w:rsidR="00BC675F" w:rsidRPr="00D13CE4" w:rsidRDefault="00BC675F" w:rsidP="00BC675F">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забезпечення системи охорони здоров’я професійними кадрами та зменшення плинності, підвищення рівня оплати їх праці;</w:t>
      </w:r>
    </w:p>
    <w:p w:rsidR="00BC675F" w:rsidRPr="00D13CE4" w:rsidRDefault="00BC675F" w:rsidP="00BC675F">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формування позитивного ставлення громадян до фізичної культури і спорту (у т. ч. шляхом поліпшення інформаційного середовища, впровадження соціальної реклами переваг рухової активності;</w:t>
      </w:r>
    </w:p>
    <w:p w:rsidR="00BC675F" w:rsidRPr="00D13CE4" w:rsidRDefault="00BC675F" w:rsidP="00BC675F">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продовження інформування дітей про здоровий спосіб життя, зокрема, проведення  занять з фізичної культури та з виховання свідомого ставлення до оздоровлення;</w:t>
      </w:r>
    </w:p>
    <w:p w:rsidR="00BC675F" w:rsidRPr="00D13CE4" w:rsidRDefault="00BC675F" w:rsidP="00BC675F">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підтримка громадських організацій фізкультурно-спортивної спрямованості;</w:t>
      </w:r>
    </w:p>
    <w:p w:rsidR="00BC675F" w:rsidRPr="00D13CE4" w:rsidRDefault="00BC675F" w:rsidP="00BC675F">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забезпечення функціонування спортивних секцій з метою залучення дітей та підлітків до систематичних занять фізичною культурою та спортом;</w:t>
      </w:r>
    </w:p>
    <w:p w:rsidR="00BC675F" w:rsidRPr="00D13CE4" w:rsidRDefault="00BC675F" w:rsidP="00BC675F">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залучення осіб з інвалідністю до фізкультурно-оздоровчої діяльності та фізкультурно-спортивної реабілітації;</w:t>
      </w:r>
    </w:p>
    <w:p w:rsidR="00BC675F" w:rsidRPr="00D13CE4" w:rsidRDefault="00BC675F" w:rsidP="00BC675F">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створення сучасних багатофункціональних навчально-тренувальних, спортивних та оздоровчих комплексів;</w:t>
      </w:r>
    </w:p>
    <w:p w:rsidR="00BC675F" w:rsidRPr="00D13CE4" w:rsidRDefault="00BC675F" w:rsidP="00BC675F">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вдосконалення матеріально-технічного забезпечення дитячого, дитячо</w:t>
      </w:r>
      <w:r>
        <w:rPr>
          <w:color w:val="000000"/>
          <w:sz w:val="24"/>
          <w:szCs w:val="24"/>
          <w:lang w:eastAsia="uk-UA" w:bidi="uk-UA"/>
        </w:rPr>
        <w:t>-</w:t>
      </w:r>
      <w:r w:rsidRPr="00D13CE4">
        <w:rPr>
          <w:color w:val="000000"/>
          <w:sz w:val="24"/>
          <w:szCs w:val="24"/>
          <w:lang w:eastAsia="uk-UA" w:bidi="uk-UA"/>
        </w:rPr>
        <w:t>юнацького та резервного спорту (придбання спортивного обладнання довгострокового використання та інвентарю для ДЮСШ);</w:t>
      </w:r>
    </w:p>
    <w:p w:rsidR="00BC675F" w:rsidRPr="00D13CE4" w:rsidRDefault="00BC675F" w:rsidP="00BC675F">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створення та будівництво спортивних зон в місцях масового відпочинку (у т. ч. парки, сквери, та ін.);</w:t>
      </w:r>
    </w:p>
    <w:p w:rsidR="00BC675F" w:rsidRPr="00D13CE4" w:rsidRDefault="00BC675F" w:rsidP="00BC675F">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lastRenderedPageBreak/>
        <w:t>відзначення переможців та призерів спортивних змагань та  їх тренерів грошовими винагородами;</w:t>
      </w:r>
    </w:p>
    <w:p w:rsidR="00BC675F" w:rsidRPr="00D13CE4" w:rsidRDefault="00BC675F" w:rsidP="00BC675F">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підготовка спортивного резерву, підвищення ефективності роботи дитячо-юнацьких спортивних шкіл;</w:t>
      </w:r>
    </w:p>
    <w:p w:rsidR="00BC675F" w:rsidRPr="00D13CE4" w:rsidRDefault="00BC675F" w:rsidP="00BC675F">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організаційна та фінансова підтримка розвитку олімпійських та неолімпі</w:t>
      </w:r>
      <w:r>
        <w:rPr>
          <w:color w:val="000000"/>
          <w:sz w:val="24"/>
          <w:szCs w:val="24"/>
          <w:lang w:eastAsia="uk-UA" w:bidi="uk-UA"/>
        </w:rPr>
        <w:t>й</w:t>
      </w:r>
      <w:r w:rsidRPr="00D13CE4">
        <w:rPr>
          <w:color w:val="000000"/>
          <w:sz w:val="24"/>
          <w:szCs w:val="24"/>
          <w:lang w:eastAsia="uk-UA" w:bidi="uk-UA"/>
        </w:rPr>
        <w:t>ських видів; спорту (у т. ч. підготовки спортсмені, їх виступів на міжнародних та всеукраїнських змаганнях);</w:t>
      </w:r>
    </w:p>
    <w:p w:rsidR="00BC675F" w:rsidRPr="00D13CE4" w:rsidRDefault="00BC675F" w:rsidP="00BC675F">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реалізація заходів комплексної міської програми "Здоров’я громади" на 2019-2021роки,  Програми розвитку фізичної культури і спорту Тернопільської територіальної громади на 2017-2020 роки.</w:t>
      </w:r>
    </w:p>
    <w:p w:rsidR="00BC675F" w:rsidRDefault="00BC675F" w:rsidP="00BC675F">
      <w:pPr>
        <w:pStyle w:val="ae"/>
        <w:widowControl w:val="0"/>
        <w:shd w:val="clear" w:color="auto" w:fill="FFFFFF"/>
        <w:autoSpaceDE w:val="0"/>
        <w:autoSpaceDN w:val="0"/>
        <w:adjustRightInd w:val="0"/>
        <w:spacing w:after="0"/>
        <w:ind w:left="502"/>
      </w:pPr>
    </w:p>
    <w:p w:rsidR="00BC675F" w:rsidRPr="00D13CE4" w:rsidRDefault="00BC675F" w:rsidP="00BC675F">
      <w:pPr>
        <w:pStyle w:val="ae"/>
        <w:widowControl w:val="0"/>
        <w:shd w:val="clear" w:color="auto" w:fill="FFFFFF"/>
        <w:autoSpaceDE w:val="0"/>
        <w:autoSpaceDN w:val="0"/>
        <w:adjustRightInd w:val="0"/>
        <w:spacing w:after="0"/>
        <w:ind w:left="502"/>
      </w:pPr>
    </w:p>
    <w:p w:rsidR="00BC675F" w:rsidRPr="00D13CE4" w:rsidRDefault="00BC675F" w:rsidP="00BC675F">
      <w:pPr>
        <w:widowControl w:val="0"/>
        <w:autoSpaceDN w:val="0"/>
        <w:spacing w:after="0" w:line="240" w:lineRule="auto"/>
        <w:ind w:firstLine="720"/>
        <w:jc w:val="both"/>
        <w:rPr>
          <w:rFonts w:ascii="Times New Roman" w:hAnsi="Times New Roman"/>
          <w:b/>
          <w:i/>
          <w:color w:val="000000"/>
          <w:sz w:val="24"/>
          <w:szCs w:val="24"/>
        </w:rPr>
      </w:pPr>
      <w:r w:rsidRPr="00D13CE4">
        <w:rPr>
          <w:rFonts w:ascii="Times New Roman" w:hAnsi="Times New Roman"/>
          <w:b/>
          <w:i/>
          <w:color w:val="000000"/>
          <w:sz w:val="24"/>
          <w:szCs w:val="24"/>
        </w:rPr>
        <w:t>Кількісні та якісні показники ефективності реалізації заходів:</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3393"/>
        <w:gridCol w:w="991"/>
        <w:gridCol w:w="865"/>
        <w:gridCol w:w="906"/>
        <w:gridCol w:w="863"/>
        <w:gridCol w:w="1263"/>
        <w:gridCol w:w="1093"/>
        <w:gridCol w:w="826"/>
      </w:tblGrid>
      <w:tr w:rsidR="00BC675F" w:rsidRPr="00D13CE4" w:rsidTr="00EA7B25">
        <w:trPr>
          <w:trHeight w:val="20"/>
        </w:trPr>
        <w:tc>
          <w:tcPr>
            <w:tcW w:w="166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b/>
                <w:color w:val="000000"/>
              </w:rPr>
            </w:pPr>
            <w:r w:rsidRPr="00D13CE4">
              <w:rPr>
                <w:rFonts w:ascii="Times New Roman" w:hAnsi="Times New Roman"/>
                <w:b/>
                <w:color w:val="000000"/>
              </w:rPr>
              <w:t>Показники</w:t>
            </w:r>
          </w:p>
        </w:tc>
        <w:tc>
          <w:tcPr>
            <w:tcW w:w="48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b/>
                <w:color w:val="000000"/>
              </w:rPr>
            </w:pPr>
            <w:r w:rsidRPr="00D13CE4">
              <w:rPr>
                <w:rFonts w:ascii="Times New Roman" w:hAnsi="Times New Roman"/>
                <w:b/>
                <w:color w:val="000000"/>
              </w:rPr>
              <w:t>Од. виміру</w:t>
            </w:r>
          </w:p>
        </w:tc>
        <w:tc>
          <w:tcPr>
            <w:tcW w:w="42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b/>
                <w:color w:val="000000"/>
              </w:rPr>
            </w:pPr>
            <w:r w:rsidRPr="00D13CE4">
              <w:rPr>
                <w:rFonts w:ascii="Times New Roman" w:hAnsi="Times New Roman"/>
                <w:b/>
                <w:color w:val="000000"/>
              </w:rPr>
              <w:t>2016</w:t>
            </w:r>
          </w:p>
          <w:p w:rsidR="00BC675F" w:rsidRPr="00D13CE4" w:rsidRDefault="00BC675F" w:rsidP="00EA7B25">
            <w:pPr>
              <w:widowControl w:val="0"/>
              <w:spacing w:after="0" w:line="240" w:lineRule="auto"/>
              <w:jc w:val="center"/>
              <w:rPr>
                <w:rFonts w:ascii="Times New Roman" w:hAnsi="Times New Roman"/>
                <w:b/>
                <w:color w:val="000000"/>
              </w:rPr>
            </w:pPr>
            <w:r w:rsidRPr="00D13CE4">
              <w:rPr>
                <w:rFonts w:ascii="Times New Roman" w:hAnsi="Times New Roman"/>
                <w:b/>
                <w:color w:val="000000"/>
              </w:rPr>
              <w:t>звіт</w:t>
            </w:r>
          </w:p>
        </w:tc>
        <w:tc>
          <w:tcPr>
            <w:tcW w:w="44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b/>
              </w:rPr>
            </w:pPr>
            <w:r w:rsidRPr="00D13CE4">
              <w:rPr>
                <w:rFonts w:ascii="Times New Roman" w:hAnsi="Times New Roman"/>
                <w:b/>
              </w:rPr>
              <w:t>2017</w:t>
            </w:r>
          </w:p>
          <w:p w:rsidR="00BC675F" w:rsidRPr="00D13CE4" w:rsidRDefault="00BC675F" w:rsidP="00EA7B25">
            <w:pPr>
              <w:widowControl w:val="0"/>
              <w:spacing w:after="0" w:line="240" w:lineRule="auto"/>
              <w:jc w:val="center"/>
              <w:rPr>
                <w:rFonts w:ascii="Times New Roman" w:hAnsi="Times New Roman"/>
                <w:b/>
                <w:highlight w:val="darkYellow"/>
              </w:rPr>
            </w:pPr>
            <w:r w:rsidRPr="00D13CE4">
              <w:rPr>
                <w:rFonts w:ascii="Times New Roman" w:hAnsi="Times New Roman"/>
                <w:b/>
              </w:rPr>
              <w:t>факт</w:t>
            </w:r>
          </w:p>
        </w:tc>
        <w:tc>
          <w:tcPr>
            <w:tcW w:w="42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b/>
              </w:rPr>
            </w:pPr>
            <w:r w:rsidRPr="00D13CE4">
              <w:rPr>
                <w:rFonts w:ascii="Times New Roman" w:hAnsi="Times New Roman"/>
                <w:b/>
              </w:rPr>
              <w:t>2018</w:t>
            </w:r>
          </w:p>
          <w:p w:rsidR="00BC675F" w:rsidRPr="00D13CE4" w:rsidRDefault="00BC675F" w:rsidP="00EA7B25">
            <w:pPr>
              <w:widowControl w:val="0"/>
              <w:spacing w:after="0" w:line="240" w:lineRule="auto"/>
              <w:jc w:val="center"/>
              <w:rPr>
                <w:rFonts w:ascii="Times New Roman" w:hAnsi="Times New Roman"/>
                <w:b/>
              </w:rPr>
            </w:pPr>
            <w:r w:rsidRPr="00D13CE4">
              <w:rPr>
                <w:rFonts w:ascii="Times New Roman" w:hAnsi="Times New Roman"/>
                <w:b/>
              </w:rPr>
              <w:t>програма</w:t>
            </w:r>
          </w:p>
        </w:tc>
        <w:tc>
          <w:tcPr>
            <w:tcW w:w="6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b/>
                <w:color w:val="000000"/>
              </w:rPr>
            </w:pPr>
            <w:r w:rsidRPr="00D13CE4">
              <w:rPr>
                <w:rFonts w:ascii="Times New Roman" w:hAnsi="Times New Roman"/>
                <w:b/>
                <w:color w:val="000000"/>
              </w:rPr>
              <w:t>2018 очікуване виконання</w:t>
            </w:r>
          </w:p>
        </w:tc>
        <w:tc>
          <w:tcPr>
            <w:tcW w:w="53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b/>
                <w:color w:val="000000"/>
                <w:highlight w:val="darkYellow"/>
              </w:rPr>
            </w:pPr>
            <w:r w:rsidRPr="00D13CE4">
              <w:rPr>
                <w:rFonts w:ascii="Times New Roman" w:hAnsi="Times New Roman"/>
                <w:b/>
                <w:color w:val="000000"/>
              </w:rPr>
              <w:t>2019 програма</w:t>
            </w:r>
          </w:p>
        </w:tc>
        <w:tc>
          <w:tcPr>
            <w:tcW w:w="40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b/>
                <w:color w:val="000000"/>
              </w:rPr>
            </w:pPr>
            <w:r w:rsidRPr="00D13CE4">
              <w:rPr>
                <w:rFonts w:ascii="Times New Roman" w:hAnsi="Times New Roman"/>
                <w:b/>
                <w:color w:val="000000"/>
              </w:rPr>
              <w:t>% 2019/</w:t>
            </w:r>
          </w:p>
          <w:p w:rsidR="00BC675F" w:rsidRPr="00D13CE4" w:rsidRDefault="00BC675F" w:rsidP="00EA7B25">
            <w:pPr>
              <w:widowControl w:val="0"/>
              <w:spacing w:after="0" w:line="240" w:lineRule="auto"/>
              <w:jc w:val="center"/>
              <w:rPr>
                <w:rFonts w:ascii="Times New Roman" w:hAnsi="Times New Roman"/>
                <w:b/>
                <w:color w:val="000000"/>
                <w:highlight w:val="darkYellow"/>
              </w:rPr>
            </w:pPr>
            <w:r w:rsidRPr="00D13CE4">
              <w:rPr>
                <w:rFonts w:ascii="Times New Roman" w:hAnsi="Times New Roman"/>
                <w:b/>
                <w:color w:val="000000"/>
              </w:rPr>
              <w:t>2018</w:t>
            </w:r>
          </w:p>
        </w:tc>
      </w:tr>
      <w:tr w:rsidR="00BC675F" w:rsidRPr="00D13CE4" w:rsidTr="00EA7B25">
        <w:trPr>
          <w:trHeight w:val="20"/>
        </w:trPr>
        <w:tc>
          <w:tcPr>
            <w:tcW w:w="1663"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rPr>
                <w:rFonts w:ascii="Times New Roman" w:hAnsi="Times New Roman"/>
                <w:color w:val="000000"/>
              </w:rPr>
            </w:pPr>
            <w:r w:rsidRPr="00D13CE4">
              <w:rPr>
                <w:rFonts w:ascii="Times New Roman" w:hAnsi="Times New Roman"/>
                <w:color w:val="000000"/>
              </w:rPr>
              <w:t>Кількість комунальних закладів міської ради</w:t>
            </w:r>
          </w:p>
        </w:tc>
        <w:tc>
          <w:tcPr>
            <w:tcW w:w="48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tabs>
                <w:tab w:val="left" w:pos="87"/>
                <w:tab w:val="center" w:pos="938"/>
              </w:tabs>
              <w:spacing w:after="0" w:line="240" w:lineRule="auto"/>
              <w:rPr>
                <w:rFonts w:ascii="Times New Roman" w:hAnsi="Times New Roman"/>
                <w:color w:val="000000"/>
              </w:rPr>
            </w:pPr>
            <w:r w:rsidRPr="00D13CE4">
              <w:rPr>
                <w:rFonts w:ascii="Times New Roman" w:hAnsi="Times New Roman"/>
                <w:color w:val="000000"/>
              </w:rPr>
              <w:t>одиниць</w:t>
            </w:r>
          </w:p>
        </w:tc>
        <w:tc>
          <w:tcPr>
            <w:tcW w:w="42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8</w:t>
            </w:r>
          </w:p>
        </w:tc>
        <w:tc>
          <w:tcPr>
            <w:tcW w:w="44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8</w:t>
            </w:r>
          </w:p>
        </w:tc>
        <w:tc>
          <w:tcPr>
            <w:tcW w:w="42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8</w:t>
            </w:r>
          </w:p>
        </w:tc>
        <w:tc>
          <w:tcPr>
            <w:tcW w:w="6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8</w:t>
            </w:r>
          </w:p>
        </w:tc>
        <w:tc>
          <w:tcPr>
            <w:tcW w:w="53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8</w:t>
            </w:r>
          </w:p>
        </w:tc>
        <w:tc>
          <w:tcPr>
            <w:tcW w:w="40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100</w:t>
            </w:r>
          </w:p>
        </w:tc>
      </w:tr>
      <w:tr w:rsidR="00BC675F" w:rsidRPr="00D13CE4" w:rsidTr="00EA7B25">
        <w:trPr>
          <w:trHeight w:val="20"/>
        </w:trPr>
        <w:tc>
          <w:tcPr>
            <w:tcW w:w="1663"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rPr>
                <w:rFonts w:ascii="Times New Roman" w:hAnsi="Times New Roman"/>
                <w:color w:val="000000"/>
              </w:rPr>
            </w:pPr>
            <w:r w:rsidRPr="00D13CE4">
              <w:rPr>
                <w:rFonts w:ascii="Times New Roman" w:hAnsi="Times New Roman"/>
                <w:color w:val="000000"/>
              </w:rPr>
              <w:t>Кількість ліжок у стаціонарах</w:t>
            </w:r>
          </w:p>
        </w:tc>
        <w:tc>
          <w:tcPr>
            <w:tcW w:w="48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одиниць</w:t>
            </w:r>
          </w:p>
        </w:tc>
        <w:tc>
          <w:tcPr>
            <w:tcW w:w="42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1045</w:t>
            </w:r>
          </w:p>
        </w:tc>
        <w:tc>
          <w:tcPr>
            <w:tcW w:w="44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1025</w:t>
            </w:r>
          </w:p>
        </w:tc>
        <w:tc>
          <w:tcPr>
            <w:tcW w:w="42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1025</w:t>
            </w:r>
          </w:p>
        </w:tc>
        <w:tc>
          <w:tcPr>
            <w:tcW w:w="6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970</w:t>
            </w:r>
          </w:p>
        </w:tc>
        <w:tc>
          <w:tcPr>
            <w:tcW w:w="53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970</w:t>
            </w:r>
          </w:p>
        </w:tc>
        <w:tc>
          <w:tcPr>
            <w:tcW w:w="40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94,6</w:t>
            </w:r>
          </w:p>
        </w:tc>
      </w:tr>
      <w:tr w:rsidR="00BC675F" w:rsidRPr="00D13CE4" w:rsidTr="00EA7B25">
        <w:trPr>
          <w:trHeight w:val="20"/>
        </w:trPr>
        <w:tc>
          <w:tcPr>
            <w:tcW w:w="1663"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rPr>
                <w:rFonts w:ascii="Times New Roman" w:hAnsi="Times New Roman"/>
                <w:color w:val="000000"/>
              </w:rPr>
            </w:pPr>
            <w:r w:rsidRPr="00D13CE4">
              <w:rPr>
                <w:rFonts w:ascii="Times New Roman" w:hAnsi="Times New Roman"/>
                <w:color w:val="000000"/>
              </w:rPr>
              <w:t xml:space="preserve">Кількість пролікованих хворих, </w:t>
            </w:r>
          </w:p>
          <w:p w:rsidR="00BC675F" w:rsidRPr="00D13CE4" w:rsidRDefault="00BC675F" w:rsidP="00EA7B25">
            <w:pPr>
              <w:widowControl w:val="0"/>
              <w:spacing w:after="0" w:line="240" w:lineRule="auto"/>
              <w:rPr>
                <w:rFonts w:ascii="Times New Roman" w:hAnsi="Times New Roman"/>
                <w:color w:val="000000"/>
              </w:rPr>
            </w:pPr>
            <w:r w:rsidRPr="00D13CE4">
              <w:rPr>
                <w:rFonts w:ascii="Times New Roman" w:hAnsi="Times New Roman"/>
                <w:color w:val="000000"/>
              </w:rPr>
              <w:t>в т.ч.</w:t>
            </w:r>
          </w:p>
        </w:tc>
        <w:tc>
          <w:tcPr>
            <w:tcW w:w="48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осіб</w:t>
            </w:r>
          </w:p>
        </w:tc>
        <w:tc>
          <w:tcPr>
            <w:tcW w:w="42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41741</w:t>
            </w:r>
          </w:p>
        </w:tc>
        <w:tc>
          <w:tcPr>
            <w:tcW w:w="44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38930</w:t>
            </w:r>
          </w:p>
        </w:tc>
        <w:tc>
          <w:tcPr>
            <w:tcW w:w="42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39600</w:t>
            </w:r>
          </w:p>
        </w:tc>
        <w:tc>
          <w:tcPr>
            <w:tcW w:w="6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39600</w:t>
            </w:r>
          </w:p>
        </w:tc>
        <w:tc>
          <w:tcPr>
            <w:tcW w:w="53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39500</w:t>
            </w:r>
          </w:p>
        </w:tc>
        <w:tc>
          <w:tcPr>
            <w:tcW w:w="40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99,7</w:t>
            </w:r>
          </w:p>
        </w:tc>
      </w:tr>
      <w:tr w:rsidR="00BC675F" w:rsidRPr="00D13CE4" w:rsidTr="00EA7B25">
        <w:trPr>
          <w:trHeight w:val="20"/>
        </w:trPr>
        <w:tc>
          <w:tcPr>
            <w:tcW w:w="1663"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rPr>
                <w:rFonts w:ascii="Times New Roman" w:hAnsi="Times New Roman"/>
                <w:color w:val="000000"/>
              </w:rPr>
            </w:pPr>
            <w:r w:rsidRPr="00D13CE4">
              <w:rPr>
                <w:rFonts w:ascii="Times New Roman" w:hAnsi="Times New Roman"/>
                <w:color w:val="000000"/>
              </w:rPr>
              <w:t>звичайні стаціонари</w:t>
            </w:r>
          </w:p>
        </w:tc>
        <w:tc>
          <w:tcPr>
            <w:tcW w:w="48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од</w:t>
            </w:r>
          </w:p>
        </w:tc>
        <w:tc>
          <w:tcPr>
            <w:tcW w:w="42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34455</w:t>
            </w:r>
          </w:p>
        </w:tc>
        <w:tc>
          <w:tcPr>
            <w:tcW w:w="44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31429</w:t>
            </w:r>
          </w:p>
        </w:tc>
        <w:tc>
          <w:tcPr>
            <w:tcW w:w="42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32000</w:t>
            </w:r>
          </w:p>
        </w:tc>
        <w:tc>
          <w:tcPr>
            <w:tcW w:w="6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30870</w:t>
            </w:r>
          </w:p>
        </w:tc>
        <w:tc>
          <w:tcPr>
            <w:tcW w:w="53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30500</w:t>
            </w:r>
          </w:p>
        </w:tc>
        <w:tc>
          <w:tcPr>
            <w:tcW w:w="40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95,3</w:t>
            </w:r>
          </w:p>
        </w:tc>
      </w:tr>
      <w:tr w:rsidR="00BC675F" w:rsidRPr="00D13CE4" w:rsidTr="00EA7B25">
        <w:trPr>
          <w:trHeight w:val="20"/>
        </w:trPr>
        <w:tc>
          <w:tcPr>
            <w:tcW w:w="1663"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rPr>
                <w:rFonts w:ascii="Times New Roman" w:hAnsi="Times New Roman"/>
                <w:color w:val="000000"/>
              </w:rPr>
            </w:pPr>
            <w:r w:rsidRPr="00D13CE4">
              <w:rPr>
                <w:rFonts w:ascii="Times New Roman" w:hAnsi="Times New Roman"/>
                <w:color w:val="000000"/>
              </w:rPr>
              <w:t>денні стаціонари</w:t>
            </w:r>
          </w:p>
        </w:tc>
        <w:tc>
          <w:tcPr>
            <w:tcW w:w="48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од</w:t>
            </w:r>
          </w:p>
        </w:tc>
        <w:tc>
          <w:tcPr>
            <w:tcW w:w="42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7850</w:t>
            </w:r>
          </w:p>
        </w:tc>
        <w:tc>
          <w:tcPr>
            <w:tcW w:w="44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7501</w:t>
            </w:r>
          </w:p>
        </w:tc>
        <w:tc>
          <w:tcPr>
            <w:tcW w:w="42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7600</w:t>
            </w:r>
          </w:p>
        </w:tc>
        <w:tc>
          <w:tcPr>
            <w:tcW w:w="6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8730</w:t>
            </w:r>
          </w:p>
        </w:tc>
        <w:tc>
          <w:tcPr>
            <w:tcW w:w="53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9000</w:t>
            </w:r>
          </w:p>
        </w:tc>
        <w:tc>
          <w:tcPr>
            <w:tcW w:w="40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118,4</w:t>
            </w:r>
          </w:p>
        </w:tc>
      </w:tr>
      <w:tr w:rsidR="00BC675F" w:rsidRPr="00D13CE4" w:rsidTr="00EA7B25">
        <w:trPr>
          <w:trHeight w:val="20"/>
        </w:trPr>
        <w:tc>
          <w:tcPr>
            <w:tcW w:w="1663"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rPr>
                <w:rFonts w:ascii="Times New Roman" w:hAnsi="Times New Roman"/>
                <w:color w:val="000000"/>
              </w:rPr>
            </w:pPr>
            <w:r w:rsidRPr="00D13CE4">
              <w:rPr>
                <w:rFonts w:ascii="Times New Roman" w:hAnsi="Times New Roman"/>
                <w:color w:val="000000"/>
              </w:rPr>
              <w:t>Кількість ліжко-днів звичайні стаціонари</w:t>
            </w:r>
          </w:p>
        </w:tc>
        <w:tc>
          <w:tcPr>
            <w:tcW w:w="48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л/д</w:t>
            </w:r>
          </w:p>
        </w:tc>
        <w:tc>
          <w:tcPr>
            <w:tcW w:w="42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339579</w:t>
            </w:r>
          </w:p>
        </w:tc>
        <w:tc>
          <w:tcPr>
            <w:tcW w:w="44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296078</w:t>
            </w:r>
          </w:p>
        </w:tc>
        <w:tc>
          <w:tcPr>
            <w:tcW w:w="42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300500</w:t>
            </w:r>
          </w:p>
        </w:tc>
        <w:tc>
          <w:tcPr>
            <w:tcW w:w="6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302100</w:t>
            </w:r>
          </w:p>
        </w:tc>
        <w:tc>
          <w:tcPr>
            <w:tcW w:w="53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300500</w:t>
            </w:r>
          </w:p>
        </w:tc>
        <w:tc>
          <w:tcPr>
            <w:tcW w:w="40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100</w:t>
            </w:r>
          </w:p>
        </w:tc>
      </w:tr>
      <w:tr w:rsidR="00BC675F" w:rsidRPr="00D13CE4" w:rsidTr="00EA7B25">
        <w:trPr>
          <w:trHeight w:val="20"/>
        </w:trPr>
        <w:tc>
          <w:tcPr>
            <w:tcW w:w="1663"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rPr>
                <w:rFonts w:ascii="Times New Roman" w:hAnsi="Times New Roman"/>
                <w:color w:val="000000"/>
              </w:rPr>
            </w:pPr>
            <w:r w:rsidRPr="00D13CE4">
              <w:rPr>
                <w:rFonts w:ascii="Times New Roman" w:hAnsi="Times New Roman"/>
                <w:color w:val="000000"/>
              </w:rPr>
              <w:t>Кількість ліжко-днів денні стаціонари</w:t>
            </w:r>
          </w:p>
        </w:tc>
        <w:tc>
          <w:tcPr>
            <w:tcW w:w="48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л/д</w:t>
            </w:r>
          </w:p>
        </w:tc>
        <w:tc>
          <w:tcPr>
            <w:tcW w:w="42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70994</w:t>
            </w:r>
          </w:p>
        </w:tc>
        <w:tc>
          <w:tcPr>
            <w:tcW w:w="44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73710</w:t>
            </w:r>
          </w:p>
        </w:tc>
        <w:tc>
          <w:tcPr>
            <w:tcW w:w="42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74000</w:t>
            </w:r>
          </w:p>
        </w:tc>
        <w:tc>
          <w:tcPr>
            <w:tcW w:w="6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97000</w:t>
            </w:r>
          </w:p>
        </w:tc>
        <w:tc>
          <w:tcPr>
            <w:tcW w:w="53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97000</w:t>
            </w:r>
          </w:p>
        </w:tc>
        <w:tc>
          <w:tcPr>
            <w:tcW w:w="40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131,1</w:t>
            </w:r>
          </w:p>
        </w:tc>
      </w:tr>
      <w:tr w:rsidR="00BC675F" w:rsidRPr="00D13CE4" w:rsidTr="00EA7B25">
        <w:trPr>
          <w:trHeight w:val="20"/>
        </w:trPr>
        <w:tc>
          <w:tcPr>
            <w:tcW w:w="1663"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rPr>
                <w:rFonts w:ascii="Times New Roman" w:hAnsi="Times New Roman"/>
                <w:color w:val="000000"/>
              </w:rPr>
            </w:pPr>
            <w:r w:rsidRPr="00D13CE4">
              <w:rPr>
                <w:rFonts w:ascii="Times New Roman" w:hAnsi="Times New Roman"/>
                <w:color w:val="000000"/>
              </w:rPr>
              <w:t>Кількість поліклінічних відвідувань</w:t>
            </w:r>
          </w:p>
        </w:tc>
        <w:tc>
          <w:tcPr>
            <w:tcW w:w="486" w:type="pct"/>
            <w:tcBorders>
              <w:top w:val="single" w:sz="4" w:space="0" w:color="auto"/>
              <w:left w:val="single" w:sz="4" w:space="0" w:color="auto"/>
              <w:bottom w:val="single" w:sz="4" w:space="0" w:color="auto"/>
              <w:right w:val="single" w:sz="4" w:space="0" w:color="auto"/>
            </w:tcBorders>
          </w:tcPr>
          <w:p w:rsidR="00BC675F" w:rsidRDefault="00BC675F" w:rsidP="00EA7B25">
            <w:pPr>
              <w:widowControl w:val="0"/>
              <w:spacing w:after="0" w:line="240" w:lineRule="auto"/>
              <w:jc w:val="center"/>
              <w:rPr>
                <w:rFonts w:ascii="Times New Roman" w:hAnsi="Times New Roman"/>
                <w:color w:val="000000"/>
              </w:rPr>
            </w:pPr>
            <w:r>
              <w:rPr>
                <w:rFonts w:ascii="Times New Roman" w:hAnsi="Times New Roman"/>
                <w:color w:val="000000"/>
              </w:rPr>
              <w:t>тис.</w:t>
            </w:r>
          </w:p>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випадків</w:t>
            </w:r>
          </w:p>
        </w:tc>
        <w:tc>
          <w:tcPr>
            <w:tcW w:w="42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2223</w:t>
            </w:r>
            <w:r>
              <w:rPr>
                <w:rFonts w:ascii="Times New Roman" w:hAnsi="Times New Roman"/>
                <w:color w:val="000000"/>
              </w:rPr>
              <w:t>,</w:t>
            </w:r>
            <w:r w:rsidRPr="00D13CE4">
              <w:rPr>
                <w:rFonts w:ascii="Times New Roman" w:hAnsi="Times New Roman"/>
                <w:color w:val="000000"/>
              </w:rPr>
              <w:t>3</w:t>
            </w:r>
          </w:p>
        </w:tc>
        <w:tc>
          <w:tcPr>
            <w:tcW w:w="44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2193</w:t>
            </w:r>
            <w:r>
              <w:rPr>
                <w:rFonts w:ascii="Times New Roman" w:hAnsi="Times New Roman"/>
                <w:color w:val="000000"/>
              </w:rPr>
              <w:t>,</w:t>
            </w:r>
            <w:r w:rsidRPr="00D13CE4">
              <w:rPr>
                <w:rFonts w:ascii="Times New Roman" w:hAnsi="Times New Roman"/>
                <w:color w:val="000000"/>
              </w:rPr>
              <w:t>5</w:t>
            </w:r>
          </w:p>
        </w:tc>
        <w:tc>
          <w:tcPr>
            <w:tcW w:w="42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2230</w:t>
            </w:r>
            <w:r>
              <w:rPr>
                <w:rFonts w:ascii="Times New Roman" w:hAnsi="Times New Roman"/>
                <w:color w:val="000000"/>
              </w:rPr>
              <w:t>,0</w:t>
            </w:r>
          </w:p>
        </w:tc>
        <w:tc>
          <w:tcPr>
            <w:tcW w:w="6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2154</w:t>
            </w:r>
            <w:r>
              <w:rPr>
                <w:rFonts w:ascii="Times New Roman" w:hAnsi="Times New Roman"/>
                <w:color w:val="000000"/>
              </w:rPr>
              <w:t>,</w:t>
            </w:r>
            <w:r w:rsidRPr="00D13CE4">
              <w:rPr>
                <w:rFonts w:ascii="Times New Roman" w:hAnsi="Times New Roman"/>
                <w:color w:val="000000"/>
              </w:rPr>
              <w:t>7</w:t>
            </w:r>
          </w:p>
        </w:tc>
        <w:tc>
          <w:tcPr>
            <w:tcW w:w="53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Pr>
                <w:rFonts w:ascii="Times New Roman" w:hAnsi="Times New Roman"/>
                <w:color w:val="000000"/>
              </w:rPr>
              <w:t>2081,4</w:t>
            </w:r>
          </w:p>
        </w:tc>
        <w:tc>
          <w:tcPr>
            <w:tcW w:w="40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96,6</w:t>
            </w:r>
          </w:p>
        </w:tc>
      </w:tr>
      <w:tr w:rsidR="00BC675F" w:rsidRPr="00D13CE4" w:rsidTr="00EA7B25">
        <w:trPr>
          <w:trHeight w:val="20"/>
        </w:trPr>
        <w:tc>
          <w:tcPr>
            <w:tcW w:w="1663"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rPr>
                <w:rFonts w:ascii="Times New Roman" w:hAnsi="Times New Roman"/>
                <w:color w:val="000000"/>
              </w:rPr>
            </w:pPr>
            <w:r w:rsidRPr="00D13CE4">
              <w:rPr>
                <w:rFonts w:ascii="Times New Roman" w:hAnsi="Times New Roman"/>
                <w:color w:val="000000"/>
              </w:rPr>
              <w:t>Смертність населення на 1000 осіб</w:t>
            </w:r>
          </w:p>
        </w:tc>
        <w:tc>
          <w:tcPr>
            <w:tcW w:w="48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пром.</w:t>
            </w:r>
          </w:p>
        </w:tc>
        <w:tc>
          <w:tcPr>
            <w:tcW w:w="42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8,6</w:t>
            </w:r>
          </w:p>
        </w:tc>
        <w:tc>
          <w:tcPr>
            <w:tcW w:w="44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7,7</w:t>
            </w:r>
          </w:p>
        </w:tc>
        <w:tc>
          <w:tcPr>
            <w:tcW w:w="42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7,6</w:t>
            </w:r>
          </w:p>
        </w:tc>
        <w:tc>
          <w:tcPr>
            <w:tcW w:w="6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7,6</w:t>
            </w:r>
          </w:p>
        </w:tc>
        <w:tc>
          <w:tcPr>
            <w:tcW w:w="53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7,5</w:t>
            </w:r>
          </w:p>
        </w:tc>
        <w:tc>
          <w:tcPr>
            <w:tcW w:w="40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98,7</w:t>
            </w:r>
          </w:p>
        </w:tc>
      </w:tr>
      <w:tr w:rsidR="00BC675F" w:rsidRPr="00D13CE4" w:rsidTr="00EA7B25">
        <w:trPr>
          <w:trHeight w:val="20"/>
        </w:trPr>
        <w:tc>
          <w:tcPr>
            <w:tcW w:w="1663"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rPr>
                <w:rFonts w:ascii="Times New Roman" w:hAnsi="Times New Roman"/>
                <w:color w:val="000000"/>
              </w:rPr>
            </w:pPr>
            <w:r w:rsidRPr="00D13CE4">
              <w:rPr>
                <w:rFonts w:ascii="Times New Roman" w:hAnsi="Times New Roman"/>
                <w:color w:val="000000"/>
              </w:rPr>
              <w:t xml:space="preserve">Кількість хворих які перебували на обліку медичних закладах з діагнозом злоякісні новоутворення </w:t>
            </w:r>
          </w:p>
        </w:tc>
        <w:tc>
          <w:tcPr>
            <w:tcW w:w="48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 xml:space="preserve">осіб </w:t>
            </w:r>
          </w:p>
        </w:tc>
        <w:tc>
          <w:tcPr>
            <w:tcW w:w="42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rPr>
                <w:rFonts w:ascii="Times New Roman" w:hAnsi="Times New Roman"/>
                <w:color w:val="000000"/>
              </w:rPr>
            </w:pPr>
            <w:r w:rsidRPr="00D13CE4">
              <w:rPr>
                <w:rFonts w:ascii="Times New Roman" w:hAnsi="Times New Roman"/>
                <w:color w:val="000000"/>
              </w:rPr>
              <w:t>11256</w:t>
            </w:r>
          </w:p>
        </w:tc>
        <w:tc>
          <w:tcPr>
            <w:tcW w:w="44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7355</w:t>
            </w:r>
          </w:p>
        </w:tc>
        <w:tc>
          <w:tcPr>
            <w:tcW w:w="42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7800</w:t>
            </w:r>
          </w:p>
        </w:tc>
        <w:tc>
          <w:tcPr>
            <w:tcW w:w="6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7800</w:t>
            </w:r>
          </w:p>
        </w:tc>
        <w:tc>
          <w:tcPr>
            <w:tcW w:w="53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7800</w:t>
            </w:r>
          </w:p>
        </w:tc>
        <w:tc>
          <w:tcPr>
            <w:tcW w:w="40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100</w:t>
            </w:r>
          </w:p>
        </w:tc>
      </w:tr>
      <w:tr w:rsidR="00BC675F" w:rsidRPr="00D13CE4" w:rsidTr="00EA7B25">
        <w:trPr>
          <w:trHeight w:val="20"/>
        </w:trPr>
        <w:tc>
          <w:tcPr>
            <w:tcW w:w="1663"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rPr>
                <w:rFonts w:ascii="Times New Roman" w:hAnsi="Times New Roman"/>
                <w:color w:val="000000"/>
              </w:rPr>
            </w:pPr>
            <w:r w:rsidRPr="00D13CE4">
              <w:rPr>
                <w:rFonts w:ascii="Times New Roman" w:hAnsi="Times New Roman"/>
                <w:color w:val="000000"/>
              </w:rPr>
              <w:t>Кількість хворих які перебували на обліку медичних закладах з діагнозом активний туберкульоз</w:t>
            </w:r>
          </w:p>
        </w:tc>
        <w:tc>
          <w:tcPr>
            <w:tcW w:w="48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осіб</w:t>
            </w:r>
          </w:p>
        </w:tc>
        <w:tc>
          <w:tcPr>
            <w:tcW w:w="42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84</w:t>
            </w:r>
          </w:p>
        </w:tc>
        <w:tc>
          <w:tcPr>
            <w:tcW w:w="44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85</w:t>
            </w:r>
          </w:p>
        </w:tc>
        <w:tc>
          <w:tcPr>
            <w:tcW w:w="42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64</w:t>
            </w:r>
          </w:p>
        </w:tc>
        <w:tc>
          <w:tcPr>
            <w:tcW w:w="6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64</w:t>
            </w:r>
          </w:p>
        </w:tc>
        <w:tc>
          <w:tcPr>
            <w:tcW w:w="53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62</w:t>
            </w:r>
          </w:p>
        </w:tc>
        <w:tc>
          <w:tcPr>
            <w:tcW w:w="40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96,9</w:t>
            </w:r>
          </w:p>
        </w:tc>
      </w:tr>
      <w:tr w:rsidR="00BC675F" w:rsidRPr="00D13CE4" w:rsidTr="00EA7B25">
        <w:trPr>
          <w:trHeight w:val="20"/>
        </w:trPr>
        <w:tc>
          <w:tcPr>
            <w:tcW w:w="1663"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pacing w:after="0" w:line="240" w:lineRule="auto"/>
              <w:rPr>
                <w:rFonts w:ascii="Times New Roman" w:hAnsi="Times New Roman"/>
                <w:color w:val="000000"/>
              </w:rPr>
            </w:pPr>
            <w:r w:rsidRPr="00D13CE4">
              <w:rPr>
                <w:rFonts w:ascii="Times New Roman" w:hAnsi="Times New Roman"/>
                <w:color w:val="000000"/>
              </w:rPr>
              <w:t>Кількість хворих які перебували на обліку медичних закладах з діагнозом серцево-судинних захворювань</w:t>
            </w:r>
          </w:p>
        </w:tc>
        <w:tc>
          <w:tcPr>
            <w:tcW w:w="48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осіб</w:t>
            </w:r>
          </w:p>
        </w:tc>
        <w:tc>
          <w:tcPr>
            <w:tcW w:w="42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108703</w:t>
            </w:r>
          </w:p>
        </w:tc>
        <w:tc>
          <w:tcPr>
            <w:tcW w:w="44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105809</w:t>
            </w:r>
          </w:p>
        </w:tc>
        <w:tc>
          <w:tcPr>
            <w:tcW w:w="42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105900</w:t>
            </w:r>
          </w:p>
        </w:tc>
        <w:tc>
          <w:tcPr>
            <w:tcW w:w="6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105900</w:t>
            </w:r>
          </w:p>
        </w:tc>
        <w:tc>
          <w:tcPr>
            <w:tcW w:w="53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104900</w:t>
            </w:r>
          </w:p>
        </w:tc>
        <w:tc>
          <w:tcPr>
            <w:tcW w:w="40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rPr>
            </w:pPr>
            <w:r w:rsidRPr="00D13CE4">
              <w:rPr>
                <w:rFonts w:ascii="Times New Roman" w:hAnsi="Times New Roman"/>
                <w:color w:val="000000"/>
              </w:rPr>
              <w:t>99,1</w:t>
            </w:r>
          </w:p>
        </w:tc>
      </w:tr>
      <w:tr w:rsidR="00BC675F" w:rsidRPr="00D13CE4" w:rsidTr="00EA7B25">
        <w:trPr>
          <w:trHeight w:val="20"/>
        </w:trPr>
        <w:tc>
          <w:tcPr>
            <w:tcW w:w="166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pStyle w:val="ae"/>
              <w:widowControl w:val="0"/>
              <w:spacing w:after="0"/>
              <w:ind w:right="-6"/>
              <w:rPr>
                <w:bCs/>
                <w:sz w:val="22"/>
                <w:szCs w:val="22"/>
              </w:rPr>
            </w:pPr>
            <w:r w:rsidRPr="00D13CE4">
              <w:rPr>
                <w:sz w:val="22"/>
                <w:szCs w:val="22"/>
              </w:rPr>
              <w:t>Кількість населення, охопленого всіма видами фізкультурно - оздоровчої роботи (секції)</w:t>
            </w:r>
          </w:p>
        </w:tc>
        <w:tc>
          <w:tcPr>
            <w:tcW w:w="48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pStyle w:val="ae"/>
              <w:widowControl w:val="0"/>
              <w:spacing w:after="0"/>
              <w:ind w:right="-6"/>
              <w:jc w:val="center"/>
              <w:rPr>
                <w:bCs/>
                <w:sz w:val="22"/>
                <w:szCs w:val="22"/>
              </w:rPr>
            </w:pPr>
            <w:r w:rsidRPr="00D13CE4">
              <w:rPr>
                <w:bCs/>
                <w:sz w:val="22"/>
                <w:szCs w:val="22"/>
              </w:rPr>
              <w:t>тис. осіб</w:t>
            </w:r>
          </w:p>
        </w:tc>
        <w:tc>
          <w:tcPr>
            <w:tcW w:w="42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4630</w:t>
            </w:r>
          </w:p>
        </w:tc>
        <w:tc>
          <w:tcPr>
            <w:tcW w:w="44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4700</w:t>
            </w:r>
          </w:p>
        </w:tc>
        <w:tc>
          <w:tcPr>
            <w:tcW w:w="42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5250</w:t>
            </w:r>
          </w:p>
        </w:tc>
        <w:tc>
          <w:tcPr>
            <w:tcW w:w="6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5200</w:t>
            </w:r>
          </w:p>
        </w:tc>
        <w:tc>
          <w:tcPr>
            <w:tcW w:w="53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5350</w:t>
            </w:r>
          </w:p>
        </w:tc>
        <w:tc>
          <w:tcPr>
            <w:tcW w:w="40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rPr>
            </w:pPr>
            <w:r w:rsidRPr="00D13CE4">
              <w:rPr>
                <w:rFonts w:ascii="Times New Roman" w:hAnsi="Times New Roman"/>
              </w:rPr>
              <w:t>103,0</w:t>
            </w:r>
          </w:p>
        </w:tc>
      </w:tr>
      <w:tr w:rsidR="00BC675F" w:rsidRPr="00D13CE4" w:rsidTr="00EA7B25">
        <w:trPr>
          <w:trHeight w:val="20"/>
        </w:trPr>
        <w:tc>
          <w:tcPr>
            <w:tcW w:w="166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pStyle w:val="ae"/>
              <w:widowControl w:val="0"/>
              <w:spacing w:after="0"/>
              <w:ind w:right="-6"/>
              <w:rPr>
                <w:sz w:val="22"/>
                <w:szCs w:val="22"/>
              </w:rPr>
            </w:pPr>
            <w:r w:rsidRPr="00D13CE4">
              <w:rPr>
                <w:sz w:val="22"/>
                <w:szCs w:val="22"/>
              </w:rPr>
              <w:t>Кількість спортсменів, які входять до складу збірних команд України</w:t>
            </w:r>
          </w:p>
        </w:tc>
        <w:tc>
          <w:tcPr>
            <w:tcW w:w="48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pStyle w:val="ae"/>
              <w:widowControl w:val="0"/>
              <w:spacing w:after="0"/>
              <w:ind w:right="-6"/>
              <w:jc w:val="center"/>
              <w:rPr>
                <w:bCs/>
                <w:sz w:val="22"/>
                <w:szCs w:val="22"/>
              </w:rPr>
            </w:pPr>
            <w:r w:rsidRPr="00D13CE4">
              <w:rPr>
                <w:bCs/>
                <w:sz w:val="22"/>
                <w:szCs w:val="22"/>
              </w:rPr>
              <w:t>осіб</w:t>
            </w:r>
          </w:p>
        </w:tc>
        <w:tc>
          <w:tcPr>
            <w:tcW w:w="42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pStyle w:val="ae"/>
              <w:widowControl w:val="0"/>
              <w:spacing w:after="0"/>
              <w:ind w:right="-6"/>
              <w:jc w:val="center"/>
              <w:rPr>
                <w:bCs/>
                <w:sz w:val="22"/>
                <w:szCs w:val="22"/>
              </w:rPr>
            </w:pPr>
            <w:r w:rsidRPr="00D13CE4">
              <w:rPr>
                <w:bCs/>
                <w:sz w:val="22"/>
                <w:szCs w:val="22"/>
              </w:rPr>
              <w:t>69</w:t>
            </w:r>
          </w:p>
        </w:tc>
        <w:tc>
          <w:tcPr>
            <w:tcW w:w="44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pStyle w:val="ae"/>
              <w:widowControl w:val="0"/>
              <w:spacing w:after="0"/>
              <w:ind w:right="-6"/>
              <w:jc w:val="center"/>
              <w:rPr>
                <w:bCs/>
                <w:sz w:val="22"/>
                <w:szCs w:val="22"/>
              </w:rPr>
            </w:pPr>
            <w:r w:rsidRPr="00D13CE4">
              <w:rPr>
                <w:bCs/>
                <w:sz w:val="22"/>
                <w:szCs w:val="22"/>
              </w:rPr>
              <w:t>78</w:t>
            </w:r>
          </w:p>
        </w:tc>
        <w:tc>
          <w:tcPr>
            <w:tcW w:w="42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pStyle w:val="ae"/>
              <w:widowControl w:val="0"/>
              <w:spacing w:after="0"/>
              <w:ind w:right="-6"/>
              <w:jc w:val="center"/>
              <w:rPr>
                <w:bCs/>
                <w:sz w:val="22"/>
                <w:szCs w:val="22"/>
              </w:rPr>
            </w:pPr>
            <w:r w:rsidRPr="00D13CE4">
              <w:rPr>
                <w:bCs/>
                <w:sz w:val="22"/>
                <w:szCs w:val="22"/>
              </w:rPr>
              <w:t>84</w:t>
            </w:r>
          </w:p>
        </w:tc>
        <w:tc>
          <w:tcPr>
            <w:tcW w:w="6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pStyle w:val="ae"/>
              <w:widowControl w:val="0"/>
              <w:spacing w:after="0"/>
              <w:ind w:right="-6"/>
              <w:jc w:val="center"/>
              <w:rPr>
                <w:bCs/>
                <w:sz w:val="22"/>
                <w:szCs w:val="22"/>
              </w:rPr>
            </w:pPr>
            <w:r w:rsidRPr="00D13CE4">
              <w:rPr>
                <w:bCs/>
                <w:sz w:val="22"/>
                <w:szCs w:val="22"/>
              </w:rPr>
              <w:t>84</w:t>
            </w:r>
          </w:p>
        </w:tc>
        <w:tc>
          <w:tcPr>
            <w:tcW w:w="53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pStyle w:val="ae"/>
              <w:widowControl w:val="0"/>
              <w:spacing w:after="0"/>
              <w:ind w:right="-6"/>
              <w:jc w:val="center"/>
              <w:rPr>
                <w:bCs/>
                <w:sz w:val="22"/>
                <w:szCs w:val="22"/>
              </w:rPr>
            </w:pPr>
            <w:r w:rsidRPr="00D13CE4">
              <w:rPr>
                <w:bCs/>
                <w:sz w:val="22"/>
                <w:szCs w:val="22"/>
              </w:rPr>
              <w:t>91</w:t>
            </w:r>
          </w:p>
        </w:tc>
        <w:tc>
          <w:tcPr>
            <w:tcW w:w="40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pStyle w:val="ae"/>
              <w:widowControl w:val="0"/>
              <w:spacing w:after="0"/>
              <w:ind w:right="-6"/>
              <w:jc w:val="center"/>
              <w:rPr>
                <w:bCs/>
                <w:sz w:val="22"/>
                <w:szCs w:val="22"/>
              </w:rPr>
            </w:pPr>
            <w:r w:rsidRPr="00D13CE4">
              <w:rPr>
                <w:bCs/>
                <w:sz w:val="22"/>
                <w:szCs w:val="22"/>
              </w:rPr>
              <w:t>108,3</w:t>
            </w:r>
          </w:p>
        </w:tc>
      </w:tr>
      <w:tr w:rsidR="00BC675F" w:rsidRPr="00D13CE4" w:rsidTr="00EA7B25">
        <w:trPr>
          <w:trHeight w:val="20"/>
        </w:trPr>
        <w:tc>
          <w:tcPr>
            <w:tcW w:w="166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pStyle w:val="ae"/>
              <w:widowControl w:val="0"/>
              <w:spacing w:after="0"/>
              <w:ind w:right="-6"/>
              <w:rPr>
                <w:sz w:val="22"/>
                <w:szCs w:val="22"/>
              </w:rPr>
            </w:pPr>
            <w:r w:rsidRPr="00D13CE4">
              <w:rPr>
                <w:sz w:val="22"/>
                <w:szCs w:val="22"/>
              </w:rPr>
              <w:t>Кількість призових місць участі у змаганнях вищого рівня</w:t>
            </w:r>
          </w:p>
        </w:tc>
        <w:tc>
          <w:tcPr>
            <w:tcW w:w="48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pStyle w:val="ae"/>
              <w:widowControl w:val="0"/>
              <w:spacing w:after="0"/>
              <w:ind w:right="-6"/>
              <w:jc w:val="center"/>
              <w:rPr>
                <w:bCs/>
                <w:sz w:val="22"/>
                <w:szCs w:val="22"/>
              </w:rPr>
            </w:pPr>
            <w:r w:rsidRPr="00D13CE4">
              <w:rPr>
                <w:bCs/>
                <w:sz w:val="22"/>
                <w:szCs w:val="22"/>
              </w:rPr>
              <w:t>од.</w:t>
            </w:r>
          </w:p>
        </w:tc>
        <w:tc>
          <w:tcPr>
            <w:tcW w:w="42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pStyle w:val="ae"/>
              <w:widowControl w:val="0"/>
              <w:spacing w:after="0"/>
              <w:ind w:right="-6"/>
              <w:jc w:val="center"/>
              <w:rPr>
                <w:bCs/>
                <w:sz w:val="22"/>
                <w:szCs w:val="22"/>
              </w:rPr>
            </w:pPr>
            <w:r w:rsidRPr="00D13CE4">
              <w:rPr>
                <w:bCs/>
                <w:sz w:val="22"/>
                <w:szCs w:val="22"/>
              </w:rPr>
              <w:t>86</w:t>
            </w:r>
          </w:p>
        </w:tc>
        <w:tc>
          <w:tcPr>
            <w:tcW w:w="44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pStyle w:val="ae"/>
              <w:widowControl w:val="0"/>
              <w:spacing w:after="0"/>
              <w:ind w:right="-6"/>
              <w:jc w:val="center"/>
              <w:rPr>
                <w:bCs/>
                <w:sz w:val="22"/>
                <w:szCs w:val="22"/>
              </w:rPr>
            </w:pPr>
            <w:r w:rsidRPr="00D13CE4">
              <w:rPr>
                <w:bCs/>
                <w:sz w:val="22"/>
                <w:szCs w:val="22"/>
              </w:rPr>
              <w:t>85</w:t>
            </w:r>
          </w:p>
        </w:tc>
        <w:tc>
          <w:tcPr>
            <w:tcW w:w="42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6"/>
              <w:jc w:val="center"/>
              <w:rPr>
                <w:rFonts w:ascii="Times New Roman" w:hAnsi="Times New Roman"/>
                <w:bCs/>
              </w:rPr>
            </w:pPr>
            <w:r w:rsidRPr="00D13CE4">
              <w:rPr>
                <w:rFonts w:ascii="Times New Roman" w:hAnsi="Times New Roman"/>
                <w:bCs/>
              </w:rPr>
              <w:t>85</w:t>
            </w:r>
          </w:p>
        </w:tc>
        <w:tc>
          <w:tcPr>
            <w:tcW w:w="6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6"/>
              <w:jc w:val="center"/>
              <w:rPr>
                <w:rFonts w:ascii="Times New Roman" w:hAnsi="Times New Roman"/>
                <w:bCs/>
              </w:rPr>
            </w:pPr>
            <w:r w:rsidRPr="00D13CE4">
              <w:rPr>
                <w:rFonts w:ascii="Times New Roman" w:hAnsi="Times New Roman"/>
                <w:bCs/>
              </w:rPr>
              <w:t>85</w:t>
            </w:r>
          </w:p>
        </w:tc>
        <w:tc>
          <w:tcPr>
            <w:tcW w:w="53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6"/>
              <w:jc w:val="center"/>
              <w:rPr>
                <w:rFonts w:ascii="Times New Roman" w:hAnsi="Times New Roman"/>
                <w:bCs/>
              </w:rPr>
            </w:pPr>
            <w:r w:rsidRPr="00D13CE4">
              <w:rPr>
                <w:rFonts w:ascii="Times New Roman" w:hAnsi="Times New Roman"/>
                <w:bCs/>
              </w:rPr>
              <w:t>88</w:t>
            </w:r>
          </w:p>
        </w:tc>
        <w:tc>
          <w:tcPr>
            <w:tcW w:w="40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6"/>
              <w:jc w:val="center"/>
              <w:rPr>
                <w:rFonts w:ascii="Times New Roman" w:hAnsi="Times New Roman"/>
                <w:bCs/>
              </w:rPr>
            </w:pPr>
            <w:r w:rsidRPr="00D13CE4">
              <w:rPr>
                <w:rFonts w:ascii="Times New Roman" w:hAnsi="Times New Roman"/>
                <w:bCs/>
              </w:rPr>
              <w:t>103,5</w:t>
            </w:r>
          </w:p>
        </w:tc>
      </w:tr>
      <w:tr w:rsidR="00BC675F" w:rsidRPr="00D13CE4" w:rsidTr="00EA7B25">
        <w:trPr>
          <w:trHeight w:val="20"/>
        </w:trPr>
        <w:tc>
          <w:tcPr>
            <w:tcW w:w="166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pStyle w:val="ae"/>
              <w:widowControl w:val="0"/>
              <w:spacing w:after="0"/>
              <w:ind w:right="-6"/>
              <w:rPr>
                <w:bCs/>
                <w:sz w:val="22"/>
                <w:szCs w:val="22"/>
              </w:rPr>
            </w:pPr>
            <w:r w:rsidRPr="00D13CE4">
              <w:rPr>
                <w:bCs/>
                <w:sz w:val="22"/>
                <w:szCs w:val="22"/>
              </w:rPr>
              <w:t xml:space="preserve">Кількість загальноміських спортивно-масових заходів, організованих управлінням у справах сім’ї, молодіжної політики та спорту  </w:t>
            </w:r>
          </w:p>
        </w:tc>
        <w:tc>
          <w:tcPr>
            <w:tcW w:w="48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pStyle w:val="ae"/>
              <w:widowControl w:val="0"/>
              <w:spacing w:after="0"/>
              <w:ind w:left="-109" w:right="-108"/>
              <w:jc w:val="center"/>
              <w:rPr>
                <w:bCs/>
                <w:sz w:val="22"/>
                <w:szCs w:val="22"/>
              </w:rPr>
            </w:pPr>
            <w:r w:rsidRPr="00D13CE4">
              <w:rPr>
                <w:bCs/>
                <w:sz w:val="22"/>
                <w:szCs w:val="22"/>
              </w:rPr>
              <w:t>одиниць</w:t>
            </w:r>
          </w:p>
        </w:tc>
        <w:tc>
          <w:tcPr>
            <w:tcW w:w="42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pStyle w:val="ae"/>
              <w:widowControl w:val="0"/>
              <w:spacing w:after="0"/>
              <w:ind w:right="-6"/>
              <w:jc w:val="center"/>
              <w:rPr>
                <w:bCs/>
                <w:sz w:val="22"/>
                <w:szCs w:val="22"/>
              </w:rPr>
            </w:pPr>
            <w:r w:rsidRPr="00D13CE4">
              <w:rPr>
                <w:bCs/>
                <w:sz w:val="22"/>
                <w:szCs w:val="22"/>
              </w:rPr>
              <w:t>180</w:t>
            </w:r>
          </w:p>
        </w:tc>
        <w:tc>
          <w:tcPr>
            <w:tcW w:w="44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pStyle w:val="ae"/>
              <w:widowControl w:val="0"/>
              <w:spacing w:after="0"/>
              <w:ind w:right="-6"/>
              <w:jc w:val="center"/>
              <w:rPr>
                <w:bCs/>
                <w:sz w:val="22"/>
                <w:szCs w:val="22"/>
              </w:rPr>
            </w:pPr>
            <w:r w:rsidRPr="00D13CE4">
              <w:rPr>
                <w:bCs/>
                <w:sz w:val="22"/>
                <w:szCs w:val="22"/>
              </w:rPr>
              <w:t>200</w:t>
            </w:r>
          </w:p>
        </w:tc>
        <w:tc>
          <w:tcPr>
            <w:tcW w:w="42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6"/>
              <w:jc w:val="center"/>
              <w:rPr>
                <w:rFonts w:ascii="Times New Roman" w:hAnsi="Times New Roman"/>
                <w:bCs/>
              </w:rPr>
            </w:pPr>
            <w:r w:rsidRPr="00D13CE4">
              <w:rPr>
                <w:rFonts w:ascii="Times New Roman" w:hAnsi="Times New Roman"/>
                <w:bCs/>
              </w:rPr>
              <w:t>220</w:t>
            </w:r>
          </w:p>
        </w:tc>
        <w:tc>
          <w:tcPr>
            <w:tcW w:w="6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6"/>
              <w:jc w:val="center"/>
              <w:rPr>
                <w:rFonts w:ascii="Times New Roman" w:hAnsi="Times New Roman"/>
                <w:bCs/>
              </w:rPr>
            </w:pPr>
            <w:r w:rsidRPr="00D13CE4">
              <w:rPr>
                <w:rFonts w:ascii="Times New Roman" w:hAnsi="Times New Roman"/>
                <w:bCs/>
              </w:rPr>
              <w:t>220</w:t>
            </w:r>
          </w:p>
        </w:tc>
        <w:tc>
          <w:tcPr>
            <w:tcW w:w="53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6"/>
              <w:jc w:val="center"/>
              <w:rPr>
                <w:rFonts w:ascii="Times New Roman" w:hAnsi="Times New Roman"/>
                <w:bCs/>
              </w:rPr>
            </w:pPr>
            <w:r w:rsidRPr="00D13CE4">
              <w:rPr>
                <w:rFonts w:ascii="Times New Roman" w:hAnsi="Times New Roman"/>
                <w:bCs/>
              </w:rPr>
              <w:t>230</w:t>
            </w:r>
          </w:p>
        </w:tc>
        <w:tc>
          <w:tcPr>
            <w:tcW w:w="40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6"/>
              <w:jc w:val="center"/>
              <w:rPr>
                <w:rFonts w:ascii="Times New Roman" w:hAnsi="Times New Roman"/>
                <w:bCs/>
              </w:rPr>
            </w:pPr>
            <w:r w:rsidRPr="00D13CE4">
              <w:rPr>
                <w:rFonts w:ascii="Times New Roman" w:hAnsi="Times New Roman"/>
                <w:bCs/>
              </w:rPr>
              <w:t>104,5</w:t>
            </w:r>
          </w:p>
        </w:tc>
      </w:tr>
      <w:tr w:rsidR="00BC675F" w:rsidRPr="00D13CE4" w:rsidTr="00EA7B25">
        <w:trPr>
          <w:trHeight w:val="20"/>
        </w:trPr>
        <w:tc>
          <w:tcPr>
            <w:tcW w:w="166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pStyle w:val="ae"/>
              <w:widowControl w:val="0"/>
              <w:spacing w:after="0"/>
              <w:ind w:right="-6"/>
              <w:rPr>
                <w:bCs/>
                <w:sz w:val="22"/>
                <w:szCs w:val="22"/>
              </w:rPr>
            </w:pPr>
            <w:r w:rsidRPr="00D13CE4">
              <w:rPr>
                <w:sz w:val="22"/>
                <w:szCs w:val="22"/>
              </w:rPr>
              <w:t>Кількість учасників змагань</w:t>
            </w:r>
          </w:p>
        </w:tc>
        <w:tc>
          <w:tcPr>
            <w:tcW w:w="48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pStyle w:val="ae"/>
              <w:widowControl w:val="0"/>
              <w:spacing w:after="0"/>
              <w:ind w:right="-6"/>
              <w:jc w:val="center"/>
              <w:rPr>
                <w:bCs/>
                <w:sz w:val="22"/>
                <w:szCs w:val="22"/>
              </w:rPr>
            </w:pPr>
            <w:r w:rsidRPr="00D13CE4">
              <w:rPr>
                <w:bCs/>
                <w:sz w:val="22"/>
                <w:szCs w:val="22"/>
              </w:rPr>
              <w:t>осіб</w:t>
            </w:r>
          </w:p>
        </w:tc>
        <w:tc>
          <w:tcPr>
            <w:tcW w:w="42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pStyle w:val="ae"/>
              <w:widowControl w:val="0"/>
              <w:spacing w:after="0"/>
              <w:ind w:right="-6"/>
              <w:jc w:val="center"/>
              <w:rPr>
                <w:bCs/>
                <w:sz w:val="22"/>
                <w:szCs w:val="22"/>
              </w:rPr>
            </w:pPr>
            <w:r w:rsidRPr="00D13CE4">
              <w:rPr>
                <w:bCs/>
                <w:sz w:val="22"/>
                <w:szCs w:val="22"/>
              </w:rPr>
              <w:t>13000</w:t>
            </w:r>
          </w:p>
        </w:tc>
        <w:tc>
          <w:tcPr>
            <w:tcW w:w="44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pStyle w:val="ae"/>
              <w:widowControl w:val="0"/>
              <w:spacing w:after="0"/>
              <w:ind w:right="-6"/>
              <w:jc w:val="center"/>
              <w:rPr>
                <w:bCs/>
                <w:sz w:val="22"/>
                <w:szCs w:val="22"/>
              </w:rPr>
            </w:pPr>
            <w:r w:rsidRPr="00D13CE4">
              <w:rPr>
                <w:bCs/>
                <w:sz w:val="22"/>
                <w:szCs w:val="22"/>
              </w:rPr>
              <w:t>13000</w:t>
            </w:r>
          </w:p>
        </w:tc>
        <w:tc>
          <w:tcPr>
            <w:tcW w:w="42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6"/>
              <w:jc w:val="center"/>
              <w:rPr>
                <w:rFonts w:ascii="Times New Roman" w:hAnsi="Times New Roman"/>
                <w:bCs/>
              </w:rPr>
            </w:pPr>
            <w:r w:rsidRPr="00D13CE4">
              <w:rPr>
                <w:rFonts w:ascii="Times New Roman" w:hAnsi="Times New Roman"/>
                <w:bCs/>
              </w:rPr>
              <w:t>16000</w:t>
            </w:r>
          </w:p>
        </w:tc>
        <w:tc>
          <w:tcPr>
            <w:tcW w:w="6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6"/>
              <w:jc w:val="center"/>
              <w:rPr>
                <w:rFonts w:ascii="Times New Roman" w:hAnsi="Times New Roman"/>
                <w:bCs/>
              </w:rPr>
            </w:pPr>
            <w:r w:rsidRPr="00D13CE4">
              <w:rPr>
                <w:rFonts w:ascii="Times New Roman" w:hAnsi="Times New Roman"/>
                <w:bCs/>
              </w:rPr>
              <w:t>15500</w:t>
            </w:r>
          </w:p>
        </w:tc>
        <w:tc>
          <w:tcPr>
            <w:tcW w:w="53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6"/>
              <w:jc w:val="center"/>
              <w:rPr>
                <w:rFonts w:ascii="Times New Roman" w:hAnsi="Times New Roman"/>
                <w:bCs/>
              </w:rPr>
            </w:pPr>
            <w:r w:rsidRPr="00D13CE4">
              <w:rPr>
                <w:rFonts w:ascii="Times New Roman" w:hAnsi="Times New Roman"/>
                <w:bCs/>
              </w:rPr>
              <w:t>16000</w:t>
            </w:r>
          </w:p>
        </w:tc>
        <w:tc>
          <w:tcPr>
            <w:tcW w:w="40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6"/>
              <w:jc w:val="center"/>
              <w:rPr>
                <w:rFonts w:ascii="Times New Roman" w:hAnsi="Times New Roman"/>
                <w:bCs/>
              </w:rPr>
            </w:pPr>
            <w:r w:rsidRPr="00D13CE4">
              <w:rPr>
                <w:rFonts w:ascii="Times New Roman" w:hAnsi="Times New Roman"/>
                <w:bCs/>
              </w:rPr>
              <w:t>103,2</w:t>
            </w:r>
          </w:p>
        </w:tc>
      </w:tr>
    </w:tbl>
    <w:p w:rsidR="00BC675F" w:rsidRPr="00D13CE4" w:rsidRDefault="00BC675F" w:rsidP="00BC675F">
      <w:pPr>
        <w:widowControl w:val="0"/>
        <w:shd w:val="clear" w:color="auto" w:fill="FFFFFF"/>
        <w:tabs>
          <w:tab w:val="left" w:pos="851"/>
        </w:tabs>
        <w:spacing w:after="0" w:line="240" w:lineRule="auto"/>
        <w:ind w:firstLine="567"/>
        <w:jc w:val="both"/>
        <w:rPr>
          <w:rFonts w:ascii="Times New Roman" w:hAnsi="Times New Roman"/>
          <w:b/>
          <w:color w:val="000000"/>
          <w:sz w:val="24"/>
          <w:szCs w:val="24"/>
        </w:rPr>
      </w:pPr>
      <w:r w:rsidRPr="00D13CE4">
        <w:rPr>
          <w:rFonts w:ascii="Times New Roman" w:hAnsi="Times New Roman"/>
          <w:b/>
          <w:color w:val="000000"/>
          <w:sz w:val="24"/>
          <w:szCs w:val="24"/>
        </w:rPr>
        <w:t>Очікувані результати</w:t>
      </w:r>
    </w:p>
    <w:p w:rsidR="00BC675F" w:rsidRPr="00D13CE4" w:rsidRDefault="00BC675F" w:rsidP="00BC675F">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 досягнення нормативу забезпеченості амбулаторіями загальної практики - сімейної </w:t>
      </w:r>
      <w:r w:rsidRPr="00D13CE4">
        <w:rPr>
          <w:rFonts w:ascii="Times New Roman" w:hAnsi="Times New Roman"/>
          <w:sz w:val="24"/>
          <w:szCs w:val="24"/>
        </w:rPr>
        <w:lastRenderedPageBreak/>
        <w:t>медицини до 1 на 10 тис. населення;</w:t>
      </w:r>
    </w:p>
    <w:p w:rsidR="00BC675F" w:rsidRDefault="00BC675F" w:rsidP="00BC675F">
      <w:pPr>
        <w:widowControl w:val="0"/>
        <w:numPr>
          <w:ilvl w:val="0"/>
          <w:numId w:val="22"/>
        </w:numPr>
        <w:tabs>
          <w:tab w:val="left" w:pos="284"/>
          <w:tab w:val="left" w:pos="709"/>
          <w:tab w:val="left" w:pos="851"/>
        </w:tabs>
        <w:spacing w:after="0" w:line="240" w:lineRule="auto"/>
        <w:ind w:left="0" w:firstLine="567"/>
        <w:jc w:val="both"/>
        <w:rPr>
          <w:rFonts w:ascii="Times New Roman" w:hAnsi="Times New Roman"/>
          <w:color w:val="000000"/>
          <w:sz w:val="24"/>
          <w:szCs w:val="24"/>
        </w:rPr>
      </w:pPr>
      <w:r w:rsidRPr="00D13CE4">
        <w:rPr>
          <w:rFonts w:ascii="Times New Roman" w:hAnsi="Times New Roman"/>
          <w:color w:val="000000"/>
          <w:sz w:val="24"/>
          <w:szCs w:val="24"/>
        </w:rPr>
        <w:t>зниження смертності від серцево-судинних захворювань в працездатному віці (від 20 до 65 р.);</w:t>
      </w:r>
    </w:p>
    <w:p w:rsidR="00BC675F" w:rsidRPr="00D13CE4" w:rsidRDefault="00BC675F" w:rsidP="00BC675F">
      <w:pPr>
        <w:widowControl w:val="0"/>
        <w:numPr>
          <w:ilvl w:val="0"/>
          <w:numId w:val="22"/>
        </w:numPr>
        <w:tabs>
          <w:tab w:val="left" w:pos="284"/>
          <w:tab w:val="left" w:pos="709"/>
          <w:tab w:val="left" w:pos="851"/>
        </w:tabs>
        <w:spacing w:after="0"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створення відділення паліативної та хоспісної терапії;</w:t>
      </w:r>
    </w:p>
    <w:p w:rsidR="00BC675F" w:rsidRPr="00D13CE4" w:rsidRDefault="00BC675F" w:rsidP="00BC675F">
      <w:pPr>
        <w:widowControl w:val="0"/>
        <w:numPr>
          <w:ilvl w:val="0"/>
          <w:numId w:val="22"/>
        </w:numPr>
        <w:tabs>
          <w:tab w:val="left" w:pos="284"/>
          <w:tab w:val="left" w:pos="709"/>
          <w:tab w:val="left" w:pos="851"/>
        </w:tabs>
        <w:spacing w:after="0" w:line="240" w:lineRule="auto"/>
        <w:ind w:left="0" w:firstLine="567"/>
        <w:jc w:val="both"/>
        <w:rPr>
          <w:rFonts w:ascii="Times New Roman" w:hAnsi="Times New Roman"/>
          <w:color w:val="000000"/>
          <w:sz w:val="24"/>
          <w:szCs w:val="24"/>
        </w:rPr>
      </w:pPr>
      <w:r w:rsidRPr="00D13CE4">
        <w:rPr>
          <w:rFonts w:ascii="Times New Roman" w:hAnsi="Times New Roman"/>
          <w:color w:val="000000"/>
          <w:sz w:val="24"/>
          <w:szCs w:val="24"/>
        </w:rPr>
        <w:t>досягнення показника рівня охоплення хворих на туберкульоз R обстеження – 100%;</w:t>
      </w:r>
    </w:p>
    <w:p w:rsidR="00BC675F" w:rsidRPr="00D13CE4" w:rsidRDefault="00BC675F" w:rsidP="00BC675F">
      <w:pPr>
        <w:widowControl w:val="0"/>
        <w:numPr>
          <w:ilvl w:val="0"/>
          <w:numId w:val="22"/>
        </w:numPr>
        <w:tabs>
          <w:tab w:val="left" w:pos="284"/>
          <w:tab w:val="left" w:pos="709"/>
          <w:tab w:val="left" w:pos="851"/>
        </w:tabs>
        <w:spacing w:after="0" w:line="240" w:lineRule="auto"/>
        <w:ind w:left="0" w:firstLine="567"/>
        <w:jc w:val="both"/>
        <w:rPr>
          <w:rFonts w:ascii="Times New Roman" w:hAnsi="Times New Roman"/>
          <w:color w:val="000000"/>
          <w:sz w:val="24"/>
          <w:szCs w:val="24"/>
        </w:rPr>
      </w:pPr>
      <w:r w:rsidRPr="00D13CE4">
        <w:rPr>
          <w:rFonts w:ascii="Times New Roman" w:hAnsi="Times New Roman"/>
          <w:color w:val="000000"/>
          <w:sz w:val="24"/>
          <w:szCs w:val="24"/>
        </w:rPr>
        <w:t>досягнення раннього виявлення дітей, хворих на фенилкетонурію та вроджений гіпотиреоз на 100%;</w:t>
      </w:r>
    </w:p>
    <w:p w:rsidR="00BC675F" w:rsidRPr="00D13CE4" w:rsidRDefault="00BC675F" w:rsidP="00BC675F">
      <w:pPr>
        <w:widowControl w:val="0"/>
        <w:numPr>
          <w:ilvl w:val="0"/>
          <w:numId w:val="22"/>
        </w:numPr>
        <w:tabs>
          <w:tab w:val="left" w:pos="709"/>
          <w:tab w:val="left" w:pos="851"/>
        </w:tabs>
        <w:spacing w:after="0" w:line="240" w:lineRule="auto"/>
        <w:ind w:left="0" w:firstLine="567"/>
        <w:jc w:val="both"/>
        <w:rPr>
          <w:rFonts w:ascii="Times New Roman" w:hAnsi="Times New Roman"/>
          <w:color w:val="000000"/>
          <w:sz w:val="24"/>
          <w:szCs w:val="24"/>
        </w:rPr>
      </w:pPr>
      <w:r w:rsidRPr="00D13CE4">
        <w:rPr>
          <w:rFonts w:ascii="Times New Roman" w:hAnsi="Times New Roman"/>
          <w:color w:val="000000"/>
          <w:sz w:val="24"/>
          <w:szCs w:val="24"/>
        </w:rPr>
        <w:t>зниження кількості інсультів;</w:t>
      </w:r>
    </w:p>
    <w:p w:rsidR="00BC675F" w:rsidRPr="00D13CE4" w:rsidRDefault="00BC675F" w:rsidP="00BC675F">
      <w:pPr>
        <w:widowControl w:val="0"/>
        <w:numPr>
          <w:ilvl w:val="0"/>
          <w:numId w:val="22"/>
        </w:numPr>
        <w:tabs>
          <w:tab w:val="left" w:pos="709"/>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збільшення народжуваності жителів тернопільської міської територіальної громади;</w:t>
      </w:r>
    </w:p>
    <w:p w:rsidR="00BC675F" w:rsidRPr="00D13CE4" w:rsidRDefault="00BC675F" w:rsidP="00BC675F">
      <w:pPr>
        <w:widowControl w:val="0"/>
        <w:numPr>
          <w:ilvl w:val="0"/>
          <w:numId w:val="22"/>
        </w:numPr>
        <w:tabs>
          <w:tab w:val="left" w:pos="709"/>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зменшення показника загальної смертності;</w:t>
      </w:r>
    </w:p>
    <w:p w:rsidR="00BC675F" w:rsidRPr="00D13CE4" w:rsidRDefault="00BC675F" w:rsidP="00BC675F">
      <w:pPr>
        <w:pStyle w:val="a4"/>
        <w:widowControl w:val="0"/>
        <w:tabs>
          <w:tab w:val="left" w:pos="851"/>
        </w:tabs>
        <w:spacing w:before="0" w:beforeAutospacing="0" w:after="0" w:afterAutospacing="0"/>
        <w:ind w:firstLine="567"/>
        <w:jc w:val="both"/>
        <w:rPr>
          <w:shd w:val="clear" w:color="auto" w:fill="FFFFFF"/>
        </w:rPr>
      </w:pPr>
      <w:r w:rsidRPr="00D13CE4">
        <w:rPr>
          <w:shd w:val="clear" w:color="auto" w:fill="FFFFFF"/>
        </w:rPr>
        <w:t>-збільшення:</w:t>
      </w:r>
    </w:p>
    <w:p w:rsidR="00BC675F" w:rsidRPr="00D13CE4" w:rsidRDefault="00BC675F" w:rsidP="00BC675F">
      <w:pPr>
        <w:pStyle w:val="a4"/>
        <w:widowControl w:val="0"/>
        <w:numPr>
          <w:ilvl w:val="0"/>
          <w:numId w:val="7"/>
        </w:numPr>
        <w:tabs>
          <w:tab w:val="left" w:pos="851"/>
        </w:tabs>
        <w:spacing w:before="0" w:beforeAutospacing="0" w:after="0" w:afterAutospacing="0"/>
        <w:ind w:left="0" w:firstLine="567"/>
        <w:jc w:val="both"/>
        <w:rPr>
          <w:shd w:val="clear" w:color="auto" w:fill="FFFFFF"/>
        </w:rPr>
      </w:pPr>
      <w:r w:rsidRPr="00D13CE4">
        <w:rPr>
          <w:shd w:val="clear" w:color="auto" w:fill="FFFFFF"/>
        </w:rPr>
        <w:t>кількості учасників змагань, які займаються всіма видами спорту до 16000 осіб;</w:t>
      </w:r>
    </w:p>
    <w:p w:rsidR="00BC675F" w:rsidRPr="00D13CE4" w:rsidRDefault="00BC675F" w:rsidP="00BC675F">
      <w:pPr>
        <w:pStyle w:val="a4"/>
        <w:widowControl w:val="0"/>
        <w:numPr>
          <w:ilvl w:val="0"/>
          <w:numId w:val="7"/>
        </w:numPr>
        <w:tabs>
          <w:tab w:val="left" w:pos="851"/>
        </w:tabs>
        <w:spacing w:before="0" w:beforeAutospacing="0" w:after="0" w:afterAutospacing="0"/>
        <w:ind w:left="0" w:firstLine="567"/>
        <w:jc w:val="both"/>
        <w:rPr>
          <w:shd w:val="clear" w:color="auto" w:fill="FFFFFF"/>
        </w:rPr>
      </w:pPr>
      <w:r w:rsidRPr="00D13CE4">
        <w:rPr>
          <w:shd w:val="clear" w:color="auto" w:fill="FFFFFF"/>
        </w:rPr>
        <w:t>кількості проведення спортивно масових заходів до 230 одиниць;</w:t>
      </w:r>
    </w:p>
    <w:p w:rsidR="00BC675F" w:rsidRPr="00D13CE4" w:rsidRDefault="00BC675F" w:rsidP="00BC675F">
      <w:pPr>
        <w:pStyle w:val="a4"/>
        <w:widowControl w:val="0"/>
        <w:numPr>
          <w:ilvl w:val="0"/>
          <w:numId w:val="7"/>
        </w:numPr>
        <w:tabs>
          <w:tab w:val="left" w:pos="851"/>
        </w:tabs>
        <w:spacing w:before="0" w:beforeAutospacing="0" w:after="0" w:afterAutospacing="0"/>
        <w:ind w:left="0" w:firstLine="567"/>
        <w:jc w:val="both"/>
        <w:rPr>
          <w:shd w:val="clear" w:color="auto" w:fill="FFFFFF"/>
        </w:rPr>
      </w:pPr>
      <w:r w:rsidRPr="00D13CE4">
        <w:rPr>
          <w:shd w:val="clear" w:color="auto" w:fill="FFFFFF"/>
        </w:rPr>
        <w:t>кількості вихованців ДЮСШ до 5350 осіб;</w:t>
      </w:r>
    </w:p>
    <w:p w:rsidR="00BC675F" w:rsidRPr="00D13CE4" w:rsidRDefault="00BC675F" w:rsidP="00BC675F">
      <w:pPr>
        <w:widowControl w:val="0"/>
        <w:numPr>
          <w:ilvl w:val="0"/>
          <w:numId w:val="22"/>
        </w:numPr>
        <w:tabs>
          <w:tab w:val="left" w:pos="709"/>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shd w:val="clear" w:color="auto" w:fill="FFFFFF"/>
        </w:rPr>
        <w:t>розширення мережі спортивних закладів;</w:t>
      </w:r>
      <w:r w:rsidRPr="00D13CE4">
        <w:rPr>
          <w:rFonts w:ascii="Times New Roman" w:hAnsi="Times New Roman"/>
          <w:sz w:val="24"/>
          <w:szCs w:val="24"/>
        </w:rPr>
        <w:t xml:space="preserve"> </w:t>
      </w:r>
    </w:p>
    <w:p w:rsidR="00BC675F" w:rsidRPr="00D13CE4" w:rsidRDefault="00BC675F" w:rsidP="00BC675F">
      <w:pPr>
        <w:widowControl w:val="0"/>
        <w:numPr>
          <w:ilvl w:val="0"/>
          <w:numId w:val="22"/>
        </w:numPr>
        <w:tabs>
          <w:tab w:val="left" w:pos="709"/>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збільшення частки школярів, зайнятих у спортивно-масовій роботі на 5,7%;</w:t>
      </w:r>
    </w:p>
    <w:p w:rsidR="00BC675F" w:rsidRDefault="00BC675F" w:rsidP="00BC675F">
      <w:pPr>
        <w:pStyle w:val="a4"/>
        <w:widowControl w:val="0"/>
        <w:numPr>
          <w:ilvl w:val="0"/>
          <w:numId w:val="7"/>
        </w:numPr>
        <w:tabs>
          <w:tab w:val="left" w:pos="851"/>
        </w:tabs>
        <w:spacing w:before="0" w:beforeAutospacing="0" w:after="0" w:afterAutospacing="0"/>
        <w:ind w:left="0" w:firstLine="567"/>
        <w:jc w:val="both"/>
        <w:rPr>
          <w:shd w:val="clear" w:color="auto" w:fill="FFFFFF"/>
        </w:rPr>
      </w:pPr>
      <w:r w:rsidRPr="00D13CE4">
        <w:rPr>
          <w:shd w:val="clear" w:color="auto" w:fill="FFFFFF"/>
        </w:rPr>
        <w:t>реконструкція легкоатлетичного ядра центрального стадіону міста;</w:t>
      </w:r>
    </w:p>
    <w:p w:rsidR="00BC675F" w:rsidRPr="00D13CE4" w:rsidRDefault="00BC675F" w:rsidP="00BC675F">
      <w:pPr>
        <w:pStyle w:val="a4"/>
        <w:widowControl w:val="0"/>
        <w:numPr>
          <w:ilvl w:val="0"/>
          <w:numId w:val="7"/>
        </w:numPr>
        <w:tabs>
          <w:tab w:val="left" w:pos="851"/>
        </w:tabs>
        <w:spacing w:before="0" w:beforeAutospacing="0" w:after="0" w:afterAutospacing="0"/>
        <w:ind w:left="0" w:firstLine="567"/>
        <w:jc w:val="both"/>
        <w:rPr>
          <w:shd w:val="clear" w:color="auto" w:fill="FFFFFF"/>
        </w:rPr>
      </w:pPr>
      <w:r>
        <w:rPr>
          <w:shd w:val="clear" w:color="auto" w:fill="FFFFFF"/>
        </w:rPr>
        <w:t xml:space="preserve">капітальні ремонти/реконструкція приміщень дитячо- юнацьких спортивних шкіл; </w:t>
      </w:r>
    </w:p>
    <w:p w:rsidR="00BC675F" w:rsidRPr="00D13CE4" w:rsidRDefault="00BC675F" w:rsidP="00BC675F">
      <w:pPr>
        <w:widowControl w:val="0"/>
        <w:numPr>
          <w:ilvl w:val="0"/>
          <w:numId w:val="22"/>
        </w:numPr>
        <w:tabs>
          <w:tab w:val="left" w:pos="709"/>
          <w:tab w:val="left" w:pos="851"/>
        </w:tabs>
        <w:spacing w:after="0" w:line="240" w:lineRule="auto"/>
        <w:ind w:left="0" w:right="-6" w:firstLine="567"/>
        <w:jc w:val="both"/>
        <w:rPr>
          <w:rFonts w:ascii="Times New Roman" w:hAnsi="Times New Roman"/>
          <w:color w:val="000000"/>
          <w:sz w:val="24"/>
          <w:szCs w:val="24"/>
        </w:rPr>
      </w:pPr>
      <w:r w:rsidRPr="00D13CE4">
        <w:rPr>
          <w:rFonts w:ascii="Times New Roman" w:hAnsi="Times New Roman"/>
          <w:sz w:val="24"/>
          <w:szCs w:val="24"/>
          <w:shd w:val="clear" w:color="auto" w:fill="FFFFFF"/>
        </w:rPr>
        <w:t xml:space="preserve">будівництво  футбольних  полів із штучним покриттям. </w:t>
      </w:r>
    </w:p>
    <w:p w:rsidR="00BC675F" w:rsidRPr="00D13CE4" w:rsidRDefault="00BC675F" w:rsidP="00BC675F">
      <w:pPr>
        <w:widowControl w:val="0"/>
        <w:spacing w:after="0" w:line="240" w:lineRule="auto"/>
        <w:ind w:right="-6" w:firstLine="567"/>
        <w:jc w:val="both"/>
        <w:rPr>
          <w:rFonts w:ascii="Times New Roman" w:hAnsi="Times New Roman"/>
          <w:b/>
          <w:bCs/>
        </w:rPr>
      </w:pPr>
    </w:p>
    <w:p w:rsidR="00BC675F" w:rsidRPr="00D13CE4" w:rsidRDefault="00BC675F" w:rsidP="00BC675F">
      <w:pPr>
        <w:widowControl w:val="0"/>
        <w:spacing w:after="0" w:line="240" w:lineRule="auto"/>
        <w:ind w:right="-6" w:firstLine="567"/>
        <w:jc w:val="both"/>
        <w:rPr>
          <w:rFonts w:ascii="Times New Roman" w:hAnsi="Times New Roman"/>
          <w:color w:val="000000"/>
          <w:sz w:val="24"/>
          <w:szCs w:val="24"/>
        </w:rPr>
      </w:pPr>
      <w:r w:rsidRPr="00D13CE4">
        <w:rPr>
          <w:rFonts w:ascii="Times New Roman" w:hAnsi="Times New Roman"/>
          <w:b/>
          <w:bCs/>
          <w:color w:val="000000"/>
          <w:sz w:val="24"/>
          <w:szCs w:val="24"/>
        </w:rPr>
        <w:t>2.6.</w:t>
      </w:r>
      <w:r w:rsidRPr="00D13CE4">
        <w:rPr>
          <w:rFonts w:ascii="Times New Roman" w:hAnsi="Times New Roman"/>
          <w:b/>
          <w:color w:val="000000"/>
          <w:spacing w:val="-6"/>
          <w:sz w:val="24"/>
          <w:szCs w:val="24"/>
        </w:rPr>
        <w:t xml:space="preserve"> Освіта</w:t>
      </w:r>
    </w:p>
    <w:p w:rsidR="00BC675F" w:rsidRPr="00D13CE4" w:rsidRDefault="00BC675F" w:rsidP="00BC675F">
      <w:pPr>
        <w:widowControl w:val="0"/>
        <w:tabs>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Право громадян на отримання дошкільної, початкової, базової, повної загальної середньої та позашкільної освіти забезпечують: </w:t>
      </w:r>
      <w:r w:rsidRPr="00D13CE4">
        <w:rPr>
          <w:rFonts w:ascii="Times New Roman" w:eastAsia="Times New Roman" w:hAnsi="Times New Roman"/>
          <w:sz w:val="24"/>
          <w:szCs w:val="24"/>
          <w:lang w:eastAsia="ru-RU"/>
        </w:rPr>
        <w:t>43 заклади загальної середньої освіти комунальної форми власності, у яких навчається 27796 учнів у 986 класах; 38 закладів дошкільної освіти комунальної форми власності.</w:t>
      </w:r>
      <w:r w:rsidRPr="00D13CE4">
        <w:rPr>
          <w:rFonts w:ascii="Times New Roman" w:hAnsi="Times New Roman"/>
          <w:sz w:val="24"/>
          <w:szCs w:val="24"/>
        </w:rPr>
        <w:t xml:space="preserve"> </w:t>
      </w:r>
      <w:r>
        <w:rPr>
          <w:rFonts w:ascii="Times New Roman" w:hAnsi="Times New Roman"/>
          <w:sz w:val="24"/>
          <w:szCs w:val="24"/>
        </w:rPr>
        <w:t xml:space="preserve">Діє </w:t>
      </w:r>
      <w:r w:rsidRPr="00D13CE4">
        <w:rPr>
          <w:rFonts w:ascii="Times New Roman" w:eastAsia="Times New Roman" w:hAnsi="Times New Roman"/>
          <w:sz w:val="24"/>
          <w:szCs w:val="24"/>
          <w:lang w:eastAsia="ru-RU"/>
        </w:rPr>
        <w:t>4 заклади позашкільної освіти</w:t>
      </w:r>
      <w:r w:rsidRPr="00D13CE4">
        <w:rPr>
          <w:rFonts w:ascii="Times New Roman" w:eastAsia="Times New Roman" w:hAnsi="Times New Roman"/>
          <w:b/>
          <w:sz w:val="24"/>
          <w:szCs w:val="24"/>
          <w:lang w:eastAsia="ru-RU"/>
        </w:rPr>
        <w:t xml:space="preserve"> (</w:t>
      </w:r>
      <w:r w:rsidRPr="00D13CE4">
        <w:rPr>
          <w:rFonts w:ascii="Times New Roman" w:hAnsi="Times New Roman"/>
          <w:sz w:val="24"/>
          <w:szCs w:val="24"/>
        </w:rPr>
        <w:t xml:space="preserve">комунальний заклад Тернопільської міської ради «Центр творчості дітей та юнацтва»; комунальний заклад Тернопільської міської ради «Школа народних ремесел»; комунальний заклад Тернопільської міської ради «Хорова школа «Зоринка»; комунальний заклад Тернопільської міської ради «Станція юних техніків»). </w:t>
      </w:r>
      <w:r w:rsidRPr="00D13CE4">
        <w:rPr>
          <w:rFonts w:ascii="Times New Roman" w:eastAsia="Times New Roman" w:hAnsi="Times New Roman"/>
          <w:sz w:val="24"/>
          <w:szCs w:val="24"/>
          <w:lang w:eastAsia="ru-RU"/>
        </w:rPr>
        <w:t>Для здобуття громадянами освітньо-кваліфікаційного рівня молодшого спеціаліста і бакалавра з одночасним завершенням здобуття повної загальної  середньої освіти функціонує Галицький коледж імені В.Чорновола.</w:t>
      </w:r>
      <w:r w:rsidRPr="00D13CE4">
        <w:rPr>
          <w:rFonts w:ascii="Times New Roman" w:hAnsi="Times New Roman"/>
          <w:sz w:val="24"/>
          <w:szCs w:val="24"/>
        </w:rPr>
        <w:t xml:space="preserve"> </w:t>
      </w:r>
      <w:r w:rsidRPr="00D13CE4">
        <w:rPr>
          <w:rFonts w:ascii="Times New Roman" w:hAnsi="Times New Roman"/>
          <w:color w:val="1D1D1B"/>
          <w:sz w:val="24"/>
          <w:szCs w:val="24"/>
          <w:shd w:val="clear" w:color="auto" w:fill="FFFFFF"/>
        </w:rPr>
        <w:t>З метою забезпечення права дітей з особливими освітніми потребами від 2 до 18 років на здобуття дошкільної та загальної середньої освіти</w:t>
      </w:r>
      <w:r>
        <w:rPr>
          <w:rFonts w:ascii="Times New Roman" w:hAnsi="Times New Roman"/>
          <w:color w:val="1D1D1B"/>
          <w:sz w:val="24"/>
          <w:szCs w:val="24"/>
          <w:shd w:val="clear" w:color="auto" w:fill="FFFFFF"/>
        </w:rPr>
        <w:t xml:space="preserve"> </w:t>
      </w:r>
      <w:r w:rsidRPr="00D13CE4">
        <w:rPr>
          <w:rFonts w:ascii="Times New Roman" w:hAnsi="Times New Roman"/>
          <w:color w:val="1D1D1B"/>
          <w:sz w:val="24"/>
          <w:szCs w:val="24"/>
          <w:shd w:val="clear" w:color="auto" w:fill="FFFFFF"/>
        </w:rPr>
        <w:t xml:space="preserve"> </w:t>
      </w:r>
      <w:r w:rsidRPr="00D13CE4">
        <w:rPr>
          <w:rFonts w:ascii="Times New Roman" w:hAnsi="Times New Roman"/>
          <w:color w:val="000000"/>
          <w:sz w:val="24"/>
          <w:szCs w:val="24"/>
          <w:shd w:val="clear" w:color="auto" w:fill="FFFFFF"/>
        </w:rPr>
        <w:t>створено «Інклюзивно-ресурсний центр №1»</w:t>
      </w:r>
      <w:r>
        <w:rPr>
          <w:rFonts w:ascii="Times New Roman" w:hAnsi="Times New Roman"/>
          <w:color w:val="000000"/>
          <w:sz w:val="24"/>
          <w:szCs w:val="24"/>
          <w:shd w:val="clear" w:color="auto" w:fill="FFFFFF"/>
        </w:rPr>
        <w:t>,</w:t>
      </w:r>
      <w:r w:rsidRPr="00D13CE4">
        <w:rPr>
          <w:rFonts w:ascii="Times New Roman" w:hAnsi="Times New Roman"/>
          <w:color w:val="000000"/>
          <w:sz w:val="24"/>
          <w:szCs w:val="24"/>
          <w:shd w:val="clear" w:color="auto" w:fill="FFFFFF"/>
        </w:rPr>
        <w:t xml:space="preserve">  рішення від 16.03.2018р. № 7/23/37</w:t>
      </w:r>
      <w:r>
        <w:rPr>
          <w:rFonts w:ascii="Times New Roman" w:hAnsi="Times New Roman"/>
          <w:color w:val="000000"/>
          <w:sz w:val="24"/>
          <w:szCs w:val="24"/>
          <w:shd w:val="clear" w:color="auto" w:fill="FFFFFF"/>
        </w:rPr>
        <w:t>.</w:t>
      </w:r>
      <w:r w:rsidRPr="00D13CE4">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К</w:t>
      </w:r>
      <w:r w:rsidRPr="00D13CE4">
        <w:rPr>
          <w:rFonts w:ascii="Times New Roman" w:hAnsi="Times New Roman"/>
          <w:sz w:val="24"/>
          <w:szCs w:val="24"/>
        </w:rPr>
        <w:t>ількість класів з інклюзивною формою навчання у 2018-2019 навчальному році збільшилась на 8 у порівнянні з 2017-2018 навчальним роком (33 класи проти 25).</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b/>
          <w:sz w:val="24"/>
          <w:szCs w:val="24"/>
        </w:rPr>
      </w:pPr>
      <w:r w:rsidRPr="00D13CE4">
        <w:rPr>
          <w:rFonts w:ascii="Times New Roman" w:eastAsia="Times New Roman" w:hAnsi="Times New Roman"/>
          <w:b/>
          <w:sz w:val="24"/>
          <w:szCs w:val="24"/>
        </w:rPr>
        <w:t>Проблемні питання</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color w:val="000000"/>
          <w:sz w:val="24"/>
          <w:szCs w:val="24"/>
        </w:rPr>
      </w:pPr>
      <w:r w:rsidRPr="00D13CE4">
        <w:rPr>
          <w:rFonts w:ascii="Times New Roman" w:eastAsia="Times New Roman" w:hAnsi="Times New Roman"/>
          <w:color w:val="000000"/>
          <w:sz w:val="24"/>
          <w:szCs w:val="24"/>
        </w:rPr>
        <w:t>- недостатня кількість місць у закладах дошкільної освіти;</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color w:val="000000"/>
          <w:sz w:val="24"/>
          <w:szCs w:val="24"/>
        </w:rPr>
      </w:pPr>
      <w:r w:rsidRPr="00D13CE4">
        <w:rPr>
          <w:rFonts w:ascii="Times New Roman" w:eastAsia="Times New Roman" w:hAnsi="Times New Roman"/>
          <w:color w:val="000000"/>
          <w:sz w:val="24"/>
          <w:szCs w:val="24"/>
        </w:rPr>
        <w:t>- недостатні обсяги фінансування  для забезпечення закладів освіти технічними засобами навчання, для системного оновлення меблів, застарілого технологічного обладнання харчоблоків шкіл та дитячих садків, спортивного обладнання й інвентарю;</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 необхідність оптимізації мережі закладів професійної освіти шляхом утворення навчально-практичних центрів професійно-технічної освіти для забезпечення потреб ринку праці;</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 недостатня забезпеченість навчальних закладів кваліфікованими педагогічними кадрами;</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 недостатня матеріально-технічна та навчально-методична бази навчальних закладі.</w:t>
      </w:r>
    </w:p>
    <w:p w:rsidR="00BC675F" w:rsidRPr="00D13CE4" w:rsidRDefault="00BC675F" w:rsidP="00BC675F">
      <w:pPr>
        <w:widowControl w:val="0"/>
        <w:tabs>
          <w:tab w:val="left" w:pos="284"/>
        </w:tabs>
        <w:spacing w:after="0" w:line="240" w:lineRule="auto"/>
        <w:ind w:firstLine="567"/>
        <w:jc w:val="both"/>
        <w:rPr>
          <w:rFonts w:ascii="Times New Roman" w:hAnsi="Times New Roman"/>
          <w:b/>
          <w:color w:val="000000"/>
          <w:sz w:val="24"/>
          <w:szCs w:val="24"/>
        </w:rPr>
      </w:pPr>
      <w:r w:rsidRPr="00D13CE4">
        <w:rPr>
          <w:rFonts w:ascii="Times New Roman" w:hAnsi="Times New Roman"/>
          <w:b/>
          <w:color w:val="000000"/>
          <w:sz w:val="24"/>
          <w:szCs w:val="24"/>
        </w:rPr>
        <w:t>Основні цілі</w:t>
      </w:r>
    </w:p>
    <w:p w:rsidR="00BC675F" w:rsidRPr="00D13CE4" w:rsidRDefault="00BC675F" w:rsidP="00BC675F">
      <w:pPr>
        <w:widowControl w:val="0"/>
        <w:tabs>
          <w:tab w:val="left" w:pos="284"/>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 підвищення рівня забезпеченості освітньою інфраструктурою та її оновлення у відповідності до вимог часу;</w:t>
      </w:r>
    </w:p>
    <w:p w:rsidR="00BC675F" w:rsidRPr="00D13CE4" w:rsidRDefault="00BC675F" w:rsidP="00BC675F">
      <w:pPr>
        <w:widowControl w:val="0"/>
        <w:tabs>
          <w:tab w:val="left" w:pos="284"/>
        </w:tabs>
        <w:spacing w:after="0" w:line="240" w:lineRule="auto"/>
        <w:ind w:firstLine="567"/>
        <w:jc w:val="both"/>
        <w:rPr>
          <w:rFonts w:ascii="Times New Roman" w:eastAsia="Times New Roman" w:hAnsi="Times New Roman"/>
          <w:color w:val="00B0F0"/>
          <w:sz w:val="24"/>
          <w:szCs w:val="24"/>
          <w:lang w:eastAsia="uk-UA" w:bidi="uk-UA"/>
        </w:rPr>
      </w:pPr>
      <w:r w:rsidRPr="00D13CE4">
        <w:rPr>
          <w:rFonts w:ascii="Times New Roman" w:eastAsia="Times New Roman" w:hAnsi="Times New Roman"/>
          <w:color w:val="000000"/>
          <w:sz w:val="24"/>
          <w:szCs w:val="24"/>
          <w:lang w:eastAsia="uk-UA" w:bidi="uk-UA"/>
        </w:rPr>
        <w:t>- підвищення актуальності та якості освіти.</w:t>
      </w:r>
    </w:p>
    <w:p w:rsidR="00BC675F" w:rsidRPr="00D13CE4" w:rsidRDefault="00BC675F" w:rsidP="00BC675F">
      <w:pPr>
        <w:widowControl w:val="0"/>
        <w:tabs>
          <w:tab w:val="left" w:pos="284"/>
        </w:tabs>
        <w:spacing w:after="0" w:line="240" w:lineRule="auto"/>
        <w:ind w:firstLine="567"/>
        <w:jc w:val="both"/>
        <w:rPr>
          <w:rFonts w:ascii="Times New Roman" w:hAnsi="Times New Roman"/>
          <w:b/>
          <w:sz w:val="24"/>
          <w:szCs w:val="24"/>
        </w:rPr>
      </w:pPr>
      <w:r w:rsidRPr="00D13CE4">
        <w:rPr>
          <w:rFonts w:ascii="Times New Roman" w:hAnsi="Times New Roman"/>
          <w:b/>
          <w:sz w:val="24"/>
          <w:szCs w:val="24"/>
        </w:rPr>
        <w:t xml:space="preserve">Завдання та заходи </w:t>
      </w:r>
    </w:p>
    <w:p w:rsidR="00BC675F" w:rsidRPr="00D13CE4" w:rsidRDefault="00BC675F" w:rsidP="00BC675F">
      <w:pPr>
        <w:widowControl w:val="0"/>
        <w:tabs>
          <w:tab w:val="left" w:pos="284"/>
          <w:tab w:val="left" w:pos="1161"/>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 розвиток мережі закладів освіти:</w:t>
      </w:r>
    </w:p>
    <w:p w:rsidR="00BC675F" w:rsidRPr="00D13CE4" w:rsidRDefault="00BC675F" w:rsidP="00BC675F">
      <w:pPr>
        <w:widowControl w:val="0"/>
        <w:tabs>
          <w:tab w:val="left" w:pos="284"/>
          <w:tab w:val="left" w:pos="1161"/>
        </w:tabs>
        <w:spacing w:after="0" w:line="240" w:lineRule="auto"/>
        <w:ind w:firstLine="567"/>
        <w:jc w:val="both"/>
        <w:rPr>
          <w:rFonts w:ascii="Times New Roman" w:hAnsi="Times New Roman"/>
          <w:color w:val="000000"/>
          <w:sz w:val="24"/>
          <w:szCs w:val="24"/>
        </w:rPr>
      </w:pPr>
      <w:r w:rsidRPr="00D13CE4">
        <w:rPr>
          <w:rFonts w:ascii="Times New Roman" w:hAnsi="Times New Roman"/>
          <w:color w:val="000000"/>
          <w:sz w:val="24"/>
          <w:szCs w:val="24"/>
        </w:rPr>
        <w:t>- оновлення матеріально-технічної та навчально-методичної бази навчальних закладів</w:t>
      </w:r>
    </w:p>
    <w:p w:rsidR="00BC675F" w:rsidRPr="00D13CE4" w:rsidRDefault="00BC675F" w:rsidP="00BC675F">
      <w:pPr>
        <w:widowControl w:val="0"/>
        <w:tabs>
          <w:tab w:val="left" w:pos="284"/>
          <w:tab w:val="left" w:pos="709"/>
          <w:tab w:val="left" w:pos="1180"/>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hAnsi="Times New Roman"/>
          <w:color w:val="000000"/>
          <w:sz w:val="24"/>
          <w:szCs w:val="24"/>
        </w:rPr>
        <w:t>- заб</w:t>
      </w:r>
      <w:r w:rsidRPr="00D13CE4">
        <w:rPr>
          <w:rFonts w:ascii="Times New Roman" w:eastAsia="Times New Roman" w:hAnsi="Times New Roman"/>
          <w:color w:val="000000"/>
          <w:sz w:val="24"/>
          <w:szCs w:val="24"/>
          <w:lang w:eastAsia="uk-UA" w:bidi="uk-UA"/>
        </w:rPr>
        <w:t>езпечення навчальних закладів достатньою кількістю педагогічних кадрів</w:t>
      </w:r>
    </w:p>
    <w:p w:rsidR="00BC675F" w:rsidRPr="00D13CE4" w:rsidRDefault="00BC675F" w:rsidP="00BC675F">
      <w:pPr>
        <w:pStyle w:val="Bodytext20"/>
        <w:shd w:val="clear" w:color="auto" w:fill="auto"/>
        <w:tabs>
          <w:tab w:val="left" w:pos="284"/>
          <w:tab w:val="left" w:pos="709"/>
          <w:tab w:val="left" w:pos="1152"/>
        </w:tabs>
        <w:spacing w:before="0" w:after="0" w:line="240" w:lineRule="auto"/>
        <w:ind w:firstLine="567"/>
        <w:jc w:val="both"/>
        <w:rPr>
          <w:color w:val="000000"/>
          <w:sz w:val="24"/>
          <w:szCs w:val="24"/>
        </w:rPr>
      </w:pPr>
      <w:r w:rsidRPr="00D13CE4">
        <w:rPr>
          <w:color w:val="000000"/>
          <w:sz w:val="24"/>
          <w:szCs w:val="24"/>
        </w:rPr>
        <w:lastRenderedPageBreak/>
        <w:t>- формування єдиного інформаційно-освітнього простору та розвиток нових освітніх форм;</w:t>
      </w:r>
    </w:p>
    <w:p w:rsidR="00BC675F" w:rsidRPr="00D13CE4" w:rsidRDefault="00BC675F" w:rsidP="00BC675F">
      <w:pPr>
        <w:widowControl w:val="0"/>
        <w:tabs>
          <w:tab w:val="left" w:pos="284"/>
          <w:tab w:val="left" w:pos="709"/>
          <w:tab w:val="left" w:pos="1252"/>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 підвищення орієнтації галузі освіти на потреби ринку праці.</w:t>
      </w:r>
    </w:p>
    <w:p w:rsidR="00BC675F" w:rsidRPr="00D13CE4" w:rsidRDefault="00BC675F" w:rsidP="00BC675F">
      <w:pPr>
        <w:widowControl w:val="0"/>
        <w:tabs>
          <w:tab w:val="left" w:pos="284"/>
          <w:tab w:val="left" w:pos="709"/>
        </w:tabs>
        <w:spacing w:after="0" w:line="240" w:lineRule="auto"/>
        <w:ind w:firstLine="567"/>
        <w:jc w:val="both"/>
        <w:rPr>
          <w:rFonts w:ascii="Times New Roman" w:hAnsi="Times New Roman"/>
          <w:b/>
          <w:sz w:val="24"/>
          <w:szCs w:val="24"/>
        </w:rPr>
      </w:pPr>
      <w:r w:rsidRPr="00D13CE4">
        <w:rPr>
          <w:rFonts w:ascii="Times New Roman" w:hAnsi="Times New Roman"/>
          <w:b/>
          <w:sz w:val="24"/>
          <w:szCs w:val="24"/>
        </w:rPr>
        <w:t>Шляхи розв’язання головних проблем та досягнення поставлених цілей</w:t>
      </w:r>
    </w:p>
    <w:p w:rsidR="00BC675F" w:rsidRPr="00D13CE4" w:rsidRDefault="00BC675F" w:rsidP="00BC675F">
      <w:pPr>
        <w:widowControl w:val="0"/>
        <w:numPr>
          <w:ilvl w:val="0"/>
          <w:numId w:val="44"/>
        </w:numPr>
        <w:tabs>
          <w:tab w:val="left" w:pos="284"/>
          <w:tab w:val="left" w:pos="709"/>
          <w:tab w:val="left" w:pos="911"/>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розвиток навчальних закладів, у т. ч. шляхом будівництва, реконструкції, капітального ремонту та відновлення непрацюючих закладів;</w:t>
      </w:r>
    </w:p>
    <w:p w:rsidR="00BC675F" w:rsidRPr="00D13CE4" w:rsidRDefault="00BC675F" w:rsidP="00BC675F">
      <w:pPr>
        <w:widowControl w:val="0"/>
        <w:numPr>
          <w:ilvl w:val="0"/>
          <w:numId w:val="44"/>
        </w:numPr>
        <w:tabs>
          <w:tab w:val="left" w:pos="284"/>
          <w:tab w:val="left" w:pos="709"/>
          <w:tab w:val="left" w:pos="911"/>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підтримка розвитку альтернативних форм освіти (у т. ч. приватних ДНЗ та ЗНЗ);</w:t>
      </w:r>
    </w:p>
    <w:p w:rsidR="00BC675F" w:rsidRPr="00D13CE4" w:rsidRDefault="00BC675F" w:rsidP="00BC675F">
      <w:pPr>
        <w:widowControl w:val="0"/>
        <w:numPr>
          <w:ilvl w:val="0"/>
          <w:numId w:val="44"/>
        </w:numPr>
        <w:tabs>
          <w:tab w:val="left" w:pos="284"/>
          <w:tab w:val="left" w:pos="709"/>
          <w:tab w:val="left" w:pos="911"/>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трансформація мережі інтернатних закладів, розвиток мережі спеціальних та інклюзивних класів ЗНЗ;</w:t>
      </w:r>
    </w:p>
    <w:p w:rsidR="00BC675F" w:rsidRPr="00D13CE4" w:rsidRDefault="00BC675F" w:rsidP="00BC675F">
      <w:pPr>
        <w:widowControl w:val="0"/>
        <w:numPr>
          <w:ilvl w:val="0"/>
          <w:numId w:val="44"/>
        </w:numPr>
        <w:tabs>
          <w:tab w:val="left" w:pos="284"/>
          <w:tab w:val="left" w:pos="709"/>
          <w:tab w:val="left" w:pos="911"/>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підтримка діяльності позашкільних закладів як центрів виховної роботи та поширення неформальної освіти;</w:t>
      </w:r>
    </w:p>
    <w:p w:rsidR="00BC675F" w:rsidRPr="00D13CE4" w:rsidRDefault="00BC675F" w:rsidP="00BC675F">
      <w:pPr>
        <w:widowControl w:val="0"/>
        <w:numPr>
          <w:ilvl w:val="0"/>
          <w:numId w:val="44"/>
        </w:numPr>
        <w:tabs>
          <w:tab w:val="left" w:pos="709"/>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реконструкція та капітальний ремонт закладів освіти;</w:t>
      </w:r>
    </w:p>
    <w:p w:rsidR="00BC675F" w:rsidRDefault="00BC675F" w:rsidP="00BC675F">
      <w:pPr>
        <w:widowControl w:val="0"/>
        <w:tabs>
          <w:tab w:val="left" w:pos="284"/>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w:t>
      </w:r>
      <w:r w:rsidRPr="00D13CE4">
        <w:rPr>
          <w:rFonts w:ascii="Times New Roman" w:hAnsi="Times New Roman"/>
          <w:sz w:val="24"/>
          <w:szCs w:val="24"/>
        </w:rPr>
        <w:tab/>
        <w:t>модернізація лабораторій та комп’ютерних класів, забезпечення навчальних закладів сучасними навчальними засобами;</w:t>
      </w:r>
    </w:p>
    <w:p w:rsidR="00BC675F" w:rsidRPr="00D13CE4" w:rsidRDefault="00BC675F" w:rsidP="00BC675F">
      <w:pPr>
        <w:widowControl w:val="0"/>
        <w:tabs>
          <w:tab w:val="left" w:pos="284"/>
          <w:tab w:val="left" w:pos="709"/>
        </w:tabs>
        <w:spacing w:after="0" w:line="240" w:lineRule="auto"/>
        <w:ind w:firstLine="567"/>
        <w:jc w:val="both"/>
        <w:rPr>
          <w:rFonts w:ascii="Times New Roman" w:hAnsi="Times New Roman"/>
          <w:sz w:val="24"/>
          <w:szCs w:val="24"/>
        </w:rPr>
      </w:pPr>
      <w:r>
        <w:rPr>
          <w:rFonts w:ascii="Times New Roman" w:hAnsi="Times New Roman"/>
          <w:sz w:val="24"/>
          <w:szCs w:val="24"/>
        </w:rPr>
        <w:t>- ремонт та реконструкція спортивних об’єктів в закладах освіти;</w:t>
      </w:r>
    </w:p>
    <w:p w:rsidR="00BC675F" w:rsidRPr="00D13CE4" w:rsidRDefault="00BC675F" w:rsidP="00BC675F">
      <w:pPr>
        <w:widowControl w:val="0"/>
        <w:numPr>
          <w:ilvl w:val="0"/>
          <w:numId w:val="44"/>
        </w:numPr>
        <w:tabs>
          <w:tab w:val="left" w:pos="284"/>
          <w:tab w:val="left" w:pos="709"/>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підвищення рівня заробітної плати та введення систем мотивації працівників;</w:t>
      </w:r>
    </w:p>
    <w:p w:rsidR="00BC675F" w:rsidRPr="00D13CE4" w:rsidRDefault="00BC675F" w:rsidP="00BC675F">
      <w:pPr>
        <w:widowControl w:val="0"/>
        <w:numPr>
          <w:ilvl w:val="0"/>
          <w:numId w:val="44"/>
        </w:numPr>
        <w:tabs>
          <w:tab w:val="left" w:pos="284"/>
          <w:tab w:val="left" w:pos="709"/>
          <w:tab w:val="left" w:pos="911"/>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розробка і реалізація інноваційних програм професійного розвитку педагогічних кадрів;</w:t>
      </w:r>
    </w:p>
    <w:p w:rsidR="00BC675F" w:rsidRPr="00D13CE4" w:rsidRDefault="00BC675F" w:rsidP="00BC675F">
      <w:pPr>
        <w:widowControl w:val="0"/>
        <w:numPr>
          <w:ilvl w:val="0"/>
          <w:numId w:val="44"/>
        </w:numPr>
        <w:tabs>
          <w:tab w:val="left" w:pos="284"/>
          <w:tab w:val="left" w:pos="709"/>
          <w:tab w:val="left" w:pos="911"/>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професійна підготовка кваліфікованих спеціалістів та підвищення кваліфікації працівників освіти;</w:t>
      </w:r>
    </w:p>
    <w:p w:rsidR="00BC675F" w:rsidRPr="00D13CE4" w:rsidRDefault="00BC675F" w:rsidP="00BC675F">
      <w:pPr>
        <w:widowControl w:val="0"/>
        <w:numPr>
          <w:ilvl w:val="0"/>
          <w:numId w:val="44"/>
        </w:numPr>
        <w:tabs>
          <w:tab w:val="left" w:pos="284"/>
          <w:tab w:val="left" w:pos="709"/>
          <w:tab w:val="left" w:pos="911"/>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впровадження системи м</w:t>
      </w:r>
      <w:r>
        <w:rPr>
          <w:rFonts w:ascii="Times New Roman" w:eastAsia="Times New Roman" w:hAnsi="Times New Roman"/>
          <w:color w:val="000000"/>
          <w:sz w:val="24"/>
          <w:szCs w:val="24"/>
          <w:lang w:eastAsia="uk-UA" w:bidi="uk-UA"/>
        </w:rPr>
        <w:t>у</w:t>
      </w:r>
      <w:r w:rsidRPr="00D13CE4">
        <w:rPr>
          <w:rFonts w:ascii="Times New Roman" w:eastAsia="Times New Roman" w:hAnsi="Times New Roman"/>
          <w:color w:val="000000"/>
          <w:sz w:val="24"/>
          <w:szCs w:val="24"/>
          <w:lang w:eastAsia="uk-UA" w:bidi="uk-UA"/>
        </w:rPr>
        <w:t>ніципального замовлення;</w:t>
      </w:r>
    </w:p>
    <w:p w:rsidR="00BC675F" w:rsidRPr="00D13CE4" w:rsidRDefault="00BC675F" w:rsidP="00BC675F">
      <w:pPr>
        <w:widowControl w:val="0"/>
        <w:numPr>
          <w:ilvl w:val="0"/>
          <w:numId w:val="44"/>
        </w:numPr>
        <w:tabs>
          <w:tab w:val="left" w:pos="284"/>
          <w:tab w:val="left" w:pos="709"/>
          <w:tab w:val="left" w:pos="911"/>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створення стимулів для залучення досвідчених професіоналів і практиків до викладання у навчальних закладах;</w:t>
      </w:r>
    </w:p>
    <w:p w:rsidR="00BC675F" w:rsidRPr="00D13CE4" w:rsidRDefault="00BC675F" w:rsidP="00BC675F">
      <w:pPr>
        <w:widowControl w:val="0"/>
        <w:tabs>
          <w:tab w:val="left" w:pos="284"/>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w:t>
      </w:r>
      <w:r w:rsidRPr="00D13CE4">
        <w:rPr>
          <w:rFonts w:ascii="Times New Roman" w:hAnsi="Times New Roman"/>
          <w:sz w:val="24"/>
          <w:szCs w:val="24"/>
        </w:rPr>
        <w:tab/>
        <w:t>реалізація концепції реформування загальної середньої освіти «Нова українська школа»;</w:t>
      </w:r>
    </w:p>
    <w:p w:rsidR="00BC675F" w:rsidRPr="00D13CE4" w:rsidRDefault="00BC675F" w:rsidP="00BC675F">
      <w:pPr>
        <w:widowControl w:val="0"/>
        <w:tabs>
          <w:tab w:val="left" w:pos="284"/>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w:t>
      </w:r>
      <w:r w:rsidRPr="00D13CE4">
        <w:rPr>
          <w:rFonts w:ascii="Times New Roman" w:hAnsi="Times New Roman"/>
          <w:sz w:val="24"/>
          <w:szCs w:val="24"/>
        </w:rPr>
        <w:tab/>
        <w:t>налагодження співпраці між навчальними закладами громади та іншими регіонами України з метою обміну педагогічним досвідом для об’єктивного висвітлення української історії та державності, популяризації української мови;</w:t>
      </w:r>
    </w:p>
    <w:p w:rsidR="00BC675F" w:rsidRPr="00D13CE4" w:rsidRDefault="00BC675F" w:rsidP="00BC675F">
      <w:pPr>
        <w:widowControl w:val="0"/>
        <w:numPr>
          <w:ilvl w:val="0"/>
          <w:numId w:val="44"/>
        </w:numPr>
        <w:tabs>
          <w:tab w:val="left" w:pos="284"/>
          <w:tab w:val="left" w:pos="709"/>
          <w:tab w:val="left" w:pos="913"/>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посилення співпраці між навчальними закладами та науково-дослідницькими установами/підприємствами з метою професійного спрямування учнівської молоді;</w:t>
      </w:r>
    </w:p>
    <w:p w:rsidR="00BC675F" w:rsidRPr="00D13CE4" w:rsidRDefault="00BC675F" w:rsidP="00BC675F">
      <w:pPr>
        <w:widowControl w:val="0"/>
        <w:numPr>
          <w:ilvl w:val="0"/>
          <w:numId w:val="44"/>
        </w:numPr>
        <w:tabs>
          <w:tab w:val="left" w:pos="284"/>
          <w:tab w:val="left" w:pos="709"/>
          <w:tab w:val="left" w:pos="913"/>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забезпечення участі міських учнівських команд у обласних предметних олімпіадах, конкурсах, конференціях тощо з метою виявлення і самореалізації обдарованих дітей;</w:t>
      </w:r>
    </w:p>
    <w:p w:rsidR="00BC675F" w:rsidRPr="00D13CE4" w:rsidRDefault="00BC675F" w:rsidP="00BC675F">
      <w:pPr>
        <w:widowControl w:val="0"/>
        <w:numPr>
          <w:ilvl w:val="0"/>
          <w:numId w:val="44"/>
        </w:numPr>
        <w:tabs>
          <w:tab w:val="left" w:pos="709"/>
          <w:tab w:val="left" w:pos="913"/>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здійснення виплати персональних стипендій міського голови обдарованим дітям, премій переможцям олімпіад, конкурсів та кращим педагогічним працівникам;</w:t>
      </w:r>
    </w:p>
    <w:p w:rsidR="00BC675F" w:rsidRPr="00D13CE4" w:rsidRDefault="00BC675F" w:rsidP="00BC675F">
      <w:pPr>
        <w:widowControl w:val="0"/>
        <w:numPr>
          <w:ilvl w:val="0"/>
          <w:numId w:val="44"/>
        </w:numPr>
        <w:tabs>
          <w:tab w:val="left" w:pos="709"/>
          <w:tab w:val="left" w:pos="913"/>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забезпечення допомоги дітям пільгових категорій (організація безкоштовного харчування);</w:t>
      </w:r>
    </w:p>
    <w:p w:rsidR="00BC675F" w:rsidRPr="00D13CE4" w:rsidRDefault="00BC675F" w:rsidP="00BC675F">
      <w:pPr>
        <w:widowControl w:val="0"/>
        <w:numPr>
          <w:ilvl w:val="0"/>
          <w:numId w:val="44"/>
        </w:numPr>
        <w:tabs>
          <w:tab w:val="left" w:pos="709"/>
          <w:tab w:val="left" w:pos="913"/>
        </w:tabs>
        <w:spacing w:after="0" w:line="240" w:lineRule="auto"/>
        <w:ind w:firstLine="567"/>
        <w:jc w:val="both"/>
        <w:rPr>
          <w:rFonts w:ascii="Times New Roman" w:hAnsi="Times New Roman"/>
          <w:sz w:val="24"/>
          <w:szCs w:val="24"/>
        </w:rPr>
      </w:pPr>
      <w:r w:rsidRPr="00D13CE4">
        <w:rPr>
          <w:rFonts w:ascii="Times New Roman" w:eastAsia="Times New Roman" w:hAnsi="Times New Roman"/>
          <w:color w:val="000000"/>
          <w:sz w:val="24"/>
          <w:szCs w:val="24"/>
          <w:lang w:eastAsia="uk-UA" w:bidi="uk-UA"/>
        </w:rPr>
        <w:t>реалізація заходів</w:t>
      </w:r>
      <w:r w:rsidRPr="00D13CE4">
        <w:rPr>
          <w:rFonts w:ascii="Times New Roman" w:hAnsi="Times New Roman"/>
          <w:sz w:val="24"/>
          <w:szCs w:val="24"/>
        </w:rPr>
        <w:t xml:space="preserve"> Програми розвитку освіти  на 2017-2019 роки.</w:t>
      </w:r>
    </w:p>
    <w:p w:rsidR="00BC675F" w:rsidRPr="00380B9A" w:rsidRDefault="00BC675F" w:rsidP="00BC675F">
      <w:pPr>
        <w:widowControl w:val="0"/>
        <w:shd w:val="clear" w:color="auto" w:fill="FFFFFF"/>
        <w:spacing w:after="0" w:line="240" w:lineRule="auto"/>
        <w:ind w:firstLine="567"/>
        <w:jc w:val="both"/>
        <w:rPr>
          <w:rFonts w:ascii="Times New Roman" w:eastAsia="Times New Roman" w:hAnsi="Times New Roman"/>
          <w:b/>
          <w:bCs/>
          <w:i/>
          <w:iCs/>
          <w:color w:val="000000"/>
          <w:sz w:val="24"/>
          <w:szCs w:val="24"/>
        </w:rPr>
      </w:pPr>
      <w:r w:rsidRPr="00380B9A">
        <w:rPr>
          <w:rFonts w:ascii="Times New Roman" w:eastAsia="Times New Roman" w:hAnsi="Times New Roman"/>
          <w:b/>
          <w:bCs/>
          <w:i/>
          <w:iCs/>
          <w:color w:val="000000"/>
          <w:sz w:val="24"/>
          <w:szCs w:val="24"/>
        </w:rPr>
        <w:t>Кількісні та якісні показники ефективності реалізації заходів </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37"/>
        <w:gridCol w:w="1134"/>
        <w:gridCol w:w="776"/>
        <w:gridCol w:w="900"/>
        <w:gridCol w:w="1062"/>
        <w:gridCol w:w="1136"/>
        <w:gridCol w:w="1083"/>
        <w:gridCol w:w="829"/>
      </w:tblGrid>
      <w:tr w:rsidR="00BC675F" w:rsidRPr="005C4E42" w:rsidTr="00EA7B25">
        <w:trPr>
          <w:tblCellSpacing w:w="0" w:type="dxa"/>
          <w:jc w:val="center"/>
        </w:trPr>
        <w:tc>
          <w:tcPr>
            <w:tcW w:w="1593" w:type="pct"/>
            <w:vAlign w:val="center"/>
          </w:tcPr>
          <w:p w:rsidR="00BC675F" w:rsidRPr="005C4E42" w:rsidRDefault="00BC675F" w:rsidP="00EA7B25">
            <w:pPr>
              <w:widowControl w:val="0"/>
              <w:spacing w:after="0" w:line="240" w:lineRule="auto"/>
              <w:jc w:val="center"/>
              <w:rPr>
                <w:rFonts w:ascii="Times New Roman" w:eastAsia="Times New Roman" w:hAnsi="Times New Roman"/>
                <w:b/>
              </w:rPr>
            </w:pPr>
            <w:r w:rsidRPr="005C4E42">
              <w:rPr>
                <w:rFonts w:ascii="Times New Roman" w:eastAsia="Times New Roman" w:hAnsi="Times New Roman"/>
                <w:b/>
                <w:bCs/>
                <w:color w:val="000000"/>
              </w:rPr>
              <w:t>Показники</w:t>
            </w:r>
          </w:p>
        </w:tc>
        <w:tc>
          <w:tcPr>
            <w:tcW w:w="558" w:type="pct"/>
            <w:vAlign w:val="center"/>
          </w:tcPr>
          <w:p w:rsidR="00BC675F" w:rsidRPr="005C4E42" w:rsidRDefault="00BC675F" w:rsidP="00EA7B25">
            <w:pPr>
              <w:widowControl w:val="0"/>
              <w:spacing w:after="0" w:line="240" w:lineRule="auto"/>
              <w:jc w:val="center"/>
              <w:rPr>
                <w:rFonts w:ascii="Times New Roman" w:eastAsia="Times New Roman" w:hAnsi="Times New Roman"/>
                <w:b/>
              </w:rPr>
            </w:pPr>
            <w:r w:rsidRPr="005C4E42">
              <w:rPr>
                <w:rFonts w:ascii="Times New Roman" w:eastAsia="Times New Roman" w:hAnsi="Times New Roman"/>
                <w:b/>
                <w:bCs/>
                <w:color w:val="000000"/>
              </w:rPr>
              <w:t>Од. виміру</w:t>
            </w:r>
          </w:p>
        </w:tc>
        <w:tc>
          <w:tcPr>
            <w:tcW w:w="382" w:type="pct"/>
            <w:vAlign w:val="center"/>
          </w:tcPr>
          <w:p w:rsidR="00BC675F" w:rsidRPr="005C4E42" w:rsidRDefault="00BC675F" w:rsidP="00EA7B25">
            <w:pPr>
              <w:widowControl w:val="0"/>
              <w:spacing w:after="0" w:line="240" w:lineRule="auto"/>
              <w:jc w:val="center"/>
              <w:rPr>
                <w:rFonts w:ascii="Times New Roman" w:eastAsia="Times New Roman" w:hAnsi="Times New Roman"/>
                <w:b/>
              </w:rPr>
            </w:pPr>
            <w:r w:rsidRPr="005C4E42">
              <w:rPr>
                <w:rFonts w:ascii="Times New Roman" w:eastAsia="Times New Roman" w:hAnsi="Times New Roman"/>
                <w:b/>
                <w:bCs/>
                <w:color w:val="000000"/>
              </w:rPr>
              <w:t>2016</w:t>
            </w:r>
          </w:p>
          <w:p w:rsidR="00BC675F" w:rsidRPr="005C4E42" w:rsidRDefault="00BC675F" w:rsidP="00EA7B25">
            <w:pPr>
              <w:widowControl w:val="0"/>
              <w:spacing w:after="0" w:line="240" w:lineRule="auto"/>
              <w:jc w:val="center"/>
              <w:rPr>
                <w:rFonts w:ascii="Times New Roman" w:eastAsia="Times New Roman" w:hAnsi="Times New Roman"/>
                <w:b/>
              </w:rPr>
            </w:pPr>
            <w:r w:rsidRPr="005C4E42">
              <w:rPr>
                <w:rFonts w:ascii="Times New Roman" w:eastAsia="Times New Roman" w:hAnsi="Times New Roman"/>
                <w:b/>
                <w:bCs/>
                <w:color w:val="000000"/>
              </w:rPr>
              <w:t>факт</w:t>
            </w:r>
          </w:p>
        </w:tc>
        <w:tc>
          <w:tcPr>
            <w:tcW w:w="443" w:type="pct"/>
            <w:vAlign w:val="center"/>
          </w:tcPr>
          <w:p w:rsidR="00BC675F" w:rsidRPr="005C4E42" w:rsidRDefault="00BC675F" w:rsidP="00EA7B25">
            <w:pPr>
              <w:widowControl w:val="0"/>
              <w:spacing w:after="0" w:line="240" w:lineRule="auto"/>
              <w:jc w:val="center"/>
              <w:rPr>
                <w:rFonts w:ascii="Times New Roman" w:eastAsia="Times New Roman" w:hAnsi="Times New Roman"/>
                <w:b/>
              </w:rPr>
            </w:pPr>
            <w:r w:rsidRPr="005C4E42">
              <w:rPr>
                <w:rFonts w:ascii="Times New Roman" w:eastAsia="Times New Roman" w:hAnsi="Times New Roman"/>
                <w:b/>
                <w:bCs/>
                <w:color w:val="000000"/>
              </w:rPr>
              <w:t>2017</w:t>
            </w:r>
          </w:p>
          <w:p w:rsidR="00BC675F" w:rsidRPr="005C4E42" w:rsidRDefault="00BC675F" w:rsidP="00EA7B25">
            <w:pPr>
              <w:widowControl w:val="0"/>
              <w:spacing w:after="0" w:line="240" w:lineRule="auto"/>
              <w:jc w:val="center"/>
              <w:rPr>
                <w:rFonts w:ascii="Times New Roman" w:eastAsia="Times New Roman" w:hAnsi="Times New Roman"/>
                <w:b/>
              </w:rPr>
            </w:pPr>
            <w:r w:rsidRPr="005C4E42">
              <w:rPr>
                <w:rFonts w:ascii="Times New Roman" w:eastAsia="Times New Roman" w:hAnsi="Times New Roman"/>
                <w:b/>
                <w:bCs/>
                <w:color w:val="000000"/>
              </w:rPr>
              <w:t>факт</w:t>
            </w:r>
          </w:p>
        </w:tc>
        <w:tc>
          <w:tcPr>
            <w:tcW w:w="523" w:type="pct"/>
            <w:vAlign w:val="center"/>
          </w:tcPr>
          <w:p w:rsidR="00BC675F" w:rsidRPr="005C4E42" w:rsidRDefault="00BC675F" w:rsidP="00EA7B25">
            <w:pPr>
              <w:widowControl w:val="0"/>
              <w:spacing w:after="0" w:line="240" w:lineRule="auto"/>
              <w:jc w:val="center"/>
              <w:rPr>
                <w:rFonts w:ascii="Times New Roman" w:eastAsia="Times New Roman" w:hAnsi="Times New Roman"/>
                <w:b/>
              </w:rPr>
            </w:pPr>
            <w:r w:rsidRPr="005C4E42">
              <w:rPr>
                <w:rFonts w:ascii="Times New Roman" w:eastAsia="Times New Roman" w:hAnsi="Times New Roman"/>
                <w:b/>
                <w:bCs/>
                <w:color w:val="000000"/>
              </w:rPr>
              <w:t>2018 програ-ма</w:t>
            </w:r>
          </w:p>
        </w:tc>
        <w:tc>
          <w:tcPr>
            <w:tcW w:w="559" w:type="pct"/>
            <w:vAlign w:val="center"/>
          </w:tcPr>
          <w:p w:rsidR="00BC675F" w:rsidRPr="005C4E42" w:rsidRDefault="00BC675F" w:rsidP="00EA7B25">
            <w:pPr>
              <w:widowControl w:val="0"/>
              <w:spacing w:after="0" w:line="240" w:lineRule="auto"/>
              <w:jc w:val="center"/>
              <w:rPr>
                <w:rFonts w:ascii="Times New Roman" w:eastAsia="Times New Roman" w:hAnsi="Times New Roman"/>
                <w:b/>
              </w:rPr>
            </w:pPr>
            <w:r w:rsidRPr="005C4E42">
              <w:rPr>
                <w:rFonts w:ascii="Times New Roman" w:eastAsia="Times New Roman" w:hAnsi="Times New Roman"/>
                <w:b/>
                <w:bCs/>
                <w:color w:val="000000"/>
              </w:rPr>
              <w:t>2018 очікува-не</w:t>
            </w:r>
          </w:p>
        </w:tc>
        <w:tc>
          <w:tcPr>
            <w:tcW w:w="533" w:type="pct"/>
            <w:vAlign w:val="center"/>
          </w:tcPr>
          <w:p w:rsidR="00BC675F" w:rsidRPr="005C4E42" w:rsidRDefault="00BC675F" w:rsidP="00EA7B25">
            <w:pPr>
              <w:widowControl w:val="0"/>
              <w:spacing w:after="0" w:line="240" w:lineRule="auto"/>
              <w:jc w:val="center"/>
              <w:rPr>
                <w:rFonts w:ascii="Times New Roman" w:eastAsia="Times New Roman" w:hAnsi="Times New Roman"/>
                <w:b/>
              </w:rPr>
            </w:pPr>
            <w:r w:rsidRPr="005C4E42">
              <w:rPr>
                <w:rFonts w:ascii="Times New Roman" w:eastAsia="Times New Roman" w:hAnsi="Times New Roman"/>
                <w:b/>
                <w:bCs/>
                <w:color w:val="000000"/>
              </w:rPr>
              <w:t>2019</w:t>
            </w:r>
          </w:p>
          <w:p w:rsidR="00BC675F" w:rsidRPr="005C4E42" w:rsidRDefault="00BC675F" w:rsidP="00EA7B25">
            <w:pPr>
              <w:widowControl w:val="0"/>
              <w:spacing w:after="0" w:line="240" w:lineRule="auto"/>
              <w:jc w:val="center"/>
              <w:rPr>
                <w:rFonts w:ascii="Times New Roman" w:eastAsia="Times New Roman" w:hAnsi="Times New Roman"/>
                <w:b/>
              </w:rPr>
            </w:pPr>
            <w:r w:rsidRPr="005C4E42">
              <w:rPr>
                <w:rFonts w:ascii="Times New Roman" w:eastAsia="Times New Roman" w:hAnsi="Times New Roman"/>
                <w:b/>
                <w:bCs/>
                <w:color w:val="000000"/>
              </w:rPr>
              <w:t>прогноз</w:t>
            </w:r>
          </w:p>
        </w:tc>
        <w:tc>
          <w:tcPr>
            <w:tcW w:w="408" w:type="pct"/>
            <w:vAlign w:val="center"/>
          </w:tcPr>
          <w:p w:rsidR="00BC675F" w:rsidRPr="005C4E42" w:rsidRDefault="00BC675F" w:rsidP="00EA7B25">
            <w:pPr>
              <w:widowControl w:val="0"/>
              <w:spacing w:after="0" w:line="240" w:lineRule="auto"/>
              <w:jc w:val="center"/>
              <w:rPr>
                <w:rFonts w:ascii="Times New Roman" w:eastAsia="Times New Roman" w:hAnsi="Times New Roman"/>
                <w:b/>
              </w:rPr>
            </w:pPr>
            <w:r w:rsidRPr="005C4E42">
              <w:rPr>
                <w:rFonts w:ascii="Times New Roman" w:eastAsia="Times New Roman" w:hAnsi="Times New Roman"/>
                <w:b/>
                <w:bCs/>
                <w:color w:val="000000"/>
              </w:rPr>
              <w:t>2019/</w:t>
            </w:r>
          </w:p>
          <w:p w:rsidR="00BC675F" w:rsidRPr="005C4E42" w:rsidRDefault="00BC675F" w:rsidP="00EA7B25">
            <w:pPr>
              <w:widowControl w:val="0"/>
              <w:spacing w:after="0" w:line="240" w:lineRule="auto"/>
              <w:jc w:val="center"/>
              <w:rPr>
                <w:rFonts w:ascii="Times New Roman" w:eastAsia="Times New Roman" w:hAnsi="Times New Roman"/>
                <w:b/>
              </w:rPr>
            </w:pPr>
            <w:r w:rsidRPr="005C4E42">
              <w:rPr>
                <w:rFonts w:ascii="Times New Roman" w:eastAsia="Times New Roman" w:hAnsi="Times New Roman"/>
                <w:b/>
                <w:bCs/>
                <w:color w:val="000000"/>
              </w:rPr>
              <w:t>2018</w:t>
            </w:r>
          </w:p>
          <w:p w:rsidR="00BC675F" w:rsidRPr="005C4E42" w:rsidRDefault="00BC675F" w:rsidP="00EA7B25">
            <w:pPr>
              <w:widowControl w:val="0"/>
              <w:spacing w:after="0" w:line="240" w:lineRule="auto"/>
              <w:jc w:val="center"/>
              <w:rPr>
                <w:rFonts w:ascii="Times New Roman" w:eastAsia="Times New Roman" w:hAnsi="Times New Roman"/>
                <w:b/>
              </w:rPr>
            </w:pPr>
            <w:r w:rsidRPr="005C4E42">
              <w:rPr>
                <w:rFonts w:ascii="Times New Roman" w:eastAsia="Times New Roman" w:hAnsi="Times New Roman"/>
                <w:b/>
                <w:bCs/>
                <w:color w:val="000000"/>
              </w:rPr>
              <w:t>%</w:t>
            </w:r>
          </w:p>
        </w:tc>
      </w:tr>
      <w:tr w:rsidR="00BC675F" w:rsidRPr="005C4E42" w:rsidTr="00EA7B25">
        <w:trPr>
          <w:tblCellSpacing w:w="0" w:type="dxa"/>
          <w:jc w:val="center"/>
        </w:trPr>
        <w:tc>
          <w:tcPr>
            <w:tcW w:w="1593" w:type="pct"/>
            <w:vAlign w:val="center"/>
          </w:tcPr>
          <w:p w:rsidR="00BC675F" w:rsidRPr="005C4E42" w:rsidRDefault="00BC675F" w:rsidP="00EA7B25">
            <w:pPr>
              <w:widowControl w:val="0"/>
              <w:spacing w:after="0" w:line="240" w:lineRule="auto"/>
              <w:rPr>
                <w:rFonts w:ascii="Times New Roman" w:eastAsia="Times New Roman" w:hAnsi="Times New Roman"/>
              </w:rPr>
            </w:pPr>
            <w:r w:rsidRPr="005C4E42">
              <w:rPr>
                <w:rFonts w:ascii="Times New Roman" w:eastAsia="Times New Roman" w:hAnsi="Times New Roman"/>
                <w:color w:val="000000"/>
              </w:rPr>
              <w:t>Заклади дошкільної освіти, у т.ч. НВК-ДНЗ</w:t>
            </w:r>
          </w:p>
          <w:p w:rsidR="00BC675F" w:rsidRPr="005C4E42" w:rsidRDefault="00BC675F" w:rsidP="00EA7B25">
            <w:pPr>
              <w:widowControl w:val="0"/>
              <w:spacing w:after="0" w:line="240" w:lineRule="auto"/>
              <w:rPr>
                <w:rFonts w:ascii="Times New Roman" w:eastAsia="Times New Roman" w:hAnsi="Times New Roman"/>
              </w:rPr>
            </w:pPr>
            <w:r w:rsidRPr="005C4E42">
              <w:rPr>
                <w:rFonts w:ascii="Times New Roman" w:eastAsia="Times New Roman" w:hAnsi="Times New Roman"/>
                <w:color w:val="000000"/>
              </w:rPr>
              <w:t>(у т.ч. 1-державний, 1-приватний)</w:t>
            </w:r>
          </w:p>
        </w:tc>
        <w:tc>
          <w:tcPr>
            <w:tcW w:w="558"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одиниць</w:t>
            </w:r>
          </w:p>
        </w:tc>
        <w:tc>
          <w:tcPr>
            <w:tcW w:w="382"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40</w:t>
            </w:r>
          </w:p>
        </w:tc>
        <w:tc>
          <w:tcPr>
            <w:tcW w:w="44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40</w:t>
            </w:r>
          </w:p>
        </w:tc>
        <w:tc>
          <w:tcPr>
            <w:tcW w:w="52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41</w:t>
            </w:r>
          </w:p>
        </w:tc>
        <w:tc>
          <w:tcPr>
            <w:tcW w:w="559"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41</w:t>
            </w:r>
          </w:p>
        </w:tc>
        <w:tc>
          <w:tcPr>
            <w:tcW w:w="53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43 </w:t>
            </w:r>
          </w:p>
        </w:tc>
        <w:tc>
          <w:tcPr>
            <w:tcW w:w="408"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100,0</w:t>
            </w:r>
          </w:p>
        </w:tc>
      </w:tr>
      <w:tr w:rsidR="00BC675F" w:rsidRPr="005C4E42" w:rsidTr="00EA7B25">
        <w:trPr>
          <w:tblCellSpacing w:w="0" w:type="dxa"/>
          <w:jc w:val="center"/>
        </w:trPr>
        <w:tc>
          <w:tcPr>
            <w:tcW w:w="1593" w:type="pct"/>
            <w:vAlign w:val="center"/>
          </w:tcPr>
          <w:p w:rsidR="00BC675F" w:rsidRPr="005C4E42" w:rsidRDefault="00BC675F" w:rsidP="00EA7B25">
            <w:pPr>
              <w:widowControl w:val="0"/>
              <w:spacing w:after="0" w:line="240" w:lineRule="auto"/>
              <w:rPr>
                <w:rFonts w:ascii="Times New Roman" w:eastAsia="Times New Roman" w:hAnsi="Times New Roman"/>
              </w:rPr>
            </w:pPr>
            <w:r w:rsidRPr="005C4E42">
              <w:rPr>
                <w:rFonts w:ascii="Times New Roman" w:eastAsia="Times New Roman" w:hAnsi="Times New Roman"/>
                <w:color w:val="000000"/>
              </w:rPr>
              <w:t>Кількість дітей у дошкільних навчальних  закладах, у т.ч НВК-ДНЗ</w:t>
            </w:r>
          </w:p>
        </w:tc>
        <w:tc>
          <w:tcPr>
            <w:tcW w:w="558"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осіб</w:t>
            </w:r>
          </w:p>
        </w:tc>
        <w:tc>
          <w:tcPr>
            <w:tcW w:w="382" w:type="pct"/>
            <w:vAlign w:val="center"/>
          </w:tcPr>
          <w:p w:rsidR="00BC675F" w:rsidRPr="005C4E42" w:rsidRDefault="00BC675F" w:rsidP="00EA7B25">
            <w:pPr>
              <w:widowControl w:val="0"/>
              <w:spacing w:after="0" w:line="240" w:lineRule="auto"/>
              <w:ind w:left="-57" w:right="-57"/>
              <w:jc w:val="center"/>
              <w:rPr>
                <w:rFonts w:ascii="Times New Roman" w:eastAsia="Times New Roman" w:hAnsi="Times New Roman"/>
              </w:rPr>
            </w:pPr>
            <w:r w:rsidRPr="005C4E42">
              <w:rPr>
                <w:rFonts w:ascii="Times New Roman" w:eastAsia="Times New Roman" w:hAnsi="Times New Roman"/>
                <w:color w:val="000000"/>
              </w:rPr>
              <w:t>10800</w:t>
            </w:r>
          </w:p>
        </w:tc>
        <w:tc>
          <w:tcPr>
            <w:tcW w:w="44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10877</w:t>
            </w:r>
          </w:p>
        </w:tc>
        <w:tc>
          <w:tcPr>
            <w:tcW w:w="52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11000</w:t>
            </w:r>
          </w:p>
        </w:tc>
        <w:tc>
          <w:tcPr>
            <w:tcW w:w="559"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11000</w:t>
            </w:r>
          </w:p>
        </w:tc>
        <w:tc>
          <w:tcPr>
            <w:tcW w:w="53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11117 </w:t>
            </w:r>
          </w:p>
        </w:tc>
        <w:tc>
          <w:tcPr>
            <w:tcW w:w="408"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101,0</w:t>
            </w:r>
          </w:p>
        </w:tc>
      </w:tr>
      <w:tr w:rsidR="00BC675F" w:rsidRPr="005C4E42" w:rsidTr="00EA7B25">
        <w:trPr>
          <w:tblCellSpacing w:w="0" w:type="dxa"/>
          <w:jc w:val="center"/>
        </w:trPr>
        <w:tc>
          <w:tcPr>
            <w:tcW w:w="1593" w:type="pct"/>
            <w:vAlign w:val="center"/>
          </w:tcPr>
          <w:p w:rsidR="00BC675F" w:rsidRPr="005C4E42" w:rsidRDefault="00BC675F" w:rsidP="00EA7B25">
            <w:pPr>
              <w:widowControl w:val="0"/>
              <w:spacing w:after="0" w:line="240" w:lineRule="auto"/>
              <w:rPr>
                <w:rFonts w:ascii="Times New Roman" w:eastAsia="Times New Roman" w:hAnsi="Times New Roman"/>
              </w:rPr>
            </w:pPr>
            <w:r w:rsidRPr="005C4E42">
              <w:rPr>
                <w:rFonts w:ascii="Times New Roman" w:eastAsia="Times New Roman" w:hAnsi="Times New Roman"/>
                <w:color w:val="000000"/>
              </w:rPr>
              <w:t xml:space="preserve">Охоплення дітей дошкільного віку дошкільною освітою </w:t>
            </w:r>
          </w:p>
        </w:tc>
        <w:tc>
          <w:tcPr>
            <w:tcW w:w="558"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w:t>
            </w:r>
          </w:p>
        </w:tc>
        <w:tc>
          <w:tcPr>
            <w:tcW w:w="382"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100,0</w:t>
            </w:r>
          </w:p>
        </w:tc>
        <w:tc>
          <w:tcPr>
            <w:tcW w:w="44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100,0</w:t>
            </w:r>
          </w:p>
        </w:tc>
        <w:tc>
          <w:tcPr>
            <w:tcW w:w="52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100,0</w:t>
            </w:r>
          </w:p>
        </w:tc>
        <w:tc>
          <w:tcPr>
            <w:tcW w:w="559"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100,0</w:t>
            </w:r>
          </w:p>
        </w:tc>
        <w:tc>
          <w:tcPr>
            <w:tcW w:w="53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100,0 </w:t>
            </w:r>
          </w:p>
        </w:tc>
        <w:tc>
          <w:tcPr>
            <w:tcW w:w="408"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 </w:t>
            </w:r>
          </w:p>
        </w:tc>
      </w:tr>
      <w:tr w:rsidR="00BC675F" w:rsidRPr="005C4E42" w:rsidTr="00EA7B25">
        <w:trPr>
          <w:tblCellSpacing w:w="0" w:type="dxa"/>
          <w:jc w:val="center"/>
        </w:trPr>
        <w:tc>
          <w:tcPr>
            <w:tcW w:w="1593" w:type="pct"/>
            <w:vAlign w:val="center"/>
          </w:tcPr>
          <w:p w:rsidR="00BC675F" w:rsidRPr="005C4E42" w:rsidRDefault="00BC675F" w:rsidP="00EA7B25">
            <w:pPr>
              <w:widowControl w:val="0"/>
              <w:spacing w:after="0" w:line="240" w:lineRule="auto"/>
              <w:rPr>
                <w:rFonts w:ascii="Times New Roman" w:eastAsia="Times New Roman" w:hAnsi="Times New Roman"/>
              </w:rPr>
            </w:pPr>
            <w:r w:rsidRPr="005C4E42">
              <w:rPr>
                <w:rFonts w:ascii="Times New Roman" w:eastAsia="Times New Roman" w:hAnsi="Times New Roman"/>
                <w:color w:val="000000"/>
              </w:rPr>
              <w:t xml:space="preserve">Кількість груп у дошкільних навчальних закладах </w:t>
            </w:r>
          </w:p>
        </w:tc>
        <w:tc>
          <w:tcPr>
            <w:tcW w:w="558"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одиниць</w:t>
            </w:r>
          </w:p>
        </w:tc>
        <w:tc>
          <w:tcPr>
            <w:tcW w:w="382"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348</w:t>
            </w:r>
          </w:p>
        </w:tc>
        <w:tc>
          <w:tcPr>
            <w:tcW w:w="44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354</w:t>
            </w:r>
          </w:p>
        </w:tc>
        <w:tc>
          <w:tcPr>
            <w:tcW w:w="52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360</w:t>
            </w:r>
          </w:p>
        </w:tc>
        <w:tc>
          <w:tcPr>
            <w:tcW w:w="559"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360</w:t>
            </w:r>
          </w:p>
        </w:tc>
        <w:tc>
          <w:tcPr>
            <w:tcW w:w="53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364 </w:t>
            </w:r>
          </w:p>
        </w:tc>
        <w:tc>
          <w:tcPr>
            <w:tcW w:w="408"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100,8</w:t>
            </w:r>
          </w:p>
        </w:tc>
      </w:tr>
      <w:tr w:rsidR="00BC675F" w:rsidRPr="005C4E42" w:rsidTr="00EA7B25">
        <w:trPr>
          <w:tblCellSpacing w:w="0" w:type="dxa"/>
          <w:jc w:val="center"/>
        </w:trPr>
        <w:tc>
          <w:tcPr>
            <w:tcW w:w="1593" w:type="pct"/>
            <w:vAlign w:val="center"/>
          </w:tcPr>
          <w:p w:rsidR="00BC675F" w:rsidRPr="005C4E42" w:rsidRDefault="00BC675F" w:rsidP="00EA7B25">
            <w:pPr>
              <w:widowControl w:val="0"/>
              <w:spacing w:after="0" w:line="240" w:lineRule="auto"/>
              <w:rPr>
                <w:rFonts w:ascii="Times New Roman" w:eastAsia="Times New Roman" w:hAnsi="Times New Roman"/>
              </w:rPr>
            </w:pPr>
            <w:r w:rsidRPr="005C4E42">
              <w:rPr>
                <w:rFonts w:ascii="Times New Roman" w:eastAsia="Times New Roman" w:hAnsi="Times New Roman"/>
                <w:color w:val="000000"/>
              </w:rPr>
              <w:t xml:space="preserve">Заклади загальної середньої освіти </w:t>
            </w:r>
          </w:p>
        </w:tc>
        <w:tc>
          <w:tcPr>
            <w:tcW w:w="558"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одиниць</w:t>
            </w:r>
          </w:p>
        </w:tc>
        <w:tc>
          <w:tcPr>
            <w:tcW w:w="382"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39</w:t>
            </w:r>
          </w:p>
        </w:tc>
        <w:tc>
          <w:tcPr>
            <w:tcW w:w="44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39</w:t>
            </w:r>
          </w:p>
        </w:tc>
        <w:tc>
          <w:tcPr>
            <w:tcW w:w="52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39</w:t>
            </w:r>
          </w:p>
        </w:tc>
        <w:tc>
          <w:tcPr>
            <w:tcW w:w="559"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39</w:t>
            </w:r>
          </w:p>
        </w:tc>
        <w:tc>
          <w:tcPr>
            <w:tcW w:w="53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42 </w:t>
            </w:r>
          </w:p>
        </w:tc>
        <w:tc>
          <w:tcPr>
            <w:tcW w:w="408"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107,6</w:t>
            </w:r>
          </w:p>
        </w:tc>
      </w:tr>
      <w:tr w:rsidR="00BC675F" w:rsidRPr="005C4E42" w:rsidTr="00EA7B25">
        <w:trPr>
          <w:tblCellSpacing w:w="0" w:type="dxa"/>
          <w:jc w:val="center"/>
        </w:trPr>
        <w:tc>
          <w:tcPr>
            <w:tcW w:w="1593" w:type="pct"/>
            <w:vAlign w:val="center"/>
          </w:tcPr>
          <w:p w:rsidR="00BC675F" w:rsidRPr="005C4E42" w:rsidRDefault="00BC675F" w:rsidP="00EA7B25">
            <w:pPr>
              <w:widowControl w:val="0"/>
              <w:spacing w:after="0" w:line="240" w:lineRule="auto"/>
              <w:rPr>
                <w:rFonts w:ascii="Times New Roman" w:eastAsia="Times New Roman" w:hAnsi="Times New Roman"/>
              </w:rPr>
            </w:pPr>
            <w:r w:rsidRPr="005C4E42">
              <w:rPr>
                <w:rFonts w:ascii="Times New Roman" w:eastAsia="Times New Roman" w:hAnsi="Times New Roman"/>
                <w:color w:val="000000"/>
              </w:rPr>
              <w:t xml:space="preserve">Кількість учнів у загальноосвітніх навчальних </w:t>
            </w:r>
            <w:r w:rsidRPr="005C4E42">
              <w:rPr>
                <w:rFonts w:ascii="Times New Roman" w:eastAsia="Times New Roman" w:hAnsi="Times New Roman"/>
                <w:color w:val="000000"/>
              </w:rPr>
              <w:lastRenderedPageBreak/>
              <w:t>закладах</w:t>
            </w:r>
          </w:p>
        </w:tc>
        <w:tc>
          <w:tcPr>
            <w:tcW w:w="558"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lastRenderedPageBreak/>
              <w:t>осіб</w:t>
            </w:r>
          </w:p>
        </w:tc>
        <w:tc>
          <w:tcPr>
            <w:tcW w:w="382" w:type="pct"/>
            <w:vAlign w:val="center"/>
          </w:tcPr>
          <w:p w:rsidR="00BC675F" w:rsidRPr="005C4E42" w:rsidRDefault="00BC675F" w:rsidP="00EA7B25">
            <w:pPr>
              <w:widowControl w:val="0"/>
              <w:tabs>
                <w:tab w:val="left" w:pos="180"/>
              </w:tabs>
              <w:spacing w:after="0" w:line="240" w:lineRule="auto"/>
              <w:ind w:left="-57" w:right="-57"/>
              <w:jc w:val="center"/>
              <w:rPr>
                <w:rFonts w:ascii="Times New Roman" w:eastAsia="Times New Roman" w:hAnsi="Times New Roman"/>
              </w:rPr>
            </w:pPr>
            <w:r w:rsidRPr="005C4E42">
              <w:rPr>
                <w:rFonts w:ascii="Times New Roman" w:eastAsia="Times New Roman" w:hAnsi="Times New Roman"/>
                <w:color w:val="000000"/>
              </w:rPr>
              <w:t>25379</w:t>
            </w:r>
          </w:p>
        </w:tc>
        <w:tc>
          <w:tcPr>
            <w:tcW w:w="44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26287</w:t>
            </w:r>
          </w:p>
        </w:tc>
        <w:tc>
          <w:tcPr>
            <w:tcW w:w="52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26500</w:t>
            </w:r>
          </w:p>
        </w:tc>
        <w:tc>
          <w:tcPr>
            <w:tcW w:w="559"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27000</w:t>
            </w:r>
          </w:p>
        </w:tc>
        <w:tc>
          <w:tcPr>
            <w:tcW w:w="533" w:type="pct"/>
            <w:vAlign w:val="center"/>
          </w:tcPr>
          <w:p w:rsidR="00BC675F" w:rsidRPr="005C4E42" w:rsidRDefault="00BC675F" w:rsidP="00EA7B25">
            <w:pPr>
              <w:widowControl w:val="0"/>
              <w:spacing w:after="0" w:line="240" w:lineRule="auto"/>
              <w:rPr>
                <w:rFonts w:ascii="Times New Roman" w:eastAsia="Times New Roman" w:hAnsi="Times New Roman"/>
              </w:rPr>
            </w:pPr>
            <w:r w:rsidRPr="005C4E42">
              <w:rPr>
                <w:rFonts w:ascii="Times New Roman" w:eastAsia="Times New Roman" w:hAnsi="Times New Roman"/>
              </w:rPr>
              <w:t>28060</w:t>
            </w:r>
          </w:p>
        </w:tc>
        <w:tc>
          <w:tcPr>
            <w:tcW w:w="408"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103,9</w:t>
            </w:r>
          </w:p>
        </w:tc>
      </w:tr>
      <w:tr w:rsidR="00BC675F" w:rsidRPr="005C4E42" w:rsidTr="00EA7B25">
        <w:trPr>
          <w:tblCellSpacing w:w="0" w:type="dxa"/>
          <w:jc w:val="center"/>
        </w:trPr>
        <w:tc>
          <w:tcPr>
            <w:tcW w:w="1593" w:type="pct"/>
            <w:vAlign w:val="center"/>
          </w:tcPr>
          <w:p w:rsidR="00BC675F" w:rsidRPr="005C4E42" w:rsidRDefault="00BC675F" w:rsidP="00EA7B25">
            <w:pPr>
              <w:widowControl w:val="0"/>
              <w:spacing w:after="0" w:line="240" w:lineRule="auto"/>
              <w:rPr>
                <w:rFonts w:ascii="Times New Roman" w:eastAsia="Times New Roman" w:hAnsi="Times New Roman"/>
              </w:rPr>
            </w:pPr>
            <w:r w:rsidRPr="005C4E42">
              <w:rPr>
                <w:rFonts w:ascii="Times New Roman" w:eastAsia="Times New Roman" w:hAnsi="Times New Roman"/>
                <w:color w:val="000000"/>
              </w:rPr>
              <w:lastRenderedPageBreak/>
              <w:t xml:space="preserve">у тому числі, які навчаються у другу зміну </w:t>
            </w:r>
          </w:p>
        </w:tc>
        <w:tc>
          <w:tcPr>
            <w:tcW w:w="558"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осіб</w:t>
            </w:r>
          </w:p>
        </w:tc>
        <w:tc>
          <w:tcPr>
            <w:tcW w:w="382"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893</w:t>
            </w:r>
          </w:p>
        </w:tc>
        <w:tc>
          <w:tcPr>
            <w:tcW w:w="44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805</w:t>
            </w:r>
          </w:p>
        </w:tc>
        <w:tc>
          <w:tcPr>
            <w:tcW w:w="52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800</w:t>
            </w:r>
          </w:p>
        </w:tc>
        <w:tc>
          <w:tcPr>
            <w:tcW w:w="559"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800</w:t>
            </w:r>
          </w:p>
        </w:tc>
        <w:tc>
          <w:tcPr>
            <w:tcW w:w="53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1289</w:t>
            </w:r>
          </w:p>
        </w:tc>
        <w:tc>
          <w:tcPr>
            <w:tcW w:w="408"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161,1 </w:t>
            </w:r>
          </w:p>
        </w:tc>
      </w:tr>
      <w:tr w:rsidR="00BC675F" w:rsidRPr="005C4E42" w:rsidTr="00EA7B25">
        <w:trPr>
          <w:tblCellSpacing w:w="0" w:type="dxa"/>
          <w:jc w:val="center"/>
        </w:trPr>
        <w:tc>
          <w:tcPr>
            <w:tcW w:w="1593" w:type="pct"/>
            <w:vAlign w:val="center"/>
          </w:tcPr>
          <w:p w:rsidR="00BC675F" w:rsidRPr="005C4E42" w:rsidRDefault="00BC675F" w:rsidP="00EA7B25">
            <w:pPr>
              <w:widowControl w:val="0"/>
              <w:spacing w:after="0" w:line="240" w:lineRule="auto"/>
              <w:rPr>
                <w:rFonts w:ascii="Times New Roman" w:eastAsia="Times New Roman" w:hAnsi="Times New Roman"/>
              </w:rPr>
            </w:pPr>
            <w:r w:rsidRPr="005C4E42">
              <w:rPr>
                <w:rFonts w:ascii="Times New Roman" w:eastAsia="Times New Roman" w:hAnsi="Times New Roman"/>
                <w:color w:val="000000"/>
              </w:rPr>
              <w:t xml:space="preserve">Охоплення дітей позашкільною освітою </w:t>
            </w:r>
          </w:p>
        </w:tc>
        <w:tc>
          <w:tcPr>
            <w:tcW w:w="558"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осіб</w:t>
            </w:r>
          </w:p>
        </w:tc>
        <w:tc>
          <w:tcPr>
            <w:tcW w:w="382"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5560</w:t>
            </w:r>
          </w:p>
        </w:tc>
        <w:tc>
          <w:tcPr>
            <w:tcW w:w="44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4000</w:t>
            </w:r>
          </w:p>
        </w:tc>
        <w:tc>
          <w:tcPr>
            <w:tcW w:w="52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4000</w:t>
            </w:r>
          </w:p>
        </w:tc>
        <w:tc>
          <w:tcPr>
            <w:tcW w:w="559"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4020</w:t>
            </w:r>
          </w:p>
        </w:tc>
        <w:tc>
          <w:tcPr>
            <w:tcW w:w="53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4050</w:t>
            </w:r>
          </w:p>
        </w:tc>
        <w:tc>
          <w:tcPr>
            <w:tcW w:w="408"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100,7</w:t>
            </w:r>
          </w:p>
        </w:tc>
      </w:tr>
      <w:tr w:rsidR="00BC675F" w:rsidRPr="005C4E42" w:rsidTr="00EA7B25">
        <w:trPr>
          <w:tblCellSpacing w:w="0" w:type="dxa"/>
          <w:jc w:val="center"/>
        </w:trPr>
        <w:tc>
          <w:tcPr>
            <w:tcW w:w="1593" w:type="pct"/>
          </w:tcPr>
          <w:p w:rsidR="00BC675F" w:rsidRPr="005C4E42" w:rsidRDefault="00BC675F" w:rsidP="00EA7B25">
            <w:pPr>
              <w:widowControl w:val="0"/>
              <w:spacing w:after="0" w:line="240" w:lineRule="auto"/>
              <w:jc w:val="both"/>
              <w:rPr>
                <w:rFonts w:ascii="Times New Roman" w:hAnsi="Times New Roman"/>
              </w:rPr>
            </w:pPr>
            <w:r w:rsidRPr="005C4E42">
              <w:rPr>
                <w:rFonts w:ascii="Times New Roman" w:hAnsi="Times New Roman"/>
              </w:rPr>
              <w:t>Кількість закладів естетичного виховання</w:t>
            </w:r>
          </w:p>
        </w:tc>
        <w:tc>
          <w:tcPr>
            <w:tcW w:w="558" w:type="pct"/>
          </w:tcPr>
          <w:p w:rsidR="00BC675F" w:rsidRPr="005C4E42" w:rsidRDefault="00BC675F" w:rsidP="00EA7B25">
            <w:pPr>
              <w:widowControl w:val="0"/>
              <w:spacing w:after="0" w:line="240" w:lineRule="auto"/>
              <w:ind w:left="-109"/>
              <w:jc w:val="center"/>
              <w:rPr>
                <w:rFonts w:ascii="Times New Roman" w:hAnsi="Times New Roman"/>
              </w:rPr>
            </w:pPr>
            <w:r w:rsidRPr="005C4E42">
              <w:rPr>
                <w:rFonts w:ascii="Times New Roman" w:hAnsi="Times New Roman"/>
              </w:rPr>
              <w:t>одиниць</w:t>
            </w:r>
          </w:p>
        </w:tc>
        <w:tc>
          <w:tcPr>
            <w:tcW w:w="382" w:type="pct"/>
          </w:tcPr>
          <w:p w:rsidR="00BC675F" w:rsidRPr="005C4E42" w:rsidRDefault="00BC675F" w:rsidP="00EA7B25">
            <w:pPr>
              <w:widowControl w:val="0"/>
              <w:spacing w:after="0" w:line="240" w:lineRule="auto"/>
              <w:jc w:val="center"/>
              <w:rPr>
                <w:rFonts w:ascii="Times New Roman" w:hAnsi="Times New Roman"/>
              </w:rPr>
            </w:pPr>
            <w:r w:rsidRPr="005C4E42">
              <w:rPr>
                <w:rFonts w:ascii="Times New Roman" w:hAnsi="Times New Roman"/>
              </w:rPr>
              <w:t>3</w:t>
            </w:r>
          </w:p>
        </w:tc>
        <w:tc>
          <w:tcPr>
            <w:tcW w:w="443" w:type="pct"/>
          </w:tcPr>
          <w:p w:rsidR="00BC675F" w:rsidRPr="005C4E42" w:rsidRDefault="00BC675F" w:rsidP="00EA7B25">
            <w:pPr>
              <w:widowControl w:val="0"/>
              <w:spacing w:after="0" w:line="240" w:lineRule="auto"/>
              <w:jc w:val="center"/>
              <w:rPr>
                <w:rFonts w:ascii="Times New Roman" w:hAnsi="Times New Roman"/>
              </w:rPr>
            </w:pPr>
            <w:r w:rsidRPr="005C4E42">
              <w:rPr>
                <w:rFonts w:ascii="Times New Roman" w:hAnsi="Times New Roman"/>
              </w:rPr>
              <w:t>3</w:t>
            </w:r>
          </w:p>
        </w:tc>
        <w:tc>
          <w:tcPr>
            <w:tcW w:w="523" w:type="pct"/>
          </w:tcPr>
          <w:p w:rsidR="00BC675F" w:rsidRPr="005C4E42" w:rsidRDefault="00BC675F" w:rsidP="00EA7B25">
            <w:pPr>
              <w:widowControl w:val="0"/>
              <w:spacing w:after="0" w:line="240" w:lineRule="auto"/>
              <w:jc w:val="center"/>
              <w:rPr>
                <w:rFonts w:ascii="Times New Roman" w:hAnsi="Times New Roman"/>
              </w:rPr>
            </w:pPr>
            <w:r w:rsidRPr="005C4E42">
              <w:rPr>
                <w:rFonts w:ascii="Times New Roman" w:hAnsi="Times New Roman"/>
              </w:rPr>
              <w:t>3</w:t>
            </w:r>
          </w:p>
        </w:tc>
        <w:tc>
          <w:tcPr>
            <w:tcW w:w="559" w:type="pct"/>
          </w:tcPr>
          <w:p w:rsidR="00BC675F" w:rsidRPr="005C4E42" w:rsidRDefault="00BC675F" w:rsidP="00EA7B25">
            <w:pPr>
              <w:widowControl w:val="0"/>
              <w:spacing w:after="0" w:line="240" w:lineRule="auto"/>
              <w:jc w:val="center"/>
              <w:rPr>
                <w:rFonts w:ascii="Times New Roman" w:hAnsi="Times New Roman"/>
              </w:rPr>
            </w:pPr>
            <w:r w:rsidRPr="005C4E42">
              <w:rPr>
                <w:rFonts w:ascii="Times New Roman" w:hAnsi="Times New Roman"/>
              </w:rPr>
              <w:t>3</w:t>
            </w:r>
          </w:p>
        </w:tc>
        <w:tc>
          <w:tcPr>
            <w:tcW w:w="533" w:type="pct"/>
          </w:tcPr>
          <w:p w:rsidR="00BC675F" w:rsidRPr="005C4E42" w:rsidRDefault="00BC675F" w:rsidP="00EA7B25">
            <w:pPr>
              <w:widowControl w:val="0"/>
              <w:spacing w:after="0" w:line="240" w:lineRule="auto"/>
              <w:jc w:val="center"/>
              <w:rPr>
                <w:rFonts w:ascii="Times New Roman" w:hAnsi="Times New Roman"/>
              </w:rPr>
            </w:pPr>
            <w:r w:rsidRPr="005C4E42">
              <w:rPr>
                <w:rFonts w:ascii="Times New Roman" w:hAnsi="Times New Roman"/>
              </w:rPr>
              <w:t>3</w:t>
            </w:r>
          </w:p>
        </w:tc>
        <w:tc>
          <w:tcPr>
            <w:tcW w:w="408" w:type="pct"/>
          </w:tcPr>
          <w:p w:rsidR="00BC675F" w:rsidRPr="005C4E42" w:rsidRDefault="00BC675F" w:rsidP="00EA7B25">
            <w:pPr>
              <w:widowControl w:val="0"/>
              <w:spacing w:after="0" w:line="240" w:lineRule="auto"/>
              <w:jc w:val="center"/>
              <w:rPr>
                <w:rFonts w:ascii="Times New Roman" w:hAnsi="Times New Roman"/>
              </w:rPr>
            </w:pPr>
            <w:r w:rsidRPr="005C4E42">
              <w:rPr>
                <w:rFonts w:ascii="Times New Roman" w:hAnsi="Times New Roman"/>
              </w:rPr>
              <w:t>100,0</w:t>
            </w:r>
          </w:p>
        </w:tc>
      </w:tr>
      <w:tr w:rsidR="00BC675F" w:rsidRPr="005C4E42" w:rsidTr="00EA7B25">
        <w:trPr>
          <w:tblCellSpacing w:w="0" w:type="dxa"/>
          <w:jc w:val="center"/>
        </w:trPr>
        <w:tc>
          <w:tcPr>
            <w:tcW w:w="1593" w:type="pct"/>
          </w:tcPr>
          <w:p w:rsidR="00BC675F" w:rsidRPr="005C4E42" w:rsidRDefault="00BC675F" w:rsidP="00EA7B25">
            <w:pPr>
              <w:widowControl w:val="0"/>
              <w:spacing w:after="0" w:line="240" w:lineRule="auto"/>
              <w:jc w:val="both"/>
              <w:rPr>
                <w:rFonts w:ascii="Times New Roman" w:hAnsi="Times New Roman"/>
              </w:rPr>
            </w:pPr>
            <w:r w:rsidRPr="005C4E42">
              <w:rPr>
                <w:rFonts w:ascii="Times New Roman" w:hAnsi="Times New Roman"/>
              </w:rPr>
              <w:t>Контингент учнів закладів естетичного виховання</w:t>
            </w:r>
          </w:p>
        </w:tc>
        <w:tc>
          <w:tcPr>
            <w:tcW w:w="558" w:type="pct"/>
          </w:tcPr>
          <w:p w:rsidR="00BC675F" w:rsidRPr="005C4E42" w:rsidRDefault="00BC675F" w:rsidP="00EA7B25">
            <w:pPr>
              <w:widowControl w:val="0"/>
              <w:spacing w:after="0" w:line="240" w:lineRule="auto"/>
              <w:ind w:left="-109"/>
              <w:jc w:val="center"/>
              <w:rPr>
                <w:rFonts w:ascii="Times New Roman" w:hAnsi="Times New Roman"/>
              </w:rPr>
            </w:pPr>
            <w:r w:rsidRPr="005C4E42">
              <w:rPr>
                <w:rFonts w:ascii="Times New Roman" w:hAnsi="Times New Roman"/>
              </w:rPr>
              <w:t>осіб</w:t>
            </w:r>
          </w:p>
        </w:tc>
        <w:tc>
          <w:tcPr>
            <w:tcW w:w="382" w:type="pct"/>
          </w:tcPr>
          <w:p w:rsidR="00BC675F" w:rsidRPr="005C4E42" w:rsidRDefault="00BC675F" w:rsidP="00EA7B25">
            <w:pPr>
              <w:widowControl w:val="0"/>
              <w:spacing w:after="0" w:line="240" w:lineRule="auto"/>
              <w:jc w:val="center"/>
              <w:rPr>
                <w:rFonts w:ascii="Times New Roman" w:hAnsi="Times New Roman"/>
              </w:rPr>
            </w:pPr>
            <w:r w:rsidRPr="005C4E42">
              <w:rPr>
                <w:rFonts w:ascii="Times New Roman" w:hAnsi="Times New Roman"/>
              </w:rPr>
              <w:t>1625</w:t>
            </w:r>
          </w:p>
        </w:tc>
        <w:tc>
          <w:tcPr>
            <w:tcW w:w="443" w:type="pct"/>
          </w:tcPr>
          <w:p w:rsidR="00BC675F" w:rsidRPr="005C4E42" w:rsidRDefault="00BC675F" w:rsidP="00EA7B25">
            <w:pPr>
              <w:widowControl w:val="0"/>
              <w:spacing w:after="0" w:line="240" w:lineRule="auto"/>
              <w:jc w:val="center"/>
              <w:rPr>
                <w:rFonts w:ascii="Times New Roman" w:hAnsi="Times New Roman"/>
              </w:rPr>
            </w:pPr>
            <w:r w:rsidRPr="005C4E42">
              <w:rPr>
                <w:rFonts w:ascii="Times New Roman" w:hAnsi="Times New Roman"/>
              </w:rPr>
              <w:t>1650</w:t>
            </w:r>
          </w:p>
        </w:tc>
        <w:tc>
          <w:tcPr>
            <w:tcW w:w="523" w:type="pct"/>
          </w:tcPr>
          <w:p w:rsidR="00BC675F" w:rsidRPr="005C4E42" w:rsidRDefault="00BC675F" w:rsidP="00EA7B25">
            <w:pPr>
              <w:widowControl w:val="0"/>
              <w:spacing w:after="0" w:line="240" w:lineRule="auto"/>
              <w:jc w:val="center"/>
              <w:rPr>
                <w:rFonts w:ascii="Times New Roman" w:hAnsi="Times New Roman"/>
              </w:rPr>
            </w:pPr>
            <w:r w:rsidRPr="005C4E42">
              <w:rPr>
                <w:rFonts w:ascii="Times New Roman" w:hAnsi="Times New Roman"/>
              </w:rPr>
              <w:t>1655</w:t>
            </w:r>
          </w:p>
        </w:tc>
        <w:tc>
          <w:tcPr>
            <w:tcW w:w="559" w:type="pct"/>
          </w:tcPr>
          <w:p w:rsidR="00BC675F" w:rsidRPr="005C4E42" w:rsidRDefault="00BC675F" w:rsidP="00EA7B25">
            <w:pPr>
              <w:widowControl w:val="0"/>
              <w:spacing w:after="0" w:line="240" w:lineRule="auto"/>
              <w:jc w:val="center"/>
              <w:rPr>
                <w:rFonts w:ascii="Times New Roman" w:hAnsi="Times New Roman"/>
              </w:rPr>
            </w:pPr>
            <w:r w:rsidRPr="005C4E42">
              <w:rPr>
                <w:rFonts w:ascii="Times New Roman" w:hAnsi="Times New Roman"/>
              </w:rPr>
              <w:t>1650</w:t>
            </w:r>
          </w:p>
        </w:tc>
        <w:tc>
          <w:tcPr>
            <w:tcW w:w="533" w:type="pct"/>
          </w:tcPr>
          <w:p w:rsidR="00BC675F" w:rsidRPr="005C4E42" w:rsidRDefault="00BC675F" w:rsidP="00EA7B25">
            <w:pPr>
              <w:widowControl w:val="0"/>
              <w:spacing w:after="0" w:line="240" w:lineRule="auto"/>
              <w:jc w:val="center"/>
              <w:rPr>
                <w:rFonts w:ascii="Times New Roman" w:hAnsi="Times New Roman"/>
              </w:rPr>
            </w:pPr>
            <w:r w:rsidRPr="005C4E42">
              <w:rPr>
                <w:rFonts w:ascii="Times New Roman" w:hAnsi="Times New Roman"/>
              </w:rPr>
              <w:t>1655</w:t>
            </w:r>
          </w:p>
        </w:tc>
        <w:tc>
          <w:tcPr>
            <w:tcW w:w="408" w:type="pct"/>
          </w:tcPr>
          <w:p w:rsidR="00BC675F" w:rsidRPr="005C4E42" w:rsidRDefault="00BC675F" w:rsidP="00EA7B25">
            <w:pPr>
              <w:widowControl w:val="0"/>
              <w:spacing w:after="0" w:line="240" w:lineRule="auto"/>
              <w:jc w:val="center"/>
              <w:rPr>
                <w:rFonts w:ascii="Times New Roman" w:hAnsi="Times New Roman"/>
              </w:rPr>
            </w:pPr>
            <w:r w:rsidRPr="005C4E42">
              <w:rPr>
                <w:rFonts w:ascii="Times New Roman" w:hAnsi="Times New Roman"/>
              </w:rPr>
              <w:t>101,0</w:t>
            </w:r>
          </w:p>
        </w:tc>
      </w:tr>
      <w:tr w:rsidR="00BC675F" w:rsidRPr="005C4E42" w:rsidTr="00EA7B25">
        <w:trPr>
          <w:tblCellSpacing w:w="0" w:type="dxa"/>
          <w:jc w:val="center"/>
        </w:trPr>
        <w:tc>
          <w:tcPr>
            <w:tcW w:w="1593" w:type="pct"/>
            <w:vAlign w:val="center"/>
          </w:tcPr>
          <w:p w:rsidR="00BC675F" w:rsidRPr="005C4E42" w:rsidRDefault="00BC675F" w:rsidP="00EA7B25">
            <w:pPr>
              <w:widowControl w:val="0"/>
              <w:spacing w:after="0" w:line="240" w:lineRule="auto"/>
              <w:rPr>
                <w:rFonts w:ascii="Times New Roman" w:eastAsia="Times New Roman" w:hAnsi="Times New Roman"/>
              </w:rPr>
            </w:pPr>
            <w:r w:rsidRPr="005C4E42">
              <w:rPr>
                <w:rFonts w:ascii="Times New Roman" w:eastAsia="Times New Roman" w:hAnsi="Times New Roman"/>
                <w:color w:val="000000"/>
              </w:rPr>
              <w:t xml:space="preserve">Участь школярів у спортивно-масовій роботі </w:t>
            </w:r>
          </w:p>
        </w:tc>
        <w:tc>
          <w:tcPr>
            <w:tcW w:w="558"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w:t>
            </w:r>
          </w:p>
        </w:tc>
        <w:tc>
          <w:tcPr>
            <w:tcW w:w="382"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30</w:t>
            </w:r>
          </w:p>
        </w:tc>
        <w:tc>
          <w:tcPr>
            <w:tcW w:w="44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30</w:t>
            </w:r>
          </w:p>
        </w:tc>
        <w:tc>
          <w:tcPr>
            <w:tcW w:w="52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35</w:t>
            </w:r>
          </w:p>
        </w:tc>
        <w:tc>
          <w:tcPr>
            <w:tcW w:w="559"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35</w:t>
            </w:r>
          </w:p>
        </w:tc>
        <w:tc>
          <w:tcPr>
            <w:tcW w:w="53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37 </w:t>
            </w:r>
          </w:p>
        </w:tc>
        <w:tc>
          <w:tcPr>
            <w:tcW w:w="408"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p>
        </w:tc>
      </w:tr>
      <w:tr w:rsidR="00BC675F" w:rsidRPr="005C4E42" w:rsidTr="00EA7B25">
        <w:trPr>
          <w:tblCellSpacing w:w="0" w:type="dxa"/>
          <w:jc w:val="center"/>
        </w:trPr>
        <w:tc>
          <w:tcPr>
            <w:tcW w:w="1593" w:type="pct"/>
            <w:vAlign w:val="center"/>
          </w:tcPr>
          <w:p w:rsidR="00BC675F" w:rsidRPr="005C4E42" w:rsidRDefault="00BC675F" w:rsidP="00EA7B25">
            <w:pPr>
              <w:widowControl w:val="0"/>
              <w:spacing w:after="0" w:line="240" w:lineRule="auto"/>
              <w:rPr>
                <w:rFonts w:ascii="Times New Roman" w:eastAsia="Times New Roman" w:hAnsi="Times New Roman"/>
              </w:rPr>
            </w:pPr>
            <w:r w:rsidRPr="005C4E42">
              <w:rPr>
                <w:rFonts w:ascii="Times New Roman" w:eastAsia="Times New Roman" w:hAnsi="Times New Roman"/>
                <w:color w:val="000000"/>
              </w:rPr>
              <w:t xml:space="preserve">Здобуття призових місць у ІІІ (обласному) етапі Всеукраїнських учнівських олімпіад  </w:t>
            </w:r>
          </w:p>
        </w:tc>
        <w:tc>
          <w:tcPr>
            <w:tcW w:w="558"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осіб</w:t>
            </w:r>
          </w:p>
        </w:tc>
        <w:tc>
          <w:tcPr>
            <w:tcW w:w="382"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101</w:t>
            </w:r>
          </w:p>
        </w:tc>
        <w:tc>
          <w:tcPr>
            <w:tcW w:w="44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100</w:t>
            </w:r>
          </w:p>
        </w:tc>
        <w:tc>
          <w:tcPr>
            <w:tcW w:w="52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100</w:t>
            </w:r>
          </w:p>
        </w:tc>
        <w:tc>
          <w:tcPr>
            <w:tcW w:w="559"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101</w:t>
            </w:r>
          </w:p>
        </w:tc>
        <w:tc>
          <w:tcPr>
            <w:tcW w:w="53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102</w:t>
            </w:r>
          </w:p>
        </w:tc>
        <w:tc>
          <w:tcPr>
            <w:tcW w:w="408"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101,0</w:t>
            </w:r>
          </w:p>
        </w:tc>
      </w:tr>
      <w:tr w:rsidR="00BC675F" w:rsidRPr="005C4E42" w:rsidTr="00EA7B25">
        <w:trPr>
          <w:tblCellSpacing w:w="0" w:type="dxa"/>
          <w:jc w:val="center"/>
        </w:trPr>
        <w:tc>
          <w:tcPr>
            <w:tcW w:w="1593" w:type="pct"/>
            <w:vAlign w:val="center"/>
          </w:tcPr>
          <w:p w:rsidR="00BC675F" w:rsidRPr="005C4E42" w:rsidRDefault="00BC675F" w:rsidP="00EA7B25">
            <w:pPr>
              <w:widowControl w:val="0"/>
              <w:spacing w:after="0" w:line="240" w:lineRule="auto"/>
              <w:rPr>
                <w:rFonts w:ascii="Times New Roman" w:eastAsia="Times New Roman" w:hAnsi="Times New Roman"/>
                <w:color w:val="000000"/>
              </w:rPr>
            </w:pPr>
            <w:r w:rsidRPr="005C4E42">
              <w:rPr>
                <w:rFonts w:ascii="Times New Roman" w:eastAsia="Times New Roman" w:hAnsi="Times New Roman"/>
                <w:color w:val="000000"/>
              </w:rPr>
              <w:t>Кількість класів з інклюзивною формою навчання</w:t>
            </w:r>
          </w:p>
        </w:tc>
        <w:tc>
          <w:tcPr>
            <w:tcW w:w="558" w:type="pct"/>
            <w:vAlign w:val="center"/>
          </w:tcPr>
          <w:p w:rsidR="00BC675F" w:rsidRPr="005C4E42" w:rsidRDefault="00BC675F" w:rsidP="00EA7B25">
            <w:pPr>
              <w:widowControl w:val="0"/>
              <w:spacing w:after="0" w:line="240" w:lineRule="auto"/>
              <w:jc w:val="center"/>
              <w:rPr>
                <w:rFonts w:ascii="Times New Roman" w:eastAsia="Times New Roman" w:hAnsi="Times New Roman"/>
                <w:color w:val="000000"/>
              </w:rPr>
            </w:pPr>
            <w:r w:rsidRPr="005C4E42">
              <w:rPr>
                <w:rFonts w:ascii="Times New Roman" w:eastAsia="Times New Roman" w:hAnsi="Times New Roman"/>
                <w:color w:val="000000"/>
              </w:rPr>
              <w:t>од</w:t>
            </w:r>
          </w:p>
        </w:tc>
        <w:tc>
          <w:tcPr>
            <w:tcW w:w="382" w:type="pct"/>
            <w:vAlign w:val="center"/>
          </w:tcPr>
          <w:p w:rsidR="00BC675F" w:rsidRPr="005C4E42" w:rsidRDefault="00BC675F" w:rsidP="00EA7B25">
            <w:pPr>
              <w:widowControl w:val="0"/>
              <w:spacing w:after="0" w:line="240" w:lineRule="auto"/>
              <w:jc w:val="center"/>
              <w:rPr>
                <w:rFonts w:ascii="Times New Roman" w:eastAsia="Times New Roman" w:hAnsi="Times New Roman"/>
                <w:color w:val="000000"/>
              </w:rPr>
            </w:pPr>
            <w:r w:rsidRPr="005C4E42">
              <w:rPr>
                <w:rFonts w:ascii="Times New Roman" w:eastAsia="Times New Roman" w:hAnsi="Times New Roman"/>
                <w:color w:val="000000"/>
              </w:rPr>
              <w:t>15</w:t>
            </w:r>
          </w:p>
        </w:tc>
        <w:tc>
          <w:tcPr>
            <w:tcW w:w="443" w:type="pct"/>
            <w:vAlign w:val="center"/>
          </w:tcPr>
          <w:p w:rsidR="00BC675F" w:rsidRPr="005C4E42" w:rsidRDefault="00BC675F" w:rsidP="00EA7B25">
            <w:pPr>
              <w:widowControl w:val="0"/>
              <w:spacing w:after="0" w:line="240" w:lineRule="auto"/>
              <w:jc w:val="center"/>
              <w:rPr>
                <w:rFonts w:ascii="Times New Roman" w:eastAsia="Times New Roman" w:hAnsi="Times New Roman"/>
                <w:color w:val="000000"/>
              </w:rPr>
            </w:pPr>
            <w:r w:rsidRPr="005C4E42">
              <w:rPr>
                <w:rFonts w:ascii="Times New Roman" w:eastAsia="Times New Roman" w:hAnsi="Times New Roman"/>
                <w:color w:val="000000"/>
              </w:rPr>
              <w:t>25</w:t>
            </w:r>
          </w:p>
        </w:tc>
        <w:tc>
          <w:tcPr>
            <w:tcW w:w="523" w:type="pct"/>
            <w:vAlign w:val="center"/>
          </w:tcPr>
          <w:p w:rsidR="00BC675F" w:rsidRPr="005C4E42" w:rsidRDefault="00BC675F" w:rsidP="00EA7B25">
            <w:pPr>
              <w:widowControl w:val="0"/>
              <w:spacing w:after="0" w:line="240" w:lineRule="auto"/>
              <w:jc w:val="center"/>
              <w:rPr>
                <w:rFonts w:ascii="Times New Roman" w:eastAsia="Times New Roman" w:hAnsi="Times New Roman"/>
                <w:color w:val="000000"/>
              </w:rPr>
            </w:pPr>
            <w:r w:rsidRPr="005C4E42">
              <w:rPr>
                <w:rFonts w:ascii="Times New Roman" w:eastAsia="Times New Roman" w:hAnsi="Times New Roman"/>
                <w:color w:val="000000"/>
              </w:rPr>
              <w:t>33</w:t>
            </w:r>
          </w:p>
        </w:tc>
        <w:tc>
          <w:tcPr>
            <w:tcW w:w="559" w:type="pct"/>
            <w:vAlign w:val="center"/>
          </w:tcPr>
          <w:p w:rsidR="00BC675F" w:rsidRPr="005C4E42" w:rsidRDefault="00BC675F" w:rsidP="00EA7B25">
            <w:pPr>
              <w:widowControl w:val="0"/>
              <w:spacing w:after="0" w:line="240" w:lineRule="auto"/>
              <w:jc w:val="center"/>
              <w:rPr>
                <w:rFonts w:ascii="Times New Roman" w:eastAsia="Times New Roman" w:hAnsi="Times New Roman"/>
                <w:color w:val="000000"/>
              </w:rPr>
            </w:pPr>
            <w:r w:rsidRPr="005C4E42">
              <w:rPr>
                <w:rFonts w:ascii="Times New Roman" w:eastAsia="Times New Roman" w:hAnsi="Times New Roman"/>
                <w:color w:val="000000"/>
              </w:rPr>
              <w:t>33</w:t>
            </w:r>
          </w:p>
        </w:tc>
        <w:tc>
          <w:tcPr>
            <w:tcW w:w="53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43</w:t>
            </w:r>
          </w:p>
        </w:tc>
        <w:tc>
          <w:tcPr>
            <w:tcW w:w="408"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130,3</w:t>
            </w:r>
          </w:p>
        </w:tc>
      </w:tr>
      <w:tr w:rsidR="00BC675F" w:rsidRPr="005C4E42" w:rsidTr="00EA7B25">
        <w:trPr>
          <w:tblCellSpacing w:w="0" w:type="dxa"/>
          <w:jc w:val="center"/>
        </w:trPr>
        <w:tc>
          <w:tcPr>
            <w:tcW w:w="1593" w:type="pct"/>
            <w:vAlign w:val="center"/>
          </w:tcPr>
          <w:p w:rsidR="00BC675F" w:rsidRPr="005C4E42" w:rsidRDefault="00BC675F" w:rsidP="00EA7B25">
            <w:pPr>
              <w:widowControl w:val="0"/>
              <w:spacing w:after="0" w:line="240" w:lineRule="auto"/>
              <w:rPr>
                <w:rFonts w:ascii="Times New Roman" w:eastAsia="Times New Roman" w:hAnsi="Times New Roman"/>
                <w:color w:val="000000"/>
              </w:rPr>
            </w:pPr>
            <w:r w:rsidRPr="005C4E42">
              <w:rPr>
                <w:rFonts w:ascii="Times New Roman" w:eastAsia="Times New Roman" w:hAnsi="Times New Roman"/>
                <w:color w:val="000000"/>
              </w:rPr>
              <w:t>Забезпеченість учнів комп’ютерами</w:t>
            </w:r>
          </w:p>
        </w:tc>
        <w:tc>
          <w:tcPr>
            <w:tcW w:w="558" w:type="pct"/>
            <w:vAlign w:val="center"/>
          </w:tcPr>
          <w:p w:rsidR="00BC675F" w:rsidRPr="005C4E42" w:rsidRDefault="00BC675F" w:rsidP="00EA7B25">
            <w:pPr>
              <w:widowControl w:val="0"/>
              <w:spacing w:after="0" w:line="240" w:lineRule="auto"/>
              <w:jc w:val="center"/>
              <w:rPr>
                <w:rFonts w:ascii="Times New Roman" w:eastAsia="Times New Roman" w:hAnsi="Times New Roman"/>
                <w:color w:val="000000"/>
              </w:rPr>
            </w:pPr>
            <w:r w:rsidRPr="005C4E42">
              <w:rPr>
                <w:rFonts w:ascii="Times New Roman" w:eastAsia="Times New Roman" w:hAnsi="Times New Roman"/>
                <w:color w:val="000000"/>
              </w:rPr>
              <w:t>Комп’ютерів/</w:t>
            </w:r>
          </w:p>
          <w:p w:rsidR="00BC675F" w:rsidRPr="005C4E42" w:rsidRDefault="00BC675F" w:rsidP="00EA7B25">
            <w:pPr>
              <w:widowControl w:val="0"/>
              <w:spacing w:after="0" w:line="240" w:lineRule="auto"/>
              <w:jc w:val="center"/>
              <w:rPr>
                <w:rFonts w:ascii="Times New Roman" w:eastAsia="Times New Roman" w:hAnsi="Times New Roman"/>
                <w:color w:val="000000"/>
              </w:rPr>
            </w:pPr>
            <w:r w:rsidRPr="005C4E42">
              <w:rPr>
                <w:rFonts w:ascii="Times New Roman" w:eastAsia="Times New Roman" w:hAnsi="Times New Roman"/>
                <w:color w:val="000000"/>
              </w:rPr>
              <w:t>на 100учнів</w:t>
            </w:r>
          </w:p>
        </w:tc>
        <w:tc>
          <w:tcPr>
            <w:tcW w:w="382" w:type="pct"/>
            <w:vAlign w:val="center"/>
          </w:tcPr>
          <w:p w:rsidR="00BC675F" w:rsidRPr="005C4E42" w:rsidRDefault="00BC675F" w:rsidP="00EA7B25">
            <w:pPr>
              <w:widowControl w:val="0"/>
              <w:spacing w:after="0" w:line="240" w:lineRule="auto"/>
              <w:jc w:val="center"/>
              <w:rPr>
                <w:rFonts w:ascii="Times New Roman" w:eastAsia="Times New Roman" w:hAnsi="Times New Roman"/>
                <w:color w:val="000000"/>
              </w:rPr>
            </w:pPr>
            <w:r w:rsidRPr="005C4E42">
              <w:rPr>
                <w:rFonts w:ascii="Times New Roman" w:eastAsia="Times New Roman" w:hAnsi="Times New Roman"/>
                <w:color w:val="000000"/>
              </w:rPr>
              <w:t>3,5</w:t>
            </w:r>
          </w:p>
        </w:tc>
        <w:tc>
          <w:tcPr>
            <w:tcW w:w="443" w:type="pct"/>
            <w:vAlign w:val="center"/>
          </w:tcPr>
          <w:p w:rsidR="00BC675F" w:rsidRPr="005C4E42" w:rsidRDefault="00BC675F" w:rsidP="00EA7B25">
            <w:pPr>
              <w:widowControl w:val="0"/>
              <w:spacing w:after="0" w:line="240" w:lineRule="auto"/>
              <w:jc w:val="center"/>
              <w:rPr>
                <w:rFonts w:ascii="Times New Roman" w:eastAsia="Times New Roman" w:hAnsi="Times New Roman"/>
                <w:color w:val="000000"/>
              </w:rPr>
            </w:pPr>
            <w:r w:rsidRPr="005C4E42">
              <w:rPr>
                <w:rFonts w:ascii="Times New Roman" w:eastAsia="Times New Roman" w:hAnsi="Times New Roman"/>
                <w:color w:val="000000"/>
              </w:rPr>
              <w:t>3,6</w:t>
            </w:r>
          </w:p>
        </w:tc>
        <w:tc>
          <w:tcPr>
            <w:tcW w:w="523" w:type="pct"/>
            <w:vAlign w:val="center"/>
          </w:tcPr>
          <w:p w:rsidR="00BC675F" w:rsidRPr="005C4E42" w:rsidRDefault="00BC675F" w:rsidP="00EA7B25">
            <w:pPr>
              <w:widowControl w:val="0"/>
              <w:spacing w:after="0" w:line="240" w:lineRule="auto"/>
              <w:jc w:val="center"/>
              <w:rPr>
                <w:rFonts w:ascii="Times New Roman" w:eastAsia="Times New Roman" w:hAnsi="Times New Roman"/>
                <w:color w:val="000000"/>
              </w:rPr>
            </w:pPr>
            <w:r w:rsidRPr="005C4E42">
              <w:rPr>
                <w:rFonts w:ascii="Times New Roman" w:eastAsia="Times New Roman" w:hAnsi="Times New Roman"/>
                <w:color w:val="000000"/>
              </w:rPr>
              <w:t>3,8</w:t>
            </w:r>
          </w:p>
        </w:tc>
        <w:tc>
          <w:tcPr>
            <w:tcW w:w="559" w:type="pct"/>
            <w:vAlign w:val="center"/>
          </w:tcPr>
          <w:p w:rsidR="00BC675F" w:rsidRPr="005C4E42" w:rsidRDefault="00BC675F" w:rsidP="00EA7B25">
            <w:pPr>
              <w:widowControl w:val="0"/>
              <w:spacing w:after="0" w:line="240" w:lineRule="auto"/>
              <w:jc w:val="center"/>
              <w:rPr>
                <w:rFonts w:ascii="Times New Roman" w:eastAsia="Times New Roman" w:hAnsi="Times New Roman"/>
                <w:color w:val="000000"/>
              </w:rPr>
            </w:pPr>
            <w:r w:rsidRPr="005C4E42">
              <w:rPr>
                <w:rFonts w:ascii="Times New Roman" w:eastAsia="Times New Roman" w:hAnsi="Times New Roman"/>
                <w:color w:val="000000"/>
              </w:rPr>
              <w:t>3,8</w:t>
            </w:r>
          </w:p>
        </w:tc>
        <w:tc>
          <w:tcPr>
            <w:tcW w:w="533"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4,0</w:t>
            </w:r>
          </w:p>
        </w:tc>
        <w:tc>
          <w:tcPr>
            <w:tcW w:w="408" w:type="pct"/>
            <w:vAlign w:val="center"/>
          </w:tcPr>
          <w:p w:rsidR="00BC675F" w:rsidRPr="005C4E42" w:rsidRDefault="00BC675F" w:rsidP="00EA7B25">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105,2</w:t>
            </w:r>
          </w:p>
        </w:tc>
      </w:tr>
    </w:tbl>
    <w:p w:rsidR="00BC675F" w:rsidRPr="00D13CE4" w:rsidRDefault="00BC675F" w:rsidP="00BC675F">
      <w:pPr>
        <w:widowControl w:val="0"/>
        <w:tabs>
          <w:tab w:val="left" w:pos="709"/>
        </w:tabs>
        <w:spacing w:after="0" w:line="240" w:lineRule="auto"/>
        <w:ind w:firstLine="567"/>
        <w:jc w:val="both"/>
        <w:rPr>
          <w:rFonts w:ascii="Times New Roman" w:hAnsi="Times New Roman"/>
          <w:b/>
          <w:sz w:val="24"/>
          <w:szCs w:val="24"/>
        </w:rPr>
      </w:pPr>
      <w:r w:rsidRPr="00D13CE4">
        <w:rPr>
          <w:rFonts w:ascii="Times New Roman" w:hAnsi="Times New Roman"/>
          <w:b/>
          <w:sz w:val="24"/>
          <w:szCs w:val="24"/>
        </w:rPr>
        <w:t xml:space="preserve">Очікувані результати: </w:t>
      </w:r>
    </w:p>
    <w:p w:rsidR="00BC675F" w:rsidRPr="00D13CE4" w:rsidRDefault="00BC675F" w:rsidP="00BC675F">
      <w:pPr>
        <w:widowControl w:val="0"/>
        <w:numPr>
          <w:ilvl w:val="0"/>
          <w:numId w:val="22"/>
        </w:numPr>
        <w:tabs>
          <w:tab w:val="left" w:pos="284"/>
          <w:tab w:val="left" w:pos="709"/>
        </w:tabs>
        <w:spacing w:after="0" w:line="240" w:lineRule="auto"/>
        <w:ind w:left="0" w:firstLine="567"/>
        <w:rPr>
          <w:rFonts w:ascii="Times New Roman" w:hAnsi="Times New Roman"/>
          <w:spacing w:val="-12"/>
          <w:sz w:val="24"/>
          <w:szCs w:val="24"/>
        </w:rPr>
      </w:pPr>
      <w:r w:rsidRPr="00D13CE4">
        <w:rPr>
          <w:rFonts w:ascii="Times New Roman" w:hAnsi="Times New Roman"/>
          <w:spacing w:val="-12"/>
          <w:sz w:val="24"/>
          <w:szCs w:val="24"/>
        </w:rPr>
        <w:t xml:space="preserve">збільшення місць у закладах дошкільної освіти на </w:t>
      </w:r>
      <w:r>
        <w:rPr>
          <w:rFonts w:ascii="Times New Roman" w:hAnsi="Times New Roman"/>
          <w:spacing w:val="-12"/>
          <w:sz w:val="24"/>
          <w:szCs w:val="24"/>
        </w:rPr>
        <w:t>77;</w:t>
      </w:r>
      <w:r w:rsidRPr="00D13CE4">
        <w:rPr>
          <w:rFonts w:ascii="Times New Roman" w:hAnsi="Times New Roman"/>
          <w:spacing w:val="-12"/>
          <w:sz w:val="24"/>
          <w:szCs w:val="24"/>
        </w:rPr>
        <w:t xml:space="preserve"> </w:t>
      </w:r>
    </w:p>
    <w:p w:rsidR="00BC675F" w:rsidRPr="00D13CE4" w:rsidRDefault="00BC675F" w:rsidP="00BC675F">
      <w:pPr>
        <w:widowControl w:val="0"/>
        <w:numPr>
          <w:ilvl w:val="0"/>
          <w:numId w:val="22"/>
        </w:numPr>
        <w:tabs>
          <w:tab w:val="left" w:pos="284"/>
          <w:tab w:val="left" w:pos="709"/>
        </w:tabs>
        <w:spacing w:after="0" w:line="240" w:lineRule="auto"/>
        <w:ind w:left="0" w:firstLine="567"/>
        <w:jc w:val="both"/>
        <w:rPr>
          <w:rFonts w:ascii="Times New Roman" w:hAnsi="Times New Roman"/>
          <w:spacing w:val="-12"/>
          <w:sz w:val="24"/>
          <w:szCs w:val="24"/>
        </w:rPr>
      </w:pPr>
      <w:r w:rsidRPr="00D13CE4">
        <w:rPr>
          <w:rFonts w:ascii="Times New Roman" w:hAnsi="Times New Roman"/>
          <w:spacing w:val="-12"/>
          <w:sz w:val="24"/>
          <w:szCs w:val="24"/>
        </w:rPr>
        <w:t>збільшення відсотку учнів, які навчаються на достатньому та високому рівні;</w:t>
      </w:r>
    </w:p>
    <w:p w:rsidR="00BC675F" w:rsidRPr="00D13CE4" w:rsidRDefault="00BC675F" w:rsidP="00BC675F">
      <w:pPr>
        <w:widowControl w:val="0"/>
        <w:numPr>
          <w:ilvl w:val="0"/>
          <w:numId w:val="22"/>
        </w:numPr>
        <w:tabs>
          <w:tab w:val="left" w:pos="284"/>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забезпечення інклюзивною формою навчання дітей дошкільного віку;</w:t>
      </w:r>
    </w:p>
    <w:p w:rsidR="00BC675F" w:rsidRPr="00D13CE4" w:rsidRDefault="00BC675F" w:rsidP="00BC675F">
      <w:pPr>
        <w:widowControl w:val="0"/>
        <w:numPr>
          <w:ilvl w:val="0"/>
          <w:numId w:val="22"/>
        </w:numPr>
        <w:tabs>
          <w:tab w:val="left" w:pos="284"/>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здійснення капітального ремонту будівель закладів освіти;</w:t>
      </w:r>
    </w:p>
    <w:p w:rsidR="00BC675F" w:rsidRPr="00D13CE4" w:rsidRDefault="00BC675F" w:rsidP="00BC675F">
      <w:pPr>
        <w:widowControl w:val="0"/>
        <w:numPr>
          <w:ilvl w:val="0"/>
          <w:numId w:val="22"/>
        </w:numPr>
        <w:tabs>
          <w:tab w:val="left" w:pos="284"/>
          <w:tab w:val="left" w:pos="709"/>
        </w:tabs>
        <w:spacing w:after="0" w:line="240" w:lineRule="auto"/>
        <w:ind w:left="0" w:firstLine="567"/>
        <w:jc w:val="both"/>
        <w:rPr>
          <w:rFonts w:ascii="Times New Roman" w:hAnsi="Times New Roman"/>
          <w:spacing w:val="-12"/>
          <w:sz w:val="24"/>
          <w:szCs w:val="24"/>
        </w:rPr>
      </w:pPr>
      <w:r w:rsidRPr="00D13CE4">
        <w:rPr>
          <w:rFonts w:ascii="Times New Roman" w:hAnsi="Times New Roman"/>
          <w:spacing w:val="-12"/>
          <w:sz w:val="24"/>
          <w:szCs w:val="24"/>
        </w:rPr>
        <w:t>збільшення кількості педагогічних працівників, яким буде надаватися матеріальне заохочення за значні досягнення в підготовці учнів до олімпіад, конкурсів, творчо працюють, діляться досвідом педагогічної діяльності;</w:t>
      </w:r>
    </w:p>
    <w:p w:rsidR="00BC675F" w:rsidRPr="00D13CE4" w:rsidRDefault="00BC675F" w:rsidP="00BC675F">
      <w:pPr>
        <w:widowControl w:val="0"/>
        <w:numPr>
          <w:ilvl w:val="0"/>
          <w:numId w:val="22"/>
        </w:numPr>
        <w:tabs>
          <w:tab w:val="left" w:pos="284"/>
          <w:tab w:val="left" w:pos="709"/>
        </w:tabs>
        <w:spacing w:after="0" w:line="240" w:lineRule="auto"/>
        <w:ind w:left="0" w:firstLine="567"/>
        <w:jc w:val="both"/>
        <w:rPr>
          <w:rFonts w:ascii="Times New Roman" w:hAnsi="Times New Roman"/>
          <w:spacing w:val="-12"/>
          <w:sz w:val="24"/>
          <w:szCs w:val="24"/>
        </w:rPr>
      </w:pPr>
      <w:r w:rsidRPr="00D13CE4">
        <w:rPr>
          <w:rFonts w:ascii="Times New Roman" w:hAnsi="Times New Roman"/>
          <w:spacing w:val="-12"/>
          <w:sz w:val="24"/>
          <w:szCs w:val="24"/>
        </w:rPr>
        <w:t>покращення матеріально-технічної бази закладів, умов перебування дітей у закладах освіти;</w:t>
      </w:r>
    </w:p>
    <w:p w:rsidR="00BC675F" w:rsidRPr="00D13CE4" w:rsidRDefault="00BC675F" w:rsidP="00BC675F">
      <w:pPr>
        <w:widowControl w:val="0"/>
        <w:numPr>
          <w:ilvl w:val="0"/>
          <w:numId w:val="22"/>
        </w:numPr>
        <w:tabs>
          <w:tab w:val="left" w:pos="284"/>
          <w:tab w:val="left" w:pos="709"/>
        </w:tabs>
        <w:spacing w:after="0" w:line="240" w:lineRule="auto"/>
        <w:ind w:left="0" w:firstLine="567"/>
        <w:jc w:val="both"/>
        <w:rPr>
          <w:rFonts w:ascii="Times New Roman" w:hAnsi="Times New Roman"/>
          <w:spacing w:val="-12"/>
          <w:sz w:val="24"/>
          <w:szCs w:val="24"/>
        </w:rPr>
      </w:pPr>
      <w:r w:rsidRPr="00D13CE4">
        <w:rPr>
          <w:rFonts w:ascii="Times New Roman" w:hAnsi="Times New Roman"/>
          <w:spacing w:val="-12"/>
          <w:sz w:val="24"/>
          <w:szCs w:val="24"/>
        </w:rPr>
        <w:t>підвищення якості надання освітніх послуг з природничо-математичних дисциплін;</w:t>
      </w:r>
    </w:p>
    <w:p w:rsidR="00BC675F" w:rsidRPr="00D13CE4" w:rsidRDefault="00BC675F" w:rsidP="00BC675F">
      <w:pPr>
        <w:widowControl w:val="0"/>
        <w:numPr>
          <w:ilvl w:val="0"/>
          <w:numId w:val="22"/>
        </w:numPr>
        <w:tabs>
          <w:tab w:val="left" w:pos="284"/>
          <w:tab w:val="left" w:pos="709"/>
        </w:tabs>
        <w:spacing w:after="0" w:line="240" w:lineRule="auto"/>
        <w:ind w:left="0" w:firstLine="567"/>
        <w:jc w:val="both"/>
        <w:rPr>
          <w:rFonts w:ascii="Times New Roman" w:hAnsi="Times New Roman"/>
          <w:spacing w:val="-12"/>
          <w:sz w:val="24"/>
          <w:szCs w:val="24"/>
        </w:rPr>
      </w:pPr>
      <w:r w:rsidRPr="00D13CE4">
        <w:rPr>
          <w:rFonts w:ascii="Times New Roman" w:hAnsi="Times New Roman"/>
          <w:spacing w:val="-12"/>
          <w:sz w:val="24"/>
          <w:szCs w:val="24"/>
        </w:rPr>
        <w:t>збереження контингенту учнів шкіл естетичного виховання дітей в межах охоплення  дітей шкільного віку позашкільною мистецькою освітою.</w:t>
      </w:r>
    </w:p>
    <w:p w:rsidR="00BC675F" w:rsidRPr="00D13CE4" w:rsidRDefault="00BC675F" w:rsidP="00BC675F">
      <w:pPr>
        <w:widowControl w:val="0"/>
        <w:tabs>
          <w:tab w:val="left" w:pos="709"/>
        </w:tabs>
        <w:spacing w:after="0" w:line="240" w:lineRule="auto"/>
        <w:ind w:right="-6" w:firstLine="142"/>
        <w:jc w:val="both"/>
        <w:rPr>
          <w:rFonts w:ascii="Times New Roman" w:hAnsi="Times New Roman"/>
          <w:color w:val="000000"/>
          <w:sz w:val="24"/>
          <w:szCs w:val="24"/>
        </w:rPr>
      </w:pPr>
    </w:p>
    <w:p w:rsidR="00BC675F" w:rsidRPr="00D13CE4" w:rsidRDefault="00BC675F" w:rsidP="00BC675F">
      <w:pPr>
        <w:widowControl w:val="0"/>
        <w:spacing w:after="0" w:line="240" w:lineRule="auto"/>
        <w:ind w:firstLine="567"/>
        <w:jc w:val="center"/>
        <w:rPr>
          <w:rFonts w:ascii="Times New Roman" w:hAnsi="Times New Roman"/>
          <w:b/>
          <w:sz w:val="24"/>
          <w:szCs w:val="24"/>
        </w:rPr>
      </w:pPr>
      <w:r w:rsidRPr="00D13CE4">
        <w:rPr>
          <w:rFonts w:ascii="Times New Roman" w:hAnsi="Times New Roman"/>
          <w:b/>
          <w:sz w:val="24"/>
          <w:szCs w:val="24"/>
        </w:rPr>
        <w:t>2.7 Культура</w:t>
      </w:r>
    </w:p>
    <w:p w:rsidR="00BC675F" w:rsidRPr="00D13CE4" w:rsidRDefault="00BC675F" w:rsidP="00BC675F">
      <w:pPr>
        <w:widowControl w:val="0"/>
        <w:tabs>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До мережі закладів культури входять 3 установи культури (міський Палац культури «Березіль» ім. Леся Курбаса, Будинок культури «Кутківці», Будинок культури «Пронятин»): 2 музичні школи, 1 художня школа, мережа Централізованої бібліотечної системи для дітей та дорослих (12 філій), Український дім Перемога» (філія ПК «Березіль»), комунальне підприємство «Кінокомісія» в приміщенні бувшого кінотеатру «Палац Кіно», Централізована бухгалтерія установ культури, муніципальний духовий оркестр «Оркестра Волі» та муніципальний Галицький камерний оркестр. </w:t>
      </w:r>
    </w:p>
    <w:p w:rsidR="00BC675F" w:rsidRPr="00D13CE4" w:rsidRDefault="00BC675F" w:rsidP="00BC675F">
      <w:pPr>
        <w:widowControl w:val="0"/>
        <w:tabs>
          <w:tab w:val="left" w:pos="851"/>
        </w:tabs>
        <w:spacing w:after="0" w:line="240" w:lineRule="auto"/>
        <w:ind w:firstLine="567"/>
        <w:jc w:val="both"/>
        <w:rPr>
          <w:rFonts w:ascii="Times New Roman" w:hAnsi="Times New Roman"/>
          <w:sz w:val="24"/>
          <w:szCs w:val="24"/>
        </w:rPr>
      </w:pPr>
      <w:r w:rsidRPr="00BA36D5">
        <w:rPr>
          <w:rFonts w:ascii="Times New Roman" w:hAnsi="Times New Roman"/>
          <w:sz w:val="24"/>
          <w:szCs w:val="24"/>
        </w:rPr>
        <w:t>В місті знаходиться 5 пам’яток  архітектури</w:t>
      </w:r>
      <w:r w:rsidRPr="00D13CE4">
        <w:rPr>
          <w:rFonts w:ascii="Times New Roman" w:hAnsi="Times New Roman"/>
          <w:sz w:val="24"/>
          <w:szCs w:val="24"/>
        </w:rPr>
        <w:t xml:space="preserve"> національного значення. </w:t>
      </w:r>
    </w:p>
    <w:p w:rsidR="00BC675F" w:rsidRPr="00D13CE4" w:rsidRDefault="00BC675F" w:rsidP="00BC675F">
      <w:pPr>
        <w:widowControl w:val="0"/>
        <w:tabs>
          <w:tab w:val="left" w:pos="851"/>
        </w:tabs>
        <w:autoSpaceDE w:val="0"/>
        <w:autoSpaceDN w:val="0"/>
        <w:spacing w:after="0" w:line="240" w:lineRule="auto"/>
        <w:ind w:firstLine="567"/>
        <w:jc w:val="both"/>
        <w:rPr>
          <w:rFonts w:ascii="Times New Roman" w:hAnsi="Times New Roman"/>
          <w:b/>
          <w:bCs/>
          <w:sz w:val="24"/>
          <w:szCs w:val="24"/>
        </w:rPr>
      </w:pPr>
      <w:r w:rsidRPr="00D13CE4">
        <w:rPr>
          <w:rFonts w:ascii="Times New Roman" w:hAnsi="Times New Roman"/>
          <w:b/>
          <w:bCs/>
          <w:sz w:val="24"/>
          <w:szCs w:val="24"/>
        </w:rPr>
        <w:t>Проблеми</w:t>
      </w:r>
    </w:p>
    <w:p w:rsidR="00BC675F" w:rsidRPr="00D13CE4" w:rsidRDefault="00BC675F" w:rsidP="00BC675F">
      <w:pPr>
        <w:widowControl w:val="0"/>
        <w:numPr>
          <w:ilvl w:val="0"/>
          <w:numId w:val="22"/>
        </w:numPr>
        <w:tabs>
          <w:tab w:val="left" w:pos="851"/>
        </w:tabs>
        <w:autoSpaceDE w:val="0"/>
        <w:autoSpaceDN w:val="0"/>
        <w:spacing w:after="0" w:line="240" w:lineRule="auto"/>
        <w:ind w:left="0" w:firstLine="567"/>
        <w:jc w:val="both"/>
        <w:rPr>
          <w:rFonts w:ascii="Times New Roman" w:hAnsi="Times New Roman"/>
          <w:b/>
          <w:bCs/>
          <w:color w:val="000000"/>
          <w:sz w:val="24"/>
          <w:szCs w:val="24"/>
        </w:rPr>
      </w:pPr>
      <w:r w:rsidRPr="00D13CE4">
        <w:rPr>
          <w:rFonts w:ascii="Times New Roman" w:hAnsi="Times New Roman"/>
          <w:color w:val="000000"/>
          <w:sz w:val="24"/>
          <w:szCs w:val="24"/>
        </w:rPr>
        <w:t>необхідність розширення та модернізації інфраструктури галузі;</w:t>
      </w:r>
    </w:p>
    <w:p w:rsidR="00BC675F" w:rsidRPr="00D13CE4" w:rsidRDefault="00BC675F" w:rsidP="00BC675F">
      <w:pPr>
        <w:widowControl w:val="0"/>
        <w:numPr>
          <w:ilvl w:val="0"/>
          <w:numId w:val="22"/>
        </w:numPr>
        <w:tabs>
          <w:tab w:val="left" w:pos="851"/>
        </w:tabs>
        <w:autoSpaceDE w:val="0"/>
        <w:autoSpaceDN w:val="0"/>
        <w:spacing w:after="0" w:line="240" w:lineRule="auto"/>
        <w:ind w:left="0" w:firstLine="567"/>
        <w:jc w:val="both"/>
        <w:rPr>
          <w:rFonts w:ascii="Times New Roman" w:hAnsi="Times New Roman"/>
          <w:b/>
          <w:bCs/>
          <w:color w:val="000000"/>
          <w:sz w:val="24"/>
          <w:szCs w:val="24"/>
        </w:rPr>
      </w:pPr>
      <w:r w:rsidRPr="00D13CE4">
        <w:rPr>
          <w:rFonts w:ascii="Times New Roman" w:hAnsi="Times New Roman"/>
          <w:color w:val="000000"/>
          <w:sz w:val="24"/>
          <w:szCs w:val="24"/>
        </w:rPr>
        <w:t>невідповідність культурної пропозиції потребам населення;</w:t>
      </w:r>
    </w:p>
    <w:p w:rsidR="00BC675F" w:rsidRPr="00D13CE4" w:rsidRDefault="00BC675F" w:rsidP="00BC675F">
      <w:pPr>
        <w:widowControl w:val="0"/>
        <w:numPr>
          <w:ilvl w:val="0"/>
          <w:numId w:val="22"/>
        </w:numPr>
        <w:tabs>
          <w:tab w:val="left" w:pos="851"/>
        </w:tabs>
        <w:autoSpaceDE w:val="0"/>
        <w:autoSpaceDN w:val="0"/>
        <w:spacing w:after="0" w:line="240" w:lineRule="auto"/>
        <w:ind w:left="0" w:firstLine="567"/>
        <w:jc w:val="both"/>
        <w:rPr>
          <w:rFonts w:ascii="Times New Roman" w:hAnsi="Times New Roman"/>
          <w:b/>
          <w:bCs/>
          <w:color w:val="000000"/>
          <w:sz w:val="24"/>
          <w:szCs w:val="24"/>
        </w:rPr>
      </w:pPr>
      <w:r w:rsidRPr="00D13CE4">
        <w:rPr>
          <w:rFonts w:ascii="Times New Roman" w:hAnsi="Times New Roman"/>
          <w:color w:val="000000"/>
          <w:sz w:val="24"/>
          <w:szCs w:val="24"/>
        </w:rPr>
        <w:t>недостатній рівень популяризації культурного продукту;</w:t>
      </w:r>
    </w:p>
    <w:p w:rsidR="00BC675F" w:rsidRPr="00D13CE4" w:rsidRDefault="00BC675F" w:rsidP="00BC675F">
      <w:pPr>
        <w:widowControl w:val="0"/>
        <w:numPr>
          <w:ilvl w:val="0"/>
          <w:numId w:val="22"/>
        </w:numPr>
        <w:tabs>
          <w:tab w:val="left" w:pos="851"/>
        </w:tabs>
        <w:spacing w:after="0" w:line="293" w:lineRule="exact"/>
        <w:ind w:left="0"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незадовільний стан об’єктів культурної спадщини національного та місцевого значення.</w:t>
      </w:r>
    </w:p>
    <w:p w:rsidR="00BC675F" w:rsidRPr="00D13CE4" w:rsidRDefault="00BC675F" w:rsidP="00BC675F">
      <w:pPr>
        <w:widowControl w:val="0"/>
        <w:tabs>
          <w:tab w:val="left" w:pos="851"/>
        </w:tabs>
        <w:spacing w:after="0" w:line="293" w:lineRule="exact"/>
        <w:ind w:firstLine="567"/>
        <w:jc w:val="both"/>
        <w:rPr>
          <w:rFonts w:ascii="Times New Roman" w:eastAsia="Times New Roman" w:hAnsi="Times New Roman"/>
          <w:b/>
          <w:color w:val="000000"/>
          <w:sz w:val="24"/>
          <w:szCs w:val="24"/>
          <w:lang w:eastAsia="uk-UA" w:bidi="uk-UA"/>
        </w:rPr>
      </w:pPr>
      <w:r w:rsidRPr="00D13CE4">
        <w:rPr>
          <w:rFonts w:ascii="Times New Roman" w:eastAsia="Times New Roman" w:hAnsi="Times New Roman"/>
          <w:b/>
          <w:color w:val="000000"/>
          <w:sz w:val="24"/>
          <w:szCs w:val="24"/>
          <w:lang w:eastAsia="uk-UA" w:bidi="uk-UA"/>
        </w:rPr>
        <w:t>Основні цілі</w:t>
      </w:r>
    </w:p>
    <w:p w:rsidR="00BC675F" w:rsidRPr="00D13CE4" w:rsidRDefault="00BC675F" w:rsidP="00BC675F">
      <w:pPr>
        <w:widowControl w:val="0"/>
        <w:numPr>
          <w:ilvl w:val="0"/>
          <w:numId w:val="22"/>
        </w:numPr>
        <w:tabs>
          <w:tab w:val="left" w:pos="426"/>
          <w:tab w:val="left" w:pos="851"/>
        </w:tabs>
        <w:spacing w:after="0" w:line="240" w:lineRule="auto"/>
        <w:ind w:left="0" w:firstLine="567"/>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забезпечення галузі культури сучасною інфраструктурою;</w:t>
      </w:r>
    </w:p>
    <w:p w:rsidR="00BC675F" w:rsidRPr="00D13CE4" w:rsidRDefault="00BC675F" w:rsidP="00BC675F">
      <w:pPr>
        <w:widowControl w:val="0"/>
        <w:numPr>
          <w:ilvl w:val="0"/>
          <w:numId w:val="22"/>
        </w:numPr>
        <w:tabs>
          <w:tab w:val="left" w:pos="851"/>
        </w:tabs>
        <w:autoSpaceDE w:val="0"/>
        <w:autoSpaceDN w:val="0"/>
        <w:spacing w:after="0" w:line="240" w:lineRule="auto"/>
        <w:ind w:left="0" w:firstLine="567"/>
        <w:jc w:val="both"/>
        <w:rPr>
          <w:rFonts w:ascii="Times New Roman" w:eastAsia="Courier New" w:hAnsi="Times New Roman"/>
          <w:color w:val="000000"/>
          <w:sz w:val="24"/>
          <w:szCs w:val="24"/>
          <w:lang w:eastAsia="uk-UA" w:bidi="uk-UA"/>
        </w:rPr>
      </w:pPr>
      <w:r w:rsidRPr="00D13CE4">
        <w:rPr>
          <w:rFonts w:ascii="Times New Roman" w:hAnsi="Times New Roman"/>
          <w:color w:val="000000"/>
          <w:sz w:val="24"/>
          <w:szCs w:val="24"/>
        </w:rPr>
        <w:t>актуалізація та просування культурної пропозиції;</w:t>
      </w:r>
    </w:p>
    <w:p w:rsidR="00BC675F" w:rsidRPr="00D13CE4" w:rsidRDefault="00BC675F" w:rsidP="00BC675F">
      <w:pPr>
        <w:widowControl w:val="0"/>
        <w:numPr>
          <w:ilvl w:val="0"/>
          <w:numId w:val="22"/>
        </w:numPr>
        <w:tabs>
          <w:tab w:val="left" w:pos="851"/>
        </w:tabs>
        <w:autoSpaceDE w:val="0"/>
        <w:autoSpaceDN w:val="0"/>
        <w:spacing w:after="0" w:line="240" w:lineRule="auto"/>
        <w:ind w:left="0" w:firstLine="567"/>
        <w:jc w:val="both"/>
        <w:rPr>
          <w:color w:val="000000"/>
          <w:sz w:val="24"/>
          <w:szCs w:val="24"/>
        </w:rPr>
      </w:pPr>
      <w:r w:rsidRPr="00D13CE4">
        <w:rPr>
          <w:rFonts w:ascii="Times New Roman" w:hAnsi="Times New Roman"/>
          <w:color w:val="000000"/>
          <w:sz w:val="24"/>
          <w:szCs w:val="24"/>
        </w:rPr>
        <w:t>збереження та розвиток об’єктів культурної спадщини</w:t>
      </w:r>
      <w:r w:rsidRPr="00D13CE4">
        <w:rPr>
          <w:color w:val="000000"/>
          <w:sz w:val="24"/>
          <w:szCs w:val="24"/>
        </w:rPr>
        <w:t>.</w:t>
      </w:r>
    </w:p>
    <w:p w:rsidR="00BC675F" w:rsidRPr="00D13CE4" w:rsidRDefault="00BC675F" w:rsidP="00BC675F">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b/>
          <w:sz w:val="24"/>
          <w:szCs w:val="24"/>
        </w:rPr>
        <w:t>Завдання та заходи</w:t>
      </w:r>
      <w:r w:rsidRPr="00D13CE4">
        <w:rPr>
          <w:rFonts w:ascii="Times New Roman" w:hAnsi="Times New Roman"/>
          <w:sz w:val="24"/>
          <w:szCs w:val="24"/>
        </w:rPr>
        <w:t>:</w:t>
      </w:r>
    </w:p>
    <w:p w:rsidR="00BC675F" w:rsidRPr="00D13CE4" w:rsidRDefault="00BC675F" w:rsidP="00BC675F">
      <w:pPr>
        <w:widowControl w:val="0"/>
        <w:tabs>
          <w:tab w:val="left" w:pos="709"/>
          <w:tab w:val="left" w:pos="851"/>
        </w:tabs>
        <w:spacing w:after="0" w:line="240" w:lineRule="auto"/>
        <w:ind w:firstLine="567"/>
        <w:jc w:val="both"/>
        <w:rPr>
          <w:rFonts w:ascii="Times New Roman" w:eastAsia="Times New Roman" w:hAnsi="Times New Roman"/>
          <w:iCs/>
          <w:sz w:val="24"/>
          <w:szCs w:val="24"/>
          <w:lang w:eastAsia="uk-UA" w:bidi="uk-UA"/>
        </w:rPr>
      </w:pPr>
      <w:r w:rsidRPr="00D13CE4">
        <w:rPr>
          <w:rFonts w:ascii="Times New Roman" w:hAnsi="Times New Roman"/>
          <w:sz w:val="24"/>
          <w:szCs w:val="24"/>
        </w:rPr>
        <w:lastRenderedPageBreak/>
        <w:t>- оновлення наявних об’єктів культури у відповідності до вимог часу;</w:t>
      </w:r>
    </w:p>
    <w:p w:rsidR="00BC675F" w:rsidRPr="00D13CE4" w:rsidRDefault="00BC675F" w:rsidP="00BC675F">
      <w:pPr>
        <w:widowControl w:val="0"/>
        <w:tabs>
          <w:tab w:val="left" w:pos="709"/>
          <w:tab w:val="left" w:pos="851"/>
        </w:tabs>
        <w:spacing w:after="0" w:line="240" w:lineRule="auto"/>
        <w:ind w:firstLine="567"/>
        <w:jc w:val="both"/>
        <w:rPr>
          <w:rFonts w:ascii="Times New Roman" w:eastAsia="Times New Roman" w:hAnsi="Times New Roman"/>
          <w:iCs/>
          <w:sz w:val="24"/>
          <w:szCs w:val="24"/>
          <w:lang w:eastAsia="uk-UA" w:bidi="uk-UA"/>
        </w:rPr>
      </w:pPr>
      <w:r w:rsidRPr="00D13CE4">
        <w:rPr>
          <w:rFonts w:ascii="Times New Roman" w:eastAsia="Times New Roman" w:hAnsi="Times New Roman"/>
          <w:iCs/>
          <w:sz w:val="24"/>
          <w:szCs w:val="24"/>
          <w:lang w:eastAsia="uk-UA" w:bidi="uk-UA"/>
        </w:rPr>
        <w:t>-</w:t>
      </w:r>
      <w:r w:rsidRPr="00D13CE4">
        <w:rPr>
          <w:rFonts w:ascii="Times New Roman" w:hAnsi="Times New Roman"/>
          <w:sz w:val="24"/>
          <w:szCs w:val="24"/>
        </w:rPr>
        <w:t xml:space="preserve"> забезпечення культурної пропозиції у відповідності до сучасних вимог;</w:t>
      </w:r>
    </w:p>
    <w:p w:rsidR="00BC675F" w:rsidRPr="00D13CE4" w:rsidRDefault="00BC675F" w:rsidP="00BC675F">
      <w:pPr>
        <w:widowControl w:val="0"/>
        <w:tabs>
          <w:tab w:val="left" w:pos="709"/>
          <w:tab w:val="left" w:pos="851"/>
        </w:tabs>
        <w:spacing w:after="0" w:line="240" w:lineRule="auto"/>
        <w:ind w:firstLine="567"/>
        <w:jc w:val="both"/>
        <w:rPr>
          <w:rFonts w:ascii="Times New Roman" w:eastAsia="Times New Roman" w:hAnsi="Times New Roman"/>
          <w:iCs/>
          <w:sz w:val="24"/>
          <w:szCs w:val="24"/>
          <w:lang w:eastAsia="uk-UA" w:bidi="uk-UA"/>
        </w:rPr>
      </w:pPr>
      <w:r w:rsidRPr="00D13CE4">
        <w:rPr>
          <w:rFonts w:ascii="Times New Roman" w:eastAsia="Times New Roman" w:hAnsi="Times New Roman"/>
          <w:iCs/>
          <w:sz w:val="24"/>
          <w:szCs w:val="24"/>
          <w:lang w:eastAsia="uk-UA" w:bidi="uk-UA"/>
        </w:rPr>
        <w:t>-</w:t>
      </w:r>
      <w:r w:rsidRPr="00D13CE4">
        <w:rPr>
          <w:rFonts w:ascii="Times New Roman" w:hAnsi="Times New Roman"/>
          <w:sz w:val="24"/>
          <w:szCs w:val="24"/>
        </w:rPr>
        <w:t xml:space="preserve"> підвищення рівня матеріально-технічного забезпечення.;</w:t>
      </w:r>
    </w:p>
    <w:p w:rsidR="00BC675F" w:rsidRPr="00D13CE4" w:rsidRDefault="00BC675F" w:rsidP="00BC675F">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 просування культурної пропозиції;</w:t>
      </w:r>
    </w:p>
    <w:p w:rsidR="00BC675F" w:rsidRPr="00D13CE4" w:rsidRDefault="00BC675F" w:rsidP="00BC675F">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 реставрація та розвиток об’єктів культурної спадщини;</w:t>
      </w:r>
    </w:p>
    <w:p w:rsidR="00BC675F" w:rsidRPr="00D13CE4" w:rsidRDefault="00BC675F" w:rsidP="00BC675F">
      <w:pPr>
        <w:widowControl w:val="0"/>
        <w:tabs>
          <w:tab w:val="left" w:pos="709"/>
          <w:tab w:val="left" w:pos="851"/>
        </w:tabs>
        <w:spacing w:after="0" w:line="240" w:lineRule="auto"/>
        <w:ind w:firstLine="567"/>
        <w:jc w:val="both"/>
        <w:rPr>
          <w:rFonts w:ascii="Times New Roman" w:hAnsi="Times New Roman"/>
          <w:color w:val="000000"/>
          <w:sz w:val="24"/>
          <w:szCs w:val="24"/>
        </w:rPr>
      </w:pPr>
      <w:r w:rsidRPr="00D13CE4">
        <w:rPr>
          <w:rFonts w:ascii="Times New Roman" w:hAnsi="Times New Roman"/>
          <w:sz w:val="24"/>
          <w:szCs w:val="24"/>
        </w:rPr>
        <w:t>- розвиток</w:t>
      </w:r>
      <w:r w:rsidRPr="00D13CE4">
        <w:rPr>
          <w:rFonts w:ascii="Times New Roman" w:hAnsi="Times New Roman"/>
          <w:color w:val="000000"/>
          <w:sz w:val="24"/>
          <w:szCs w:val="24"/>
        </w:rPr>
        <w:t xml:space="preserve"> та популяризація української книги та кінематографії.</w:t>
      </w:r>
    </w:p>
    <w:p w:rsidR="00BC675F" w:rsidRPr="00D13CE4" w:rsidRDefault="00BC675F" w:rsidP="00BC675F">
      <w:pPr>
        <w:widowControl w:val="0"/>
        <w:tabs>
          <w:tab w:val="left" w:pos="709"/>
          <w:tab w:val="left" w:pos="851"/>
        </w:tabs>
        <w:spacing w:after="0" w:line="240" w:lineRule="auto"/>
        <w:ind w:firstLine="567"/>
        <w:jc w:val="both"/>
        <w:rPr>
          <w:rFonts w:ascii="Times New Roman" w:hAnsi="Times New Roman"/>
          <w:b/>
          <w:sz w:val="24"/>
          <w:szCs w:val="24"/>
        </w:rPr>
      </w:pPr>
      <w:r w:rsidRPr="00D13CE4">
        <w:rPr>
          <w:rFonts w:ascii="Times New Roman" w:hAnsi="Times New Roman"/>
          <w:b/>
          <w:sz w:val="24"/>
          <w:szCs w:val="24"/>
        </w:rPr>
        <w:t>Шляхи розв’язання  головних проблемних питань та досягнення поставлених цілей</w:t>
      </w:r>
    </w:p>
    <w:p w:rsidR="00BC675F" w:rsidRPr="00D13CE4" w:rsidRDefault="00BC675F" w:rsidP="00BC675F">
      <w:pPr>
        <w:widowControl w:val="0"/>
        <w:numPr>
          <w:ilvl w:val="0"/>
          <w:numId w:val="22"/>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проведення фестивалів; </w:t>
      </w:r>
    </w:p>
    <w:p w:rsidR="00BC675F" w:rsidRPr="00D13CE4" w:rsidRDefault="00BC675F" w:rsidP="00BC675F">
      <w:pPr>
        <w:widowControl w:val="0"/>
        <w:numPr>
          <w:ilvl w:val="0"/>
          <w:numId w:val="22"/>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комплексний ремонт</w:t>
      </w:r>
      <w:r>
        <w:rPr>
          <w:rFonts w:ascii="Times New Roman" w:hAnsi="Times New Roman"/>
          <w:sz w:val="24"/>
          <w:szCs w:val="24"/>
        </w:rPr>
        <w:t xml:space="preserve">, реконструкція </w:t>
      </w:r>
      <w:r w:rsidRPr="00D13CE4">
        <w:rPr>
          <w:rFonts w:ascii="Times New Roman" w:hAnsi="Times New Roman"/>
          <w:sz w:val="24"/>
          <w:szCs w:val="24"/>
        </w:rPr>
        <w:t xml:space="preserve"> та модернізація </w:t>
      </w:r>
      <w:r>
        <w:rPr>
          <w:rFonts w:ascii="Times New Roman" w:hAnsi="Times New Roman"/>
          <w:sz w:val="24"/>
          <w:szCs w:val="24"/>
        </w:rPr>
        <w:t>закладів</w:t>
      </w:r>
      <w:r w:rsidRPr="00D13CE4">
        <w:rPr>
          <w:rFonts w:ascii="Times New Roman" w:hAnsi="Times New Roman"/>
          <w:sz w:val="24"/>
          <w:szCs w:val="24"/>
        </w:rPr>
        <w:t xml:space="preserve"> культури та культурних споруд (у т. ч. модернізація їх матеріально-технічної бази);</w:t>
      </w:r>
    </w:p>
    <w:p w:rsidR="00BC675F" w:rsidRPr="00D13CE4" w:rsidRDefault="00BC675F" w:rsidP="00BC675F">
      <w:pPr>
        <w:widowControl w:val="0"/>
        <w:numPr>
          <w:ilvl w:val="0"/>
          <w:numId w:val="22"/>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модернізація бібліотек шляхом їх інформатизації, створення сучасних бібліотечних просторів;</w:t>
      </w:r>
    </w:p>
    <w:p w:rsidR="00BC675F" w:rsidRPr="00D13CE4" w:rsidRDefault="00BC675F" w:rsidP="00BC675F">
      <w:pPr>
        <w:widowControl w:val="0"/>
        <w:numPr>
          <w:ilvl w:val="0"/>
          <w:numId w:val="22"/>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організація великих культурних подій (конкурсів ,музично, -кіно фестивалів);</w:t>
      </w:r>
    </w:p>
    <w:p w:rsidR="00BC675F" w:rsidRPr="00D13CE4" w:rsidRDefault="00BC675F" w:rsidP="00BC675F">
      <w:pPr>
        <w:widowControl w:val="0"/>
        <w:numPr>
          <w:ilvl w:val="0"/>
          <w:numId w:val="22"/>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проведення культурно-мистецьких заходів з нагоди державних та міських свят;</w:t>
      </w:r>
    </w:p>
    <w:p w:rsidR="00BC675F" w:rsidRPr="00D13CE4" w:rsidRDefault="00BC675F" w:rsidP="00BC675F">
      <w:pPr>
        <w:widowControl w:val="0"/>
        <w:numPr>
          <w:ilvl w:val="0"/>
          <w:numId w:val="22"/>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проведення виставок;</w:t>
      </w:r>
    </w:p>
    <w:p w:rsidR="00BC675F" w:rsidRPr="00D13CE4" w:rsidRDefault="00BC675F" w:rsidP="00BC675F">
      <w:pPr>
        <w:widowControl w:val="0"/>
        <w:numPr>
          <w:ilvl w:val="0"/>
          <w:numId w:val="22"/>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оновлення фондів бібліотек (у т. ч. на електронних носіях);</w:t>
      </w:r>
    </w:p>
    <w:p w:rsidR="00BC675F" w:rsidRPr="00D13CE4" w:rsidRDefault="00BC675F" w:rsidP="00BC675F">
      <w:pPr>
        <w:widowControl w:val="0"/>
        <w:numPr>
          <w:ilvl w:val="0"/>
          <w:numId w:val="22"/>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підтримка української кінематографії;</w:t>
      </w:r>
    </w:p>
    <w:p w:rsidR="00BC675F" w:rsidRPr="00D13CE4" w:rsidRDefault="00BC675F" w:rsidP="00BC675F">
      <w:pPr>
        <w:widowControl w:val="0"/>
        <w:numPr>
          <w:ilvl w:val="0"/>
          <w:numId w:val="22"/>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реставрація та розвиток об’єктів культурної спадщини, а також створення умов для сучасного використання таких об’єктів;</w:t>
      </w:r>
    </w:p>
    <w:p w:rsidR="00BC675F" w:rsidRPr="00D13CE4" w:rsidRDefault="00BC675F" w:rsidP="00BC675F">
      <w:pPr>
        <w:widowControl w:val="0"/>
        <w:numPr>
          <w:ilvl w:val="0"/>
          <w:numId w:val="22"/>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розроблення програм із залучення грантів, благодійних коштів та інвестицій</w:t>
      </w:r>
      <w:r>
        <w:rPr>
          <w:rFonts w:ascii="Times New Roman" w:hAnsi="Times New Roman"/>
          <w:sz w:val="24"/>
          <w:szCs w:val="24"/>
        </w:rPr>
        <w:t>;</w:t>
      </w:r>
    </w:p>
    <w:p w:rsidR="00BC675F" w:rsidRPr="00D13CE4" w:rsidRDefault="00BC675F" w:rsidP="00BC675F">
      <w:pPr>
        <w:widowControl w:val="0"/>
        <w:numPr>
          <w:ilvl w:val="0"/>
          <w:numId w:val="22"/>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реалізація соціально-освітнього проекту «Туристичне ознакування», встановлення охоронних дощок та інформаційних вивісок на об’єктах культурної спадщини з QR кодами, що надає змогу зчитування історичної інформації</w:t>
      </w:r>
      <w:r>
        <w:rPr>
          <w:rFonts w:ascii="Times New Roman" w:hAnsi="Times New Roman"/>
          <w:sz w:val="24"/>
          <w:szCs w:val="24"/>
        </w:rPr>
        <w:t>;</w:t>
      </w:r>
    </w:p>
    <w:p w:rsidR="00BC675F" w:rsidRPr="00D13CE4" w:rsidRDefault="00BC675F" w:rsidP="00BC675F">
      <w:pPr>
        <w:widowControl w:val="0"/>
        <w:numPr>
          <w:ilvl w:val="0"/>
          <w:numId w:val="22"/>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реалізація заходів Комплексної Програми розвитку культури і мистецтв Тернопільської територіальної громади на 2016–2019 роки,  Програма збереження культурної спадщини міста Тернополя на 2017-2020 роки.</w:t>
      </w:r>
    </w:p>
    <w:p w:rsidR="00BC675F" w:rsidRPr="00D13CE4" w:rsidRDefault="00BC675F" w:rsidP="00BC675F">
      <w:pPr>
        <w:widowControl w:val="0"/>
        <w:tabs>
          <w:tab w:val="left" w:pos="851"/>
        </w:tabs>
        <w:spacing w:after="0"/>
        <w:ind w:firstLine="567"/>
        <w:jc w:val="both"/>
        <w:rPr>
          <w:rFonts w:ascii="Times New Roman" w:hAnsi="Times New Roman"/>
          <w:i/>
          <w:sz w:val="24"/>
          <w:szCs w:val="24"/>
        </w:rPr>
      </w:pPr>
      <w:r w:rsidRPr="00D13CE4">
        <w:rPr>
          <w:rFonts w:ascii="Times New Roman" w:hAnsi="Times New Roman"/>
          <w:b/>
          <w:bCs/>
          <w:sz w:val="24"/>
          <w:szCs w:val="24"/>
        </w:rPr>
        <w:t>Кількісні та якісні показники ефективності реалізації  заходів</w:t>
      </w:r>
    </w:p>
    <w:tbl>
      <w:tblPr>
        <w:tblW w:w="503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24"/>
        <w:gridCol w:w="10"/>
        <w:gridCol w:w="1090"/>
        <w:gridCol w:w="951"/>
        <w:gridCol w:w="14"/>
        <w:gridCol w:w="890"/>
        <w:gridCol w:w="1127"/>
        <w:gridCol w:w="1313"/>
        <w:gridCol w:w="35"/>
        <w:gridCol w:w="827"/>
        <w:gridCol w:w="57"/>
        <w:gridCol w:w="970"/>
      </w:tblGrid>
      <w:tr w:rsidR="00BC675F" w:rsidRPr="00D13CE4" w:rsidTr="00EA7B25">
        <w:tc>
          <w:tcPr>
            <w:tcW w:w="1437"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108"/>
              <w:jc w:val="center"/>
              <w:rPr>
                <w:rFonts w:ascii="Times New Roman" w:hAnsi="Times New Roman"/>
                <w:b/>
                <w:sz w:val="24"/>
                <w:szCs w:val="24"/>
              </w:rPr>
            </w:pPr>
            <w:r w:rsidRPr="00D13CE4">
              <w:rPr>
                <w:rFonts w:ascii="Times New Roman" w:hAnsi="Times New Roman"/>
                <w:b/>
                <w:sz w:val="24"/>
                <w:szCs w:val="24"/>
              </w:rPr>
              <w:t>Показники</w:t>
            </w:r>
          </w:p>
        </w:tc>
        <w:tc>
          <w:tcPr>
            <w:tcW w:w="53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108"/>
              <w:jc w:val="center"/>
              <w:rPr>
                <w:rFonts w:ascii="Times New Roman" w:hAnsi="Times New Roman"/>
                <w:sz w:val="24"/>
                <w:szCs w:val="24"/>
              </w:rPr>
            </w:pPr>
            <w:r w:rsidRPr="00D13CE4">
              <w:rPr>
                <w:rFonts w:ascii="Times New Roman" w:hAnsi="Times New Roman"/>
                <w:b/>
                <w:sz w:val="24"/>
                <w:szCs w:val="24"/>
              </w:rPr>
              <w:t>Од. виміру</w:t>
            </w:r>
          </w:p>
        </w:tc>
        <w:tc>
          <w:tcPr>
            <w:tcW w:w="46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108"/>
              <w:jc w:val="center"/>
              <w:rPr>
                <w:rFonts w:ascii="Times New Roman" w:hAnsi="Times New Roman"/>
                <w:b/>
                <w:sz w:val="24"/>
                <w:szCs w:val="24"/>
              </w:rPr>
            </w:pPr>
            <w:r w:rsidRPr="00D13CE4">
              <w:rPr>
                <w:rFonts w:ascii="Times New Roman" w:hAnsi="Times New Roman"/>
                <w:b/>
                <w:sz w:val="24"/>
                <w:szCs w:val="24"/>
              </w:rPr>
              <w:t>2016</w:t>
            </w:r>
          </w:p>
          <w:p w:rsidR="00BC675F" w:rsidRPr="00D13CE4" w:rsidRDefault="00BC675F" w:rsidP="00EA7B25">
            <w:pPr>
              <w:widowControl w:val="0"/>
              <w:spacing w:after="0" w:line="240" w:lineRule="auto"/>
              <w:ind w:left="-108"/>
              <w:jc w:val="center"/>
              <w:rPr>
                <w:rFonts w:ascii="Times New Roman" w:hAnsi="Times New Roman"/>
                <w:b/>
                <w:sz w:val="24"/>
                <w:szCs w:val="24"/>
              </w:rPr>
            </w:pPr>
            <w:r w:rsidRPr="00D13CE4">
              <w:rPr>
                <w:rFonts w:ascii="Times New Roman" w:hAnsi="Times New Roman"/>
                <w:b/>
                <w:sz w:val="24"/>
                <w:szCs w:val="24"/>
              </w:rPr>
              <w:t>факт</w:t>
            </w:r>
          </w:p>
        </w:tc>
        <w:tc>
          <w:tcPr>
            <w:tcW w:w="443"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108"/>
              <w:jc w:val="center"/>
              <w:rPr>
                <w:rFonts w:ascii="Times New Roman" w:hAnsi="Times New Roman"/>
                <w:b/>
                <w:sz w:val="24"/>
                <w:szCs w:val="24"/>
              </w:rPr>
            </w:pPr>
            <w:r w:rsidRPr="00D13CE4">
              <w:rPr>
                <w:rFonts w:ascii="Times New Roman" w:hAnsi="Times New Roman"/>
                <w:b/>
                <w:sz w:val="24"/>
                <w:szCs w:val="24"/>
              </w:rPr>
              <w:t>2017</w:t>
            </w:r>
          </w:p>
          <w:p w:rsidR="00BC675F" w:rsidRPr="00D13CE4" w:rsidRDefault="00BC675F" w:rsidP="00EA7B25">
            <w:pPr>
              <w:widowControl w:val="0"/>
              <w:spacing w:after="0" w:line="240" w:lineRule="auto"/>
              <w:ind w:left="-108"/>
              <w:jc w:val="center"/>
              <w:rPr>
                <w:rFonts w:ascii="Times New Roman" w:hAnsi="Times New Roman"/>
                <w:b/>
                <w:sz w:val="24"/>
                <w:szCs w:val="24"/>
              </w:rPr>
            </w:pPr>
            <w:r w:rsidRPr="00D13CE4">
              <w:rPr>
                <w:rFonts w:ascii="Times New Roman" w:hAnsi="Times New Roman"/>
                <w:b/>
                <w:sz w:val="24"/>
                <w:szCs w:val="24"/>
              </w:rPr>
              <w:t>факт</w:t>
            </w:r>
          </w:p>
        </w:tc>
        <w:tc>
          <w:tcPr>
            <w:tcW w:w="552"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108"/>
              <w:jc w:val="center"/>
              <w:rPr>
                <w:rFonts w:ascii="Times New Roman" w:hAnsi="Times New Roman"/>
                <w:b/>
                <w:sz w:val="24"/>
                <w:szCs w:val="24"/>
              </w:rPr>
            </w:pPr>
            <w:r w:rsidRPr="00D13CE4">
              <w:rPr>
                <w:rFonts w:ascii="Times New Roman" w:hAnsi="Times New Roman"/>
                <w:b/>
                <w:sz w:val="24"/>
                <w:szCs w:val="24"/>
              </w:rPr>
              <w:t>2018 програ-ма</w:t>
            </w:r>
          </w:p>
        </w:tc>
        <w:tc>
          <w:tcPr>
            <w:tcW w:w="64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108"/>
              <w:jc w:val="center"/>
              <w:rPr>
                <w:rFonts w:ascii="Times New Roman" w:hAnsi="Times New Roman"/>
                <w:b/>
                <w:sz w:val="24"/>
                <w:szCs w:val="24"/>
              </w:rPr>
            </w:pPr>
            <w:r w:rsidRPr="00D13CE4">
              <w:rPr>
                <w:rFonts w:ascii="Times New Roman" w:hAnsi="Times New Roman"/>
                <w:b/>
                <w:sz w:val="24"/>
                <w:szCs w:val="24"/>
              </w:rPr>
              <w:t>2018</w:t>
            </w:r>
          </w:p>
          <w:p w:rsidR="00BC675F" w:rsidRPr="00D13CE4" w:rsidRDefault="00BC675F" w:rsidP="00EA7B25">
            <w:pPr>
              <w:widowControl w:val="0"/>
              <w:spacing w:after="0" w:line="240" w:lineRule="auto"/>
              <w:ind w:left="-108"/>
              <w:jc w:val="center"/>
              <w:rPr>
                <w:rFonts w:ascii="Times New Roman" w:hAnsi="Times New Roman"/>
                <w:b/>
                <w:sz w:val="24"/>
                <w:szCs w:val="24"/>
                <w:highlight w:val="darkYellow"/>
              </w:rPr>
            </w:pPr>
            <w:r w:rsidRPr="00D13CE4">
              <w:rPr>
                <w:rFonts w:ascii="Times New Roman" w:hAnsi="Times New Roman"/>
                <w:b/>
                <w:sz w:val="24"/>
                <w:szCs w:val="24"/>
              </w:rPr>
              <w:t>очікуване виконання</w:t>
            </w:r>
          </w:p>
        </w:tc>
        <w:tc>
          <w:tcPr>
            <w:tcW w:w="422"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108"/>
              <w:jc w:val="center"/>
              <w:rPr>
                <w:rFonts w:ascii="Times New Roman" w:hAnsi="Times New Roman"/>
                <w:b/>
                <w:sz w:val="24"/>
                <w:szCs w:val="24"/>
              </w:rPr>
            </w:pPr>
            <w:r w:rsidRPr="00D13CE4">
              <w:rPr>
                <w:rFonts w:ascii="Times New Roman" w:hAnsi="Times New Roman"/>
                <w:b/>
                <w:sz w:val="24"/>
                <w:szCs w:val="24"/>
              </w:rPr>
              <w:t>2019 прог-рама</w:t>
            </w:r>
          </w:p>
        </w:tc>
        <w:tc>
          <w:tcPr>
            <w:tcW w:w="503"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108"/>
              <w:jc w:val="center"/>
              <w:rPr>
                <w:rFonts w:ascii="Times New Roman" w:hAnsi="Times New Roman"/>
                <w:b/>
                <w:sz w:val="24"/>
                <w:szCs w:val="24"/>
              </w:rPr>
            </w:pPr>
            <w:r w:rsidRPr="00D13CE4">
              <w:rPr>
                <w:rFonts w:ascii="Times New Roman" w:hAnsi="Times New Roman"/>
                <w:b/>
                <w:sz w:val="24"/>
                <w:szCs w:val="24"/>
              </w:rPr>
              <w:t>%2019/</w:t>
            </w:r>
          </w:p>
          <w:p w:rsidR="00BC675F" w:rsidRPr="00D13CE4" w:rsidRDefault="00BC675F" w:rsidP="00EA7B25">
            <w:pPr>
              <w:widowControl w:val="0"/>
              <w:spacing w:after="0" w:line="240" w:lineRule="auto"/>
              <w:ind w:left="-108"/>
              <w:jc w:val="center"/>
              <w:rPr>
                <w:rFonts w:ascii="Times New Roman" w:hAnsi="Times New Roman"/>
                <w:b/>
                <w:sz w:val="24"/>
                <w:szCs w:val="24"/>
                <w:highlight w:val="darkYellow"/>
              </w:rPr>
            </w:pPr>
            <w:r w:rsidRPr="00D13CE4">
              <w:rPr>
                <w:rFonts w:ascii="Times New Roman" w:hAnsi="Times New Roman"/>
                <w:b/>
                <w:sz w:val="24"/>
                <w:szCs w:val="24"/>
              </w:rPr>
              <w:t>2018</w:t>
            </w:r>
          </w:p>
        </w:tc>
      </w:tr>
      <w:tr w:rsidR="00BC675F" w:rsidRPr="00D13CE4" w:rsidTr="00EA7B25">
        <w:tc>
          <w:tcPr>
            <w:tcW w:w="1437"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both"/>
              <w:rPr>
                <w:rFonts w:ascii="Times New Roman" w:hAnsi="Times New Roman"/>
                <w:b/>
                <w:sz w:val="24"/>
                <w:szCs w:val="24"/>
              </w:rPr>
            </w:pPr>
            <w:r w:rsidRPr="00D13CE4">
              <w:rPr>
                <w:rFonts w:ascii="Times New Roman" w:hAnsi="Times New Roman"/>
                <w:b/>
                <w:sz w:val="24"/>
                <w:szCs w:val="24"/>
              </w:rPr>
              <w:t>Бібліотеки:</w:t>
            </w:r>
          </w:p>
        </w:tc>
        <w:tc>
          <w:tcPr>
            <w:tcW w:w="53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109"/>
              <w:jc w:val="center"/>
              <w:rPr>
                <w:rFonts w:ascii="Times New Roman" w:hAnsi="Times New Roman"/>
                <w:sz w:val="24"/>
                <w:szCs w:val="24"/>
              </w:rPr>
            </w:pPr>
          </w:p>
        </w:tc>
        <w:tc>
          <w:tcPr>
            <w:tcW w:w="46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p>
        </w:tc>
        <w:tc>
          <w:tcPr>
            <w:tcW w:w="443"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p>
        </w:tc>
        <w:tc>
          <w:tcPr>
            <w:tcW w:w="552"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p>
        </w:tc>
        <w:tc>
          <w:tcPr>
            <w:tcW w:w="64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p>
        </w:tc>
        <w:tc>
          <w:tcPr>
            <w:tcW w:w="422"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p>
        </w:tc>
        <w:tc>
          <w:tcPr>
            <w:tcW w:w="503"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p>
        </w:tc>
      </w:tr>
      <w:tr w:rsidR="00BC675F" w:rsidRPr="00D13CE4" w:rsidTr="00EA7B25">
        <w:tc>
          <w:tcPr>
            <w:tcW w:w="1437"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both"/>
              <w:rPr>
                <w:rFonts w:ascii="Times New Roman" w:hAnsi="Times New Roman"/>
                <w:sz w:val="24"/>
                <w:szCs w:val="24"/>
              </w:rPr>
            </w:pPr>
            <w:r w:rsidRPr="00D13CE4">
              <w:rPr>
                <w:rFonts w:ascii="Times New Roman" w:hAnsi="Times New Roman"/>
                <w:sz w:val="24"/>
                <w:szCs w:val="24"/>
              </w:rPr>
              <w:t xml:space="preserve">Кількість </w:t>
            </w:r>
          </w:p>
        </w:tc>
        <w:tc>
          <w:tcPr>
            <w:tcW w:w="53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sz w:val="24"/>
                <w:szCs w:val="24"/>
              </w:rPr>
            </w:pPr>
            <w:r w:rsidRPr="00D13CE4">
              <w:rPr>
                <w:rFonts w:ascii="Times New Roman" w:hAnsi="Times New Roman"/>
                <w:sz w:val="24"/>
                <w:szCs w:val="24"/>
              </w:rPr>
              <w:t>одиниць</w:t>
            </w:r>
          </w:p>
        </w:tc>
        <w:tc>
          <w:tcPr>
            <w:tcW w:w="46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12</w:t>
            </w:r>
          </w:p>
        </w:tc>
        <w:tc>
          <w:tcPr>
            <w:tcW w:w="443"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12</w:t>
            </w:r>
          </w:p>
        </w:tc>
        <w:tc>
          <w:tcPr>
            <w:tcW w:w="552"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12</w:t>
            </w:r>
          </w:p>
        </w:tc>
        <w:tc>
          <w:tcPr>
            <w:tcW w:w="64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12</w:t>
            </w:r>
          </w:p>
        </w:tc>
        <w:tc>
          <w:tcPr>
            <w:tcW w:w="422"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12</w:t>
            </w:r>
          </w:p>
        </w:tc>
        <w:tc>
          <w:tcPr>
            <w:tcW w:w="503"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100</w:t>
            </w:r>
          </w:p>
        </w:tc>
      </w:tr>
      <w:tr w:rsidR="00BC675F" w:rsidRPr="00D13CE4" w:rsidTr="00EA7B25">
        <w:tc>
          <w:tcPr>
            <w:tcW w:w="1437"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both"/>
              <w:rPr>
                <w:rFonts w:ascii="Times New Roman" w:hAnsi="Times New Roman"/>
                <w:sz w:val="24"/>
                <w:szCs w:val="24"/>
              </w:rPr>
            </w:pPr>
            <w:r w:rsidRPr="00D13CE4">
              <w:rPr>
                <w:rFonts w:ascii="Times New Roman" w:hAnsi="Times New Roman"/>
                <w:sz w:val="24"/>
                <w:szCs w:val="24"/>
              </w:rPr>
              <w:t>Оформлення передплати на періодичні видання</w:t>
            </w:r>
          </w:p>
        </w:tc>
        <w:tc>
          <w:tcPr>
            <w:tcW w:w="53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sz w:val="24"/>
                <w:szCs w:val="24"/>
              </w:rPr>
            </w:pPr>
            <w:r w:rsidRPr="00D13CE4">
              <w:rPr>
                <w:rFonts w:ascii="Times New Roman" w:hAnsi="Times New Roman"/>
                <w:sz w:val="24"/>
                <w:szCs w:val="24"/>
              </w:rPr>
              <w:t>тис. грн.</w:t>
            </w:r>
          </w:p>
        </w:tc>
        <w:tc>
          <w:tcPr>
            <w:tcW w:w="46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74,4</w:t>
            </w:r>
          </w:p>
        </w:tc>
        <w:tc>
          <w:tcPr>
            <w:tcW w:w="443"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85,0</w:t>
            </w:r>
          </w:p>
        </w:tc>
        <w:tc>
          <w:tcPr>
            <w:tcW w:w="552"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90,0</w:t>
            </w:r>
          </w:p>
        </w:tc>
        <w:tc>
          <w:tcPr>
            <w:tcW w:w="64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85,0</w:t>
            </w:r>
          </w:p>
        </w:tc>
        <w:tc>
          <w:tcPr>
            <w:tcW w:w="422"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90,0</w:t>
            </w:r>
          </w:p>
        </w:tc>
        <w:tc>
          <w:tcPr>
            <w:tcW w:w="503"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101,0</w:t>
            </w:r>
          </w:p>
        </w:tc>
      </w:tr>
      <w:tr w:rsidR="00BC675F" w:rsidRPr="00D13CE4" w:rsidTr="00EA7B25">
        <w:tc>
          <w:tcPr>
            <w:tcW w:w="1437"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both"/>
              <w:rPr>
                <w:rFonts w:ascii="Times New Roman" w:hAnsi="Times New Roman"/>
                <w:sz w:val="24"/>
                <w:szCs w:val="24"/>
              </w:rPr>
            </w:pPr>
            <w:r w:rsidRPr="00D13CE4">
              <w:rPr>
                <w:rFonts w:ascii="Times New Roman" w:hAnsi="Times New Roman"/>
                <w:sz w:val="24"/>
                <w:szCs w:val="24"/>
              </w:rPr>
              <w:t>Придбання книжкової продукції</w:t>
            </w:r>
          </w:p>
        </w:tc>
        <w:tc>
          <w:tcPr>
            <w:tcW w:w="53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sz w:val="24"/>
                <w:szCs w:val="24"/>
              </w:rPr>
            </w:pPr>
            <w:r w:rsidRPr="00D13CE4">
              <w:rPr>
                <w:rFonts w:ascii="Times New Roman" w:hAnsi="Times New Roman"/>
                <w:sz w:val="24"/>
                <w:szCs w:val="24"/>
              </w:rPr>
              <w:t>тис. грн.</w:t>
            </w:r>
          </w:p>
        </w:tc>
        <w:tc>
          <w:tcPr>
            <w:tcW w:w="46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63,4</w:t>
            </w:r>
          </w:p>
        </w:tc>
        <w:tc>
          <w:tcPr>
            <w:tcW w:w="443"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156,9</w:t>
            </w:r>
          </w:p>
        </w:tc>
        <w:tc>
          <w:tcPr>
            <w:tcW w:w="552"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200,0</w:t>
            </w:r>
          </w:p>
        </w:tc>
        <w:tc>
          <w:tcPr>
            <w:tcW w:w="64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200,0</w:t>
            </w:r>
          </w:p>
        </w:tc>
        <w:tc>
          <w:tcPr>
            <w:tcW w:w="422"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200,0</w:t>
            </w:r>
          </w:p>
        </w:tc>
        <w:tc>
          <w:tcPr>
            <w:tcW w:w="503"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100,0</w:t>
            </w:r>
          </w:p>
        </w:tc>
      </w:tr>
      <w:tr w:rsidR="00BC675F" w:rsidRPr="00D13CE4" w:rsidTr="00EA7B25">
        <w:tc>
          <w:tcPr>
            <w:tcW w:w="1437"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both"/>
              <w:rPr>
                <w:rFonts w:ascii="Times New Roman" w:hAnsi="Times New Roman"/>
                <w:sz w:val="24"/>
                <w:szCs w:val="24"/>
              </w:rPr>
            </w:pPr>
            <w:r w:rsidRPr="00D13CE4">
              <w:rPr>
                <w:rFonts w:ascii="Times New Roman" w:hAnsi="Times New Roman"/>
                <w:sz w:val="24"/>
                <w:szCs w:val="24"/>
              </w:rPr>
              <w:t xml:space="preserve">Кількість читачів </w:t>
            </w:r>
          </w:p>
        </w:tc>
        <w:tc>
          <w:tcPr>
            <w:tcW w:w="53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57" w:right="-57"/>
              <w:jc w:val="center"/>
              <w:rPr>
                <w:rFonts w:ascii="Times New Roman" w:hAnsi="Times New Roman"/>
                <w:sz w:val="24"/>
                <w:szCs w:val="24"/>
              </w:rPr>
            </w:pPr>
            <w:r w:rsidRPr="00D13CE4">
              <w:rPr>
                <w:rFonts w:ascii="Times New Roman" w:hAnsi="Times New Roman"/>
                <w:sz w:val="24"/>
                <w:szCs w:val="24"/>
              </w:rPr>
              <w:t xml:space="preserve">тис. осіб </w:t>
            </w:r>
          </w:p>
        </w:tc>
        <w:tc>
          <w:tcPr>
            <w:tcW w:w="46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32,1</w:t>
            </w:r>
          </w:p>
        </w:tc>
        <w:tc>
          <w:tcPr>
            <w:tcW w:w="443"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32,1</w:t>
            </w:r>
          </w:p>
        </w:tc>
        <w:tc>
          <w:tcPr>
            <w:tcW w:w="552"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32,3</w:t>
            </w:r>
          </w:p>
        </w:tc>
        <w:tc>
          <w:tcPr>
            <w:tcW w:w="643"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32,3</w:t>
            </w:r>
          </w:p>
        </w:tc>
        <w:tc>
          <w:tcPr>
            <w:tcW w:w="422"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32,3</w:t>
            </w:r>
          </w:p>
        </w:tc>
        <w:tc>
          <w:tcPr>
            <w:tcW w:w="503"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100,0</w:t>
            </w:r>
          </w:p>
        </w:tc>
      </w:tr>
      <w:tr w:rsidR="00BC675F" w:rsidRPr="00D13CE4" w:rsidTr="00EA7B25">
        <w:tc>
          <w:tcPr>
            <w:tcW w:w="5000" w:type="pct"/>
            <w:gridSpan w:val="1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b/>
                <w:sz w:val="24"/>
                <w:szCs w:val="24"/>
              </w:rPr>
              <w:t>Організація та проведення загальноміських культурно-мистецьких заходів</w:t>
            </w:r>
          </w:p>
        </w:tc>
      </w:tr>
      <w:tr w:rsidR="00BC675F" w:rsidRPr="00D13CE4" w:rsidTr="00EA7B25">
        <w:tc>
          <w:tcPr>
            <w:tcW w:w="1432"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both"/>
              <w:rPr>
                <w:rFonts w:ascii="Times New Roman" w:hAnsi="Times New Roman"/>
                <w:sz w:val="24"/>
                <w:szCs w:val="24"/>
              </w:rPr>
            </w:pPr>
            <w:r w:rsidRPr="00D13CE4">
              <w:rPr>
                <w:rFonts w:ascii="Times New Roman" w:hAnsi="Times New Roman"/>
                <w:sz w:val="24"/>
                <w:szCs w:val="24"/>
              </w:rPr>
              <w:t>Кількість заходів</w:t>
            </w:r>
          </w:p>
        </w:tc>
        <w:tc>
          <w:tcPr>
            <w:tcW w:w="539"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од.</w:t>
            </w:r>
          </w:p>
        </w:tc>
        <w:tc>
          <w:tcPr>
            <w:tcW w:w="473"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408</w:t>
            </w:r>
          </w:p>
        </w:tc>
        <w:tc>
          <w:tcPr>
            <w:tcW w:w="43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415</w:t>
            </w:r>
          </w:p>
        </w:tc>
        <w:tc>
          <w:tcPr>
            <w:tcW w:w="552"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408</w:t>
            </w:r>
          </w:p>
        </w:tc>
        <w:tc>
          <w:tcPr>
            <w:tcW w:w="660"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415</w:t>
            </w:r>
          </w:p>
        </w:tc>
        <w:tc>
          <w:tcPr>
            <w:tcW w:w="433"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415</w:t>
            </w:r>
          </w:p>
        </w:tc>
        <w:tc>
          <w:tcPr>
            <w:tcW w:w="47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100</w:t>
            </w:r>
          </w:p>
        </w:tc>
      </w:tr>
      <w:tr w:rsidR="00BC675F" w:rsidRPr="00D13CE4" w:rsidTr="00EA7B25">
        <w:tc>
          <w:tcPr>
            <w:tcW w:w="1432"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both"/>
              <w:rPr>
                <w:rFonts w:ascii="Times New Roman" w:hAnsi="Times New Roman"/>
                <w:sz w:val="24"/>
                <w:szCs w:val="24"/>
              </w:rPr>
            </w:pPr>
            <w:r w:rsidRPr="00D13CE4">
              <w:rPr>
                <w:rFonts w:ascii="Times New Roman" w:hAnsi="Times New Roman"/>
                <w:sz w:val="24"/>
                <w:szCs w:val="24"/>
              </w:rPr>
              <w:t>у тому числі:</w:t>
            </w:r>
          </w:p>
        </w:tc>
        <w:tc>
          <w:tcPr>
            <w:tcW w:w="539"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109"/>
              <w:jc w:val="center"/>
              <w:rPr>
                <w:rFonts w:ascii="Times New Roman" w:hAnsi="Times New Roman"/>
                <w:sz w:val="24"/>
                <w:szCs w:val="24"/>
              </w:rPr>
            </w:pPr>
          </w:p>
        </w:tc>
        <w:tc>
          <w:tcPr>
            <w:tcW w:w="473"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p>
        </w:tc>
        <w:tc>
          <w:tcPr>
            <w:tcW w:w="43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p>
        </w:tc>
        <w:tc>
          <w:tcPr>
            <w:tcW w:w="552"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p>
        </w:tc>
        <w:tc>
          <w:tcPr>
            <w:tcW w:w="660"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p>
        </w:tc>
        <w:tc>
          <w:tcPr>
            <w:tcW w:w="433"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p>
        </w:tc>
        <w:tc>
          <w:tcPr>
            <w:tcW w:w="47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p>
        </w:tc>
      </w:tr>
      <w:tr w:rsidR="00BC675F" w:rsidRPr="00D13CE4" w:rsidTr="00EA7B25">
        <w:tc>
          <w:tcPr>
            <w:tcW w:w="1432"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both"/>
              <w:rPr>
                <w:rFonts w:ascii="Times New Roman" w:hAnsi="Times New Roman"/>
                <w:sz w:val="24"/>
                <w:szCs w:val="24"/>
              </w:rPr>
            </w:pPr>
            <w:r w:rsidRPr="00D13CE4">
              <w:rPr>
                <w:rFonts w:ascii="Times New Roman" w:hAnsi="Times New Roman"/>
                <w:sz w:val="24"/>
                <w:szCs w:val="24"/>
              </w:rPr>
              <w:t>- міжнародного рівня</w:t>
            </w:r>
          </w:p>
        </w:tc>
        <w:tc>
          <w:tcPr>
            <w:tcW w:w="539"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109"/>
              <w:jc w:val="center"/>
              <w:rPr>
                <w:rFonts w:ascii="Times New Roman" w:hAnsi="Times New Roman"/>
                <w:sz w:val="24"/>
                <w:szCs w:val="24"/>
              </w:rPr>
            </w:pPr>
            <w:r w:rsidRPr="00D13CE4">
              <w:rPr>
                <w:rFonts w:ascii="Times New Roman" w:hAnsi="Times New Roman"/>
                <w:sz w:val="24"/>
                <w:szCs w:val="24"/>
              </w:rPr>
              <w:t>одиниць</w:t>
            </w:r>
          </w:p>
        </w:tc>
        <w:tc>
          <w:tcPr>
            <w:tcW w:w="473"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5</w:t>
            </w:r>
          </w:p>
        </w:tc>
        <w:tc>
          <w:tcPr>
            <w:tcW w:w="43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5</w:t>
            </w:r>
          </w:p>
        </w:tc>
        <w:tc>
          <w:tcPr>
            <w:tcW w:w="552"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5</w:t>
            </w:r>
          </w:p>
        </w:tc>
        <w:tc>
          <w:tcPr>
            <w:tcW w:w="660"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5</w:t>
            </w:r>
          </w:p>
        </w:tc>
        <w:tc>
          <w:tcPr>
            <w:tcW w:w="433"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8</w:t>
            </w:r>
          </w:p>
        </w:tc>
        <w:tc>
          <w:tcPr>
            <w:tcW w:w="47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160</w:t>
            </w:r>
          </w:p>
        </w:tc>
      </w:tr>
      <w:tr w:rsidR="00BC675F" w:rsidRPr="00D13CE4" w:rsidTr="00EA7B25">
        <w:tc>
          <w:tcPr>
            <w:tcW w:w="1432"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both"/>
              <w:rPr>
                <w:rFonts w:ascii="Times New Roman" w:hAnsi="Times New Roman"/>
                <w:sz w:val="24"/>
                <w:szCs w:val="24"/>
              </w:rPr>
            </w:pPr>
            <w:r w:rsidRPr="00D13CE4">
              <w:rPr>
                <w:rFonts w:ascii="Times New Roman" w:hAnsi="Times New Roman"/>
                <w:sz w:val="24"/>
                <w:szCs w:val="24"/>
              </w:rPr>
              <w:t>- всеукраїнського рівня</w:t>
            </w:r>
          </w:p>
        </w:tc>
        <w:tc>
          <w:tcPr>
            <w:tcW w:w="539"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109"/>
              <w:jc w:val="center"/>
              <w:rPr>
                <w:rFonts w:ascii="Times New Roman" w:hAnsi="Times New Roman"/>
                <w:sz w:val="24"/>
                <w:szCs w:val="24"/>
              </w:rPr>
            </w:pPr>
            <w:r w:rsidRPr="00D13CE4">
              <w:rPr>
                <w:rFonts w:ascii="Times New Roman" w:hAnsi="Times New Roman"/>
                <w:sz w:val="24"/>
                <w:szCs w:val="24"/>
              </w:rPr>
              <w:t>-«-</w:t>
            </w:r>
          </w:p>
        </w:tc>
        <w:tc>
          <w:tcPr>
            <w:tcW w:w="473"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8</w:t>
            </w:r>
          </w:p>
        </w:tc>
        <w:tc>
          <w:tcPr>
            <w:tcW w:w="43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8</w:t>
            </w:r>
          </w:p>
        </w:tc>
        <w:tc>
          <w:tcPr>
            <w:tcW w:w="552"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8</w:t>
            </w:r>
          </w:p>
        </w:tc>
        <w:tc>
          <w:tcPr>
            <w:tcW w:w="660"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8</w:t>
            </w:r>
          </w:p>
        </w:tc>
        <w:tc>
          <w:tcPr>
            <w:tcW w:w="433"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9</w:t>
            </w:r>
          </w:p>
        </w:tc>
        <w:tc>
          <w:tcPr>
            <w:tcW w:w="47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112,5</w:t>
            </w:r>
          </w:p>
        </w:tc>
      </w:tr>
      <w:tr w:rsidR="00BC675F" w:rsidRPr="00D13CE4" w:rsidTr="00EA7B25">
        <w:tc>
          <w:tcPr>
            <w:tcW w:w="1432"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both"/>
              <w:rPr>
                <w:rFonts w:ascii="Times New Roman" w:hAnsi="Times New Roman"/>
                <w:sz w:val="24"/>
                <w:szCs w:val="24"/>
              </w:rPr>
            </w:pPr>
            <w:r w:rsidRPr="00D13CE4">
              <w:rPr>
                <w:rFonts w:ascii="Times New Roman" w:hAnsi="Times New Roman"/>
                <w:sz w:val="24"/>
                <w:szCs w:val="24"/>
              </w:rPr>
              <w:t>- обласного рівня</w:t>
            </w:r>
          </w:p>
        </w:tc>
        <w:tc>
          <w:tcPr>
            <w:tcW w:w="539"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109"/>
              <w:jc w:val="center"/>
              <w:rPr>
                <w:rFonts w:ascii="Times New Roman" w:hAnsi="Times New Roman"/>
                <w:sz w:val="24"/>
                <w:szCs w:val="24"/>
              </w:rPr>
            </w:pPr>
            <w:r w:rsidRPr="00D13CE4">
              <w:rPr>
                <w:rFonts w:ascii="Times New Roman" w:hAnsi="Times New Roman"/>
                <w:sz w:val="24"/>
                <w:szCs w:val="24"/>
              </w:rPr>
              <w:t>-«-</w:t>
            </w:r>
          </w:p>
        </w:tc>
        <w:tc>
          <w:tcPr>
            <w:tcW w:w="473"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63</w:t>
            </w:r>
          </w:p>
        </w:tc>
        <w:tc>
          <w:tcPr>
            <w:tcW w:w="43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75</w:t>
            </w:r>
          </w:p>
        </w:tc>
        <w:tc>
          <w:tcPr>
            <w:tcW w:w="552"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75</w:t>
            </w:r>
          </w:p>
        </w:tc>
        <w:tc>
          <w:tcPr>
            <w:tcW w:w="660"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75</w:t>
            </w:r>
          </w:p>
        </w:tc>
        <w:tc>
          <w:tcPr>
            <w:tcW w:w="433"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75</w:t>
            </w:r>
          </w:p>
        </w:tc>
        <w:tc>
          <w:tcPr>
            <w:tcW w:w="47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100</w:t>
            </w:r>
          </w:p>
        </w:tc>
      </w:tr>
      <w:tr w:rsidR="00BC675F" w:rsidRPr="00D13CE4" w:rsidTr="00EA7B25">
        <w:tc>
          <w:tcPr>
            <w:tcW w:w="1432"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both"/>
              <w:rPr>
                <w:rFonts w:ascii="Times New Roman" w:hAnsi="Times New Roman"/>
                <w:sz w:val="24"/>
                <w:szCs w:val="24"/>
              </w:rPr>
            </w:pPr>
            <w:r w:rsidRPr="00D13CE4">
              <w:rPr>
                <w:rFonts w:ascii="Times New Roman" w:hAnsi="Times New Roman"/>
                <w:sz w:val="24"/>
                <w:szCs w:val="24"/>
              </w:rPr>
              <w:t>Кількість слухачів на концертах</w:t>
            </w:r>
          </w:p>
        </w:tc>
        <w:tc>
          <w:tcPr>
            <w:tcW w:w="539"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тис.</w:t>
            </w:r>
          </w:p>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відвідувань</w:t>
            </w:r>
          </w:p>
        </w:tc>
        <w:tc>
          <w:tcPr>
            <w:tcW w:w="473"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105</w:t>
            </w:r>
          </w:p>
        </w:tc>
        <w:tc>
          <w:tcPr>
            <w:tcW w:w="43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106</w:t>
            </w:r>
          </w:p>
        </w:tc>
        <w:tc>
          <w:tcPr>
            <w:tcW w:w="552"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110</w:t>
            </w:r>
          </w:p>
        </w:tc>
        <w:tc>
          <w:tcPr>
            <w:tcW w:w="660"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106</w:t>
            </w:r>
          </w:p>
        </w:tc>
        <w:tc>
          <w:tcPr>
            <w:tcW w:w="433"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108</w:t>
            </w:r>
          </w:p>
        </w:tc>
        <w:tc>
          <w:tcPr>
            <w:tcW w:w="47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101</w:t>
            </w:r>
            <w:r>
              <w:rPr>
                <w:rFonts w:ascii="Times New Roman" w:hAnsi="Times New Roman"/>
                <w:sz w:val="24"/>
                <w:szCs w:val="24"/>
              </w:rPr>
              <w:t>,</w:t>
            </w:r>
            <w:r w:rsidRPr="00D13CE4">
              <w:rPr>
                <w:rFonts w:ascii="Times New Roman" w:hAnsi="Times New Roman"/>
                <w:sz w:val="24"/>
                <w:szCs w:val="24"/>
              </w:rPr>
              <w:t>8</w:t>
            </w:r>
          </w:p>
        </w:tc>
      </w:tr>
      <w:tr w:rsidR="00BC675F" w:rsidRPr="00D13CE4" w:rsidTr="00EA7B25">
        <w:tc>
          <w:tcPr>
            <w:tcW w:w="1432"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both"/>
              <w:rPr>
                <w:rFonts w:ascii="Times New Roman" w:hAnsi="Times New Roman"/>
                <w:sz w:val="24"/>
                <w:szCs w:val="24"/>
              </w:rPr>
            </w:pPr>
            <w:r w:rsidRPr="00D13CE4">
              <w:rPr>
                <w:rFonts w:ascii="Times New Roman" w:hAnsi="Times New Roman"/>
                <w:sz w:val="24"/>
                <w:szCs w:val="24"/>
              </w:rPr>
              <w:t>Кількість охоплених заходами жителів громади</w:t>
            </w:r>
          </w:p>
        </w:tc>
        <w:tc>
          <w:tcPr>
            <w:tcW w:w="539"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left="-109"/>
              <w:jc w:val="center"/>
              <w:rPr>
                <w:rFonts w:ascii="Times New Roman" w:hAnsi="Times New Roman"/>
                <w:sz w:val="24"/>
                <w:szCs w:val="24"/>
              </w:rPr>
            </w:pPr>
            <w:r w:rsidRPr="00D13CE4">
              <w:rPr>
                <w:rFonts w:ascii="Times New Roman" w:hAnsi="Times New Roman"/>
                <w:sz w:val="24"/>
                <w:szCs w:val="24"/>
              </w:rPr>
              <w:t xml:space="preserve">тис. осіб </w:t>
            </w:r>
          </w:p>
        </w:tc>
        <w:tc>
          <w:tcPr>
            <w:tcW w:w="473"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58,5</w:t>
            </w:r>
          </w:p>
        </w:tc>
        <w:tc>
          <w:tcPr>
            <w:tcW w:w="43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60</w:t>
            </w:r>
          </w:p>
        </w:tc>
        <w:tc>
          <w:tcPr>
            <w:tcW w:w="552"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65</w:t>
            </w:r>
          </w:p>
        </w:tc>
        <w:tc>
          <w:tcPr>
            <w:tcW w:w="660"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60</w:t>
            </w:r>
          </w:p>
        </w:tc>
        <w:tc>
          <w:tcPr>
            <w:tcW w:w="433" w:type="pct"/>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63</w:t>
            </w:r>
          </w:p>
        </w:tc>
        <w:tc>
          <w:tcPr>
            <w:tcW w:w="47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105</w:t>
            </w:r>
            <w:r>
              <w:rPr>
                <w:rFonts w:ascii="Times New Roman" w:hAnsi="Times New Roman"/>
                <w:sz w:val="24"/>
                <w:szCs w:val="24"/>
              </w:rPr>
              <w:t>,</w:t>
            </w:r>
            <w:r w:rsidRPr="00D13CE4">
              <w:rPr>
                <w:rFonts w:ascii="Times New Roman" w:hAnsi="Times New Roman"/>
                <w:sz w:val="24"/>
                <w:szCs w:val="24"/>
              </w:rPr>
              <w:t>0</w:t>
            </w:r>
          </w:p>
        </w:tc>
      </w:tr>
    </w:tbl>
    <w:p w:rsidR="00BC675F" w:rsidRPr="00D13CE4" w:rsidRDefault="00BC675F" w:rsidP="00BC675F">
      <w:pPr>
        <w:widowControl w:val="0"/>
        <w:tabs>
          <w:tab w:val="left" w:pos="851"/>
        </w:tabs>
        <w:spacing w:after="0" w:line="240" w:lineRule="auto"/>
        <w:ind w:firstLine="567"/>
        <w:rPr>
          <w:rFonts w:ascii="Times New Roman" w:hAnsi="Times New Roman"/>
          <w:b/>
          <w:sz w:val="24"/>
          <w:szCs w:val="24"/>
        </w:rPr>
      </w:pPr>
      <w:r w:rsidRPr="00D13CE4">
        <w:rPr>
          <w:rFonts w:ascii="Times New Roman" w:hAnsi="Times New Roman"/>
          <w:b/>
          <w:sz w:val="24"/>
          <w:szCs w:val="24"/>
        </w:rPr>
        <w:t>Очікувані результати</w:t>
      </w:r>
    </w:p>
    <w:p w:rsidR="00BC675F" w:rsidRPr="00D13CE4" w:rsidRDefault="00BC675F" w:rsidP="00BC675F">
      <w:pPr>
        <w:widowControl w:val="0"/>
        <w:numPr>
          <w:ilvl w:val="0"/>
          <w:numId w:val="23"/>
        </w:numPr>
        <w:tabs>
          <w:tab w:val="left" w:pos="851"/>
        </w:tabs>
        <w:autoSpaceDE w:val="0"/>
        <w:autoSpaceDN w:val="0"/>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збереження діючої мережі закладів культури ;</w:t>
      </w:r>
    </w:p>
    <w:p w:rsidR="00BC675F" w:rsidRPr="00D13CE4" w:rsidRDefault="00BC675F" w:rsidP="00BC675F">
      <w:pPr>
        <w:widowControl w:val="0"/>
        <w:numPr>
          <w:ilvl w:val="0"/>
          <w:numId w:val="23"/>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охоплення бібліотечними послугами не менш 32,3 тис. мешканців;</w:t>
      </w:r>
    </w:p>
    <w:p w:rsidR="00BC675F" w:rsidRPr="00D13CE4" w:rsidRDefault="00BC675F" w:rsidP="00BC675F">
      <w:pPr>
        <w:widowControl w:val="0"/>
        <w:numPr>
          <w:ilvl w:val="0"/>
          <w:numId w:val="23"/>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lastRenderedPageBreak/>
        <w:t>покращення стану культурних споруд;</w:t>
      </w:r>
    </w:p>
    <w:p w:rsidR="00BC675F" w:rsidRPr="00D13CE4" w:rsidRDefault="00BC675F" w:rsidP="00BC675F">
      <w:pPr>
        <w:widowControl w:val="0"/>
        <w:numPr>
          <w:ilvl w:val="0"/>
          <w:numId w:val="23"/>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збільшення кількості населення, охопленого запланованими загальноміськими культурно-мистецькими заходами на 5,0% (за умови проведення усіх заходів);</w:t>
      </w:r>
    </w:p>
    <w:p w:rsidR="00BC675F" w:rsidRPr="00D13CE4" w:rsidRDefault="00BC675F" w:rsidP="00BC675F">
      <w:pPr>
        <w:widowControl w:val="0"/>
        <w:numPr>
          <w:ilvl w:val="0"/>
          <w:numId w:val="6"/>
        </w:numPr>
        <w:tabs>
          <w:tab w:val="left" w:pos="851"/>
        </w:tabs>
        <w:autoSpaceDE w:val="0"/>
        <w:autoSpaceDN w:val="0"/>
        <w:spacing w:after="0" w:line="240" w:lineRule="auto"/>
        <w:ind w:left="0" w:firstLine="567"/>
        <w:jc w:val="both"/>
        <w:rPr>
          <w:rFonts w:ascii="Times New Roman" w:hAnsi="Times New Roman"/>
          <w:color w:val="FF0000"/>
          <w:sz w:val="24"/>
          <w:szCs w:val="24"/>
        </w:rPr>
      </w:pPr>
      <w:r w:rsidRPr="00D13CE4">
        <w:rPr>
          <w:rFonts w:ascii="Times New Roman" w:hAnsi="Times New Roman"/>
          <w:sz w:val="24"/>
          <w:szCs w:val="24"/>
        </w:rPr>
        <w:t>збільшення кількості фестивалів міжнародного значення.</w:t>
      </w:r>
    </w:p>
    <w:p w:rsidR="00BC675F" w:rsidRDefault="00BC675F" w:rsidP="00BC675F">
      <w:pPr>
        <w:widowControl w:val="0"/>
        <w:shd w:val="clear" w:color="auto" w:fill="FFFFFF"/>
        <w:tabs>
          <w:tab w:val="left" w:pos="851"/>
        </w:tabs>
        <w:spacing w:after="0" w:line="240" w:lineRule="auto"/>
        <w:ind w:firstLine="567"/>
        <w:jc w:val="both"/>
        <w:rPr>
          <w:rFonts w:ascii="Times New Roman" w:hAnsi="Times New Roman"/>
          <w:b/>
          <w:bCs/>
          <w:color w:val="000000"/>
          <w:sz w:val="24"/>
          <w:szCs w:val="24"/>
        </w:rPr>
      </w:pPr>
    </w:p>
    <w:p w:rsidR="00BC675F" w:rsidRPr="00D13CE4" w:rsidRDefault="00BC675F" w:rsidP="00BC675F">
      <w:pPr>
        <w:widowControl w:val="0"/>
        <w:shd w:val="clear" w:color="auto" w:fill="FFFFFF"/>
        <w:tabs>
          <w:tab w:val="left" w:pos="851"/>
        </w:tabs>
        <w:spacing w:after="0" w:line="240" w:lineRule="auto"/>
        <w:ind w:firstLine="567"/>
        <w:jc w:val="center"/>
        <w:rPr>
          <w:rFonts w:ascii="Times New Roman" w:eastAsia="Times New Roman" w:hAnsi="Times New Roman"/>
          <w:b/>
          <w:color w:val="000000"/>
          <w:sz w:val="24"/>
          <w:szCs w:val="24"/>
          <w:lang w:eastAsia="ru-RU"/>
        </w:rPr>
      </w:pPr>
      <w:r>
        <w:rPr>
          <w:rFonts w:ascii="Times New Roman" w:hAnsi="Times New Roman"/>
          <w:b/>
          <w:bCs/>
          <w:color w:val="000000"/>
          <w:sz w:val="24"/>
          <w:szCs w:val="24"/>
        </w:rPr>
        <w:t>2.8</w:t>
      </w:r>
      <w:r w:rsidRPr="00D13CE4">
        <w:rPr>
          <w:rFonts w:ascii="Times New Roman" w:eastAsia="Times New Roman" w:hAnsi="Times New Roman"/>
          <w:b/>
          <w:color w:val="000000"/>
          <w:sz w:val="24"/>
          <w:szCs w:val="24"/>
          <w:lang w:eastAsia="ru-RU"/>
        </w:rPr>
        <w:t>. Охорона навколишнього природного середовища</w:t>
      </w:r>
    </w:p>
    <w:p w:rsidR="00BC675F" w:rsidRPr="00D13CE4" w:rsidRDefault="00BC675F" w:rsidP="00BC675F">
      <w:pPr>
        <w:widowControl w:val="0"/>
        <w:tabs>
          <w:tab w:val="left" w:pos="284"/>
          <w:tab w:val="left" w:pos="851"/>
        </w:tabs>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Проблеми</w:t>
      </w:r>
    </w:p>
    <w:p w:rsidR="00BC675F" w:rsidRPr="00D13CE4" w:rsidRDefault="00BC675F" w:rsidP="00BC675F">
      <w:pPr>
        <w:widowControl w:val="0"/>
        <w:numPr>
          <w:ilvl w:val="0"/>
          <w:numId w:val="6"/>
        </w:numPr>
        <w:tabs>
          <w:tab w:val="clear" w:pos="786"/>
          <w:tab w:val="num" w:pos="284"/>
          <w:tab w:val="left" w:pos="851"/>
        </w:tabs>
        <w:spacing w:after="0" w:line="240" w:lineRule="auto"/>
        <w:ind w:left="0" w:firstLine="567"/>
        <w:jc w:val="both"/>
        <w:rPr>
          <w:rFonts w:ascii="Times New Roman" w:eastAsia="Times New Roman" w:hAnsi="Times New Roman"/>
          <w:sz w:val="24"/>
          <w:szCs w:val="24"/>
          <w:shd w:val="clear" w:color="auto" w:fill="FFFFFF"/>
          <w:lang w:eastAsia="ru-RU"/>
        </w:rPr>
      </w:pPr>
      <w:r>
        <w:rPr>
          <w:rFonts w:ascii="Times New Roman" w:eastAsia="Times New Roman" w:hAnsi="Times New Roman"/>
          <w:sz w:val="24"/>
          <w:szCs w:val="24"/>
          <w:shd w:val="clear" w:color="auto" w:fill="FFFFFF"/>
          <w:lang w:eastAsia="ru-RU"/>
        </w:rPr>
        <w:t>з</w:t>
      </w:r>
      <w:r w:rsidRPr="00D13CE4">
        <w:rPr>
          <w:rFonts w:ascii="Times New Roman" w:eastAsia="Times New Roman" w:hAnsi="Times New Roman"/>
          <w:sz w:val="24"/>
          <w:szCs w:val="24"/>
          <w:shd w:val="clear" w:color="auto" w:fill="FFFFFF"/>
          <w:lang w:eastAsia="ru-RU"/>
        </w:rPr>
        <w:t>абруднення водних ресурсів, атмосферного повітря.</w:t>
      </w:r>
    </w:p>
    <w:p w:rsidR="00BC675F" w:rsidRPr="00D13CE4" w:rsidRDefault="00BC675F" w:rsidP="00BC675F">
      <w:pPr>
        <w:widowControl w:val="0"/>
        <w:tabs>
          <w:tab w:val="num" w:pos="284"/>
          <w:tab w:val="left" w:pos="851"/>
          <w:tab w:val="num" w:pos="928"/>
        </w:tabs>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Основні цілі</w:t>
      </w:r>
    </w:p>
    <w:p w:rsidR="00BC675F" w:rsidRPr="00D13CE4" w:rsidRDefault="00BC675F" w:rsidP="00BC675F">
      <w:pPr>
        <w:widowControl w:val="0"/>
        <w:numPr>
          <w:ilvl w:val="0"/>
          <w:numId w:val="15"/>
        </w:numPr>
        <w:tabs>
          <w:tab w:val="num" w:pos="284"/>
          <w:tab w:val="left" w:pos="851"/>
        </w:tabs>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Pr="00D13CE4">
        <w:rPr>
          <w:rFonts w:ascii="Times New Roman" w:eastAsia="Times New Roman" w:hAnsi="Times New Roman"/>
          <w:sz w:val="24"/>
          <w:szCs w:val="24"/>
          <w:lang w:eastAsia="ru-RU"/>
        </w:rPr>
        <w:t>абезпечення екологічної безпеки  та зниження негативного впливу на довкілля.</w:t>
      </w:r>
    </w:p>
    <w:p w:rsidR="00BC675F" w:rsidRPr="00D13CE4" w:rsidRDefault="00BC675F" w:rsidP="00BC675F">
      <w:pPr>
        <w:widowControl w:val="0"/>
        <w:tabs>
          <w:tab w:val="num" w:pos="284"/>
          <w:tab w:val="left" w:pos="851"/>
        </w:tabs>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 xml:space="preserve">Завдання та заходи </w:t>
      </w:r>
    </w:p>
    <w:p w:rsidR="00BC675F" w:rsidRPr="00D13CE4" w:rsidRDefault="00BC675F" w:rsidP="00BC675F">
      <w:pPr>
        <w:widowControl w:val="0"/>
        <w:numPr>
          <w:ilvl w:val="0"/>
          <w:numId w:val="14"/>
        </w:numPr>
        <w:tabs>
          <w:tab w:val="clear" w:pos="786"/>
          <w:tab w:val="num" w:pos="284"/>
          <w:tab w:val="left" w:pos="851"/>
        </w:tabs>
        <w:spacing w:after="0" w:line="240" w:lineRule="auto"/>
        <w:ind w:left="0" w:firstLine="567"/>
        <w:jc w:val="both"/>
        <w:rPr>
          <w:rFonts w:ascii="Times New Roman" w:eastAsia="Times New Roman" w:hAnsi="Times New Roman"/>
          <w:color w:val="000000"/>
          <w:sz w:val="24"/>
          <w:szCs w:val="24"/>
          <w:lang w:eastAsia="ru-RU"/>
        </w:rPr>
      </w:pPr>
      <w:r w:rsidRPr="00D13CE4">
        <w:rPr>
          <w:rFonts w:ascii="Times New Roman" w:hAnsi="Times New Roman"/>
          <w:color w:val="000000"/>
          <w:sz w:val="24"/>
          <w:szCs w:val="24"/>
        </w:rPr>
        <w:t>впровадження сучасних методів переробки твердих побутових відходів;</w:t>
      </w:r>
    </w:p>
    <w:p w:rsidR="00BC675F" w:rsidRPr="00D13CE4" w:rsidRDefault="00BC675F" w:rsidP="00BC675F">
      <w:pPr>
        <w:widowControl w:val="0"/>
        <w:numPr>
          <w:ilvl w:val="0"/>
          <w:numId w:val="14"/>
        </w:numPr>
        <w:tabs>
          <w:tab w:val="clear" w:pos="786"/>
          <w:tab w:val="num" w:pos="284"/>
          <w:tab w:val="left" w:pos="851"/>
        </w:tabs>
        <w:spacing w:after="0" w:line="240" w:lineRule="auto"/>
        <w:ind w:left="0"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color w:val="000000"/>
          <w:sz w:val="24"/>
          <w:szCs w:val="24"/>
          <w:lang w:eastAsia="ru-RU"/>
        </w:rPr>
        <w:t>підвищення рівня екологічної освіти і культури громадян;</w:t>
      </w:r>
    </w:p>
    <w:p w:rsidR="00BC675F" w:rsidRPr="00D13CE4" w:rsidRDefault="00BC675F" w:rsidP="00BC675F">
      <w:pPr>
        <w:widowControl w:val="0"/>
        <w:numPr>
          <w:ilvl w:val="0"/>
          <w:numId w:val="14"/>
        </w:numPr>
        <w:tabs>
          <w:tab w:val="clear" w:pos="786"/>
          <w:tab w:val="num" w:pos="284"/>
          <w:tab w:val="left" w:pos="851"/>
        </w:tabs>
        <w:spacing w:after="0" w:line="240" w:lineRule="auto"/>
        <w:ind w:left="0" w:firstLine="567"/>
        <w:jc w:val="both"/>
        <w:rPr>
          <w:rFonts w:ascii="Times New Roman" w:eastAsia="Times New Roman" w:hAnsi="Times New Roman"/>
          <w:color w:val="000000"/>
          <w:sz w:val="24"/>
          <w:szCs w:val="24"/>
          <w:lang w:eastAsia="ru-RU"/>
        </w:rPr>
      </w:pPr>
      <w:r w:rsidRPr="00D13CE4">
        <w:rPr>
          <w:rFonts w:ascii="Times New Roman" w:hAnsi="Times New Roman"/>
          <w:color w:val="000000"/>
          <w:sz w:val="24"/>
          <w:szCs w:val="24"/>
        </w:rPr>
        <w:t>охорона та раціональне використання природного середовища;</w:t>
      </w:r>
    </w:p>
    <w:p w:rsidR="00BC675F" w:rsidRPr="00D13CE4" w:rsidRDefault="00BC675F" w:rsidP="00BC675F">
      <w:pPr>
        <w:widowControl w:val="0"/>
        <w:numPr>
          <w:ilvl w:val="0"/>
          <w:numId w:val="14"/>
        </w:numPr>
        <w:tabs>
          <w:tab w:val="clear" w:pos="786"/>
          <w:tab w:val="num" w:pos="284"/>
          <w:tab w:val="left" w:pos="851"/>
        </w:tabs>
        <w:spacing w:after="0" w:line="240" w:lineRule="auto"/>
        <w:ind w:left="0"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color w:val="000000"/>
          <w:sz w:val="24"/>
          <w:szCs w:val="24"/>
          <w:lang w:eastAsia="ru-RU"/>
        </w:rPr>
        <w:t>покращення екологічного стану і запобігання забрудненню водних об’єктів, розташованих на території громади;</w:t>
      </w:r>
    </w:p>
    <w:p w:rsidR="00BC675F" w:rsidRPr="00D13CE4" w:rsidRDefault="00BC675F" w:rsidP="00BC675F">
      <w:pPr>
        <w:widowControl w:val="0"/>
        <w:numPr>
          <w:ilvl w:val="0"/>
          <w:numId w:val="14"/>
        </w:numPr>
        <w:tabs>
          <w:tab w:val="clear" w:pos="786"/>
          <w:tab w:val="num" w:pos="284"/>
          <w:tab w:val="left" w:pos="851"/>
        </w:tabs>
        <w:spacing w:after="0" w:line="240" w:lineRule="auto"/>
        <w:ind w:left="0"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bCs/>
          <w:color w:val="000000"/>
          <w:sz w:val="24"/>
          <w:szCs w:val="24"/>
          <w:lang w:eastAsia="ru-RU"/>
        </w:rPr>
        <w:t>поліпшення стану каналізаційних мереж, очисних споруд;</w:t>
      </w:r>
    </w:p>
    <w:p w:rsidR="00BC675F" w:rsidRPr="00D13CE4" w:rsidRDefault="00BC675F" w:rsidP="00BC675F">
      <w:pPr>
        <w:widowControl w:val="0"/>
        <w:numPr>
          <w:ilvl w:val="0"/>
          <w:numId w:val="14"/>
        </w:numPr>
        <w:tabs>
          <w:tab w:val="clear" w:pos="786"/>
          <w:tab w:val="num" w:pos="284"/>
          <w:tab w:val="left" w:pos="851"/>
        </w:tabs>
        <w:spacing w:after="0" w:line="240" w:lineRule="auto"/>
        <w:ind w:left="0"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bCs/>
          <w:color w:val="000000"/>
          <w:sz w:val="24"/>
          <w:szCs w:val="24"/>
          <w:lang w:eastAsia="ru-RU"/>
        </w:rPr>
        <w:t>зниження рівня забруднення ґрунтів;</w:t>
      </w:r>
    </w:p>
    <w:p w:rsidR="00BC675F" w:rsidRPr="00D13CE4" w:rsidRDefault="00BC675F" w:rsidP="00BC675F">
      <w:pPr>
        <w:widowControl w:val="0"/>
        <w:numPr>
          <w:ilvl w:val="0"/>
          <w:numId w:val="14"/>
        </w:numPr>
        <w:tabs>
          <w:tab w:val="clear" w:pos="786"/>
          <w:tab w:val="num" w:pos="284"/>
          <w:tab w:val="left" w:pos="851"/>
        </w:tabs>
        <w:spacing w:after="0" w:line="240" w:lineRule="auto"/>
        <w:ind w:left="0" w:firstLine="567"/>
        <w:jc w:val="both"/>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rPr>
        <w:t>р</w:t>
      </w:r>
      <w:r w:rsidRPr="00D13CE4">
        <w:rPr>
          <w:rFonts w:ascii="Times New Roman" w:eastAsia="Times New Roman" w:hAnsi="Times New Roman"/>
          <w:bCs/>
          <w:color w:val="000000"/>
          <w:sz w:val="24"/>
          <w:szCs w:val="24"/>
        </w:rPr>
        <w:t>еалізація концепції комплексного озеленення.</w:t>
      </w:r>
    </w:p>
    <w:p w:rsidR="00BC675F" w:rsidRDefault="00BC675F" w:rsidP="00BC675F">
      <w:pPr>
        <w:widowControl w:val="0"/>
        <w:tabs>
          <w:tab w:val="num" w:pos="142"/>
          <w:tab w:val="num" w:pos="284"/>
          <w:tab w:val="left" w:pos="851"/>
        </w:tabs>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color w:val="000000"/>
          <w:sz w:val="24"/>
          <w:szCs w:val="24"/>
          <w:lang w:eastAsia="ru-RU"/>
        </w:rPr>
        <w:t>Шляхи розв’язання головних проблем та досягнення</w:t>
      </w:r>
      <w:r w:rsidRPr="00D13CE4">
        <w:rPr>
          <w:rFonts w:ascii="Times New Roman" w:eastAsia="Times New Roman" w:hAnsi="Times New Roman"/>
          <w:b/>
          <w:sz w:val="24"/>
          <w:szCs w:val="24"/>
          <w:lang w:eastAsia="ru-RU"/>
        </w:rPr>
        <w:t xml:space="preserve"> поставлених цілей</w:t>
      </w:r>
    </w:p>
    <w:p w:rsidR="00BC675F" w:rsidRPr="00C262E6" w:rsidRDefault="00BC675F" w:rsidP="00BC675F">
      <w:pPr>
        <w:widowControl w:val="0"/>
        <w:numPr>
          <w:ilvl w:val="0"/>
          <w:numId w:val="14"/>
        </w:numPr>
        <w:tabs>
          <w:tab w:val="clear" w:pos="786"/>
          <w:tab w:val="num" w:pos="284"/>
          <w:tab w:val="left" w:pos="851"/>
        </w:tabs>
        <w:spacing w:after="0" w:line="240" w:lineRule="auto"/>
        <w:ind w:left="0" w:firstLine="567"/>
        <w:jc w:val="both"/>
        <w:rPr>
          <w:rFonts w:ascii="Times New Roman" w:eastAsia="Times New Roman" w:hAnsi="Times New Roman"/>
          <w:bCs/>
          <w:color w:val="000000"/>
          <w:sz w:val="24"/>
          <w:szCs w:val="24"/>
          <w:lang w:eastAsia="ru-RU"/>
        </w:rPr>
      </w:pPr>
      <w:r w:rsidRPr="00C262E6">
        <w:rPr>
          <w:rFonts w:ascii="Times New Roman" w:eastAsia="Times New Roman" w:hAnsi="Times New Roman"/>
          <w:bCs/>
          <w:color w:val="000000"/>
          <w:sz w:val="24"/>
          <w:szCs w:val="24"/>
          <w:lang w:eastAsia="ru-RU"/>
        </w:rPr>
        <w:t>утримання зелених насаджень (в т.ч. підрізка та видалення сухих (аварійних) дерев;</w:t>
      </w:r>
    </w:p>
    <w:p w:rsidR="00BC675F" w:rsidRPr="00C262E6" w:rsidRDefault="00BC675F" w:rsidP="00BC675F">
      <w:pPr>
        <w:widowControl w:val="0"/>
        <w:numPr>
          <w:ilvl w:val="0"/>
          <w:numId w:val="14"/>
        </w:numPr>
        <w:tabs>
          <w:tab w:val="clear" w:pos="786"/>
          <w:tab w:val="num" w:pos="284"/>
          <w:tab w:val="left" w:pos="851"/>
        </w:tabs>
        <w:spacing w:after="0" w:line="240" w:lineRule="auto"/>
        <w:ind w:left="0" w:firstLine="567"/>
        <w:jc w:val="both"/>
        <w:rPr>
          <w:rFonts w:ascii="Times New Roman" w:eastAsia="Times New Roman" w:hAnsi="Times New Roman"/>
          <w:bCs/>
          <w:color w:val="000000"/>
          <w:sz w:val="24"/>
          <w:szCs w:val="24"/>
          <w:lang w:eastAsia="ru-RU"/>
        </w:rPr>
      </w:pPr>
      <w:r w:rsidRPr="00C262E6">
        <w:rPr>
          <w:rFonts w:ascii="Times New Roman" w:eastAsia="Times New Roman" w:hAnsi="Times New Roman"/>
          <w:bCs/>
          <w:color w:val="000000"/>
          <w:sz w:val="24"/>
          <w:szCs w:val="24"/>
          <w:lang w:eastAsia="ru-RU"/>
        </w:rPr>
        <w:t>облаштування зелених зон та скверів;</w:t>
      </w:r>
    </w:p>
    <w:p w:rsidR="00BC675F" w:rsidRPr="00C262E6" w:rsidRDefault="00BC675F" w:rsidP="00BC675F">
      <w:pPr>
        <w:widowControl w:val="0"/>
        <w:numPr>
          <w:ilvl w:val="0"/>
          <w:numId w:val="14"/>
        </w:numPr>
        <w:tabs>
          <w:tab w:val="clear" w:pos="786"/>
          <w:tab w:val="num" w:pos="284"/>
          <w:tab w:val="left" w:pos="851"/>
        </w:tabs>
        <w:spacing w:after="0" w:line="240" w:lineRule="auto"/>
        <w:ind w:left="0" w:firstLine="567"/>
        <w:jc w:val="both"/>
        <w:rPr>
          <w:rFonts w:ascii="Times New Roman" w:eastAsia="Times New Roman" w:hAnsi="Times New Roman"/>
          <w:bCs/>
          <w:color w:val="000000"/>
          <w:sz w:val="24"/>
          <w:szCs w:val="24"/>
          <w:lang w:eastAsia="ru-RU"/>
        </w:rPr>
      </w:pPr>
      <w:r w:rsidRPr="00C262E6">
        <w:rPr>
          <w:rFonts w:ascii="Times New Roman" w:eastAsia="Times New Roman" w:hAnsi="Times New Roman"/>
          <w:bCs/>
          <w:color w:val="000000"/>
          <w:sz w:val="24"/>
          <w:szCs w:val="24"/>
          <w:lang w:eastAsia="ru-RU"/>
        </w:rPr>
        <w:t>проведення санітарних заходів та благоустрою у прибережних смугах водних об’єктів міста;</w:t>
      </w:r>
    </w:p>
    <w:p w:rsidR="00BC675F" w:rsidRPr="00C262E6" w:rsidRDefault="00BC675F" w:rsidP="00BC675F">
      <w:pPr>
        <w:widowControl w:val="0"/>
        <w:numPr>
          <w:ilvl w:val="0"/>
          <w:numId w:val="14"/>
        </w:numPr>
        <w:tabs>
          <w:tab w:val="left" w:pos="284"/>
          <w:tab w:val="left" w:pos="851"/>
        </w:tabs>
        <w:spacing w:after="0" w:line="240" w:lineRule="auto"/>
        <w:ind w:left="0" w:firstLine="567"/>
        <w:jc w:val="both"/>
        <w:rPr>
          <w:rFonts w:ascii="Times New Roman" w:eastAsia="Times New Roman" w:hAnsi="Times New Roman"/>
          <w:bCs/>
          <w:color w:val="000000"/>
          <w:sz w:val="24"/>
          <w:szCs w:val="24"/>
          <w:lang w:eastAsia="ru-RU"/>
        </w:rPr>
      </w:pPr>
      <w:r w:rsidRPr="00C262E6">
        <w:rPr>
          <w:rFonts w:ascii="Times New Roman" w:eastAsia="Times New Roman" w:hAnsi="Times New Roman"/>
          <w:bCs/>
          <w:color w:val="000000"/>
          <w:sz w:val="24"/>
          <w:szCs w:val="24"/>
          <w:lang w:eastAsia="ru-RU"/>
        </w:rPr>
        <w:t xml:space="preserve">  очищення стічних вод;</w:t>
      </w:r>
    </w:p>
    <w:p w:rsidR="00BC675F" w:rsidRPr="00C262E6" w:rsidRDefault="00BC675F" w:rsidP="00BC675F">
      <w:pPr>
        <w:widowControl w:val="0"/>
        <w:numPr>
          <w:ilvl w:val="0"/>
          <w:numId w:val="14"/>
        </w:numPr>
        <w:tabs>
          <w:tab w:val="left" w:pos="284"/>
          <w:tab w:val="left" w:pos="851"/>
        </w:tabs>
        <w:spacing w:after="0" w:line="240" w:lineRule="auto"/>
        <w:ind w:left="0" w:firstLine="567"/>
        <w:jc w:val="both"/>
        <w:rPr>
          <w:rFonts w:ascii="Times New Roman" w:eastAsia="Times New Roman" w:hAnsi="Times New Roman"/>
          <w:bCs/>
          <w:color w:val="000000"/>
          <w:sz w:val="24"/>
          <w:szCs w:val="24"/>
          <w:lang w:eastAsia="ru-RU"/>
        </w:rPr>
      </w:pPr>
      <w:r w:rsidRPr="00C262E6">
        <w:rPr>
          <w:rFonts w:ascii="Times New Roman" w:eastAsia="Times New Roman" w:hAnsi="Times New Roman"/>
          <w:bCs/>
          <w:color w:val="000000"/>
          <w:sz w:val="24"/>
          <w:szCs w:val="24"/>
          <w:lang w:eastAsia="ru-RU"/>
        </w:rPr>
        <w:t xml:space="preserve">  проведення рекультивації земель Малашівецького сміттєзвалища;</w:t>
      </w:r>
    </w:p>
    <w:p w:rsidR="00BC675F" w:rsidRPr="00C262E6" w:rsidRDefault="00BC675F" w:rsidP="00BC675F">
      <w:pPr>
        <w:widowControl w:val="0"/>
        <w:numPr>
          <w:ilvl w:val="0"/>
          <w:numId w:val="14"/>
        </w:numPr>
        <w:tabs>
          <w:tab w:val="left" w:pos="284"/>
          <w:tab w:val="left" w:pos="851"/>
        </w:tabs>
        <w:spacing w:after="0" w:line="240" w:lineRule="auto"/>
        <w:ind w:left="0" w:firstLine="567"/>
        <w:jc w:val="both"/>
        <w:rPr>
          <w:rFonts w:ascii="Times New Roman" w:eastAsia="Times New Roman" w:hAnsi="Times New Roman"/>
          <w:bCs/>
          <w:color w:val="000000"/>
          <w:sz w:val="24"/>
          <w:szCs w:val="24"/>
          <w:lang w:eastAsia="ru-RU"/>
        </w:rPr>
      </w:pPr>
      <w:r w:rsidRPr="00C262E6">
        <w:rPr>
          <w:rFonts w:ascii="Times New Roman" w:eastAsia="Times New Roman" w:hAnsi="Times New Roman"/>
          <w:bCs/>
          <w:color w:val="000000"/>
          <w:sz w:val="24"/>
          <w:szCs w:val="24"/>
          <w:lang w:eastAsia="ru-RU"/>
        </w:rPr>
        <w:t xml:space="preserve">  створення системи роздільного збору та вторинної переробки сміття;</w:t>
      </w:r>
    </w:p>
    <w:p w:rsidR="00BC675F" w:rsidRPr="00C262E6" w:rsidRDefault="00BC675F" w:rsidP="00BC675F">
      <w:pPr>
        <w:widowControl w:val="0"/>
        <w:numPr>
          <w:ilvl w:val="0"/>
          <w:numId w:val="14"/>
        </w:numPr>
        <w:tabs>
          <w:tab w:val="left" w:pos="284"/>
          <w:tab w:val="left" w:pos="851"/>
        </w:tabs>
        <w:spacing w:after="0" w:line="240" w:lineRule="auto"/>
        <w:ind w:left="0" w:firstLine="567"/>
        <w:jc w:val="both"/>
        <w:rPr>
          <w:rFonts w:ascii="Times New Roman" w:eastAsia="Times New Roman" w:hAnsi="Times New Roman"/>
          <w:bCs/>
          <w:color w:val="000000"/>
          <w:sz w:val="24"/>
          <w:szCs w:val="24"/>
          <w:lang w:eastAsia="ru-RU"/>
        </w:rPr>
      </w:pPr>
      <w:r w:rsidRPr="00C262E6">
        <w:rPr>
          <w:rFonts w:ascii="Times New Roman" w:eastAsia="Times New Roman" w:hAnsi="Times New Roman"/>
          <w:bCs/>
          <w:color w:val="000000"/>
          <w:sz w:val="24"/>
          <w:szCs w:val="24"/>
          <w:lang w:eastAsia="ru-RU"/>
        </w:rPr>
        <w:t>проведення інформаційних кампаній (у т. ч. соціальна реклама, телепередачі тощо);</w:t>
      </w:r>
    </w:p>
    <w:p w:rsidR="00BC675F" w:rsidRPr="00D13CE4" w:rsidRDefault="00BC675F" w:rsidP="00BC675F">
      <w:pPr>
        <w:widowControl w:val="0"/>
        <w:numPr>
          <w:ilvl w:val="0"/>
          <w:numId w:val="14"/>
        </w:numPr>
        <w:tabs>
          <w:tab w:val="left" w:pos="284"/>
          <w:tab w:val="left" w:pos="851"/>
        </w:tabs>
        <w:spacing w:after="0" w:line="240" w:lineRule="auto"/>
        <w:ind w:left="0" w:firstLine="567"/>
        <w:jc w:val="both"/>
        <w:rPr>
          <w:rFonts w:ascii="Times New Roman" w:eastAsia="Times New Roman" w:hAnsi="Times New Roman"/>
          <w:sz w:val="24"/>
          <w:szCs w:val="24"/>
          <w:lang w:eastAsia="ru-RU"/>
        </w:rPr>
      </w:pPr>
      <w:r w:rsidRPr="00C262E6">
        <w:rPr>
          <w:rFonts w:ascii="Times New Roman" w:eastAsia="Times New Roman" w:hAnsi="Times New Roman"/>
          <w:bCs/>
          <w:color w:val="000000"/>
          <w:sz w:val="24"/>
          <w:szCs w:val="24"/>
          <w:lang w:eastAsia="ru-RU"/>
        </w:rPr>
        <w:t>реалізація заходів Комплексної Програми розвитку водосховища «Тернопільський став» на 2017</w:t>
      </w:r>
      <w:r w:rsidRPr="00D13CE4">
        <w:rPr>
          <w:rFonts w:ascii="Times New Roman" w:hAnsi="Times New Roman"/>
          <w:sz w:val="24"/>
          <w:szCs w:val="24"/>
        </w:rPr>
        <w:t>-2019 роки, Програма реформування і розвитку житлового-комунального господарства Тернопільської міської територіальної громади на 2019-2020 роки.</w:t>
      </w:r>
    </w:p>
    <w:p w:rsidR="00BC675F" w:rsidRPr="00D13CE4" w:rsidRDefault="00BC675F" w:rsidP="00BC675F">
      <w:pPr>
        <w:widowControl w:val="0"/>
        <w:tabs>
          <w:tab w:val="left" w:pos="851"/>
        </w:tabs>
        <w:autoSpaceDN w:val="0"/>
        <w:spacing w:after="0" w:line="240" w:lineRule="auto"/>
        <w:ind w:firstLine="567"/>
        <w:jc w:val="both"/>
        <w:rPr>
          <w:rFonts w:ascii="Times New Roman" w:eastAsia="Times New Roman" w:hAnsi="Times New Roman"/>
          <w:b/>
          <w:i/>
          <w:sz w:val="24"/>
          <w:szCs w:val="24"/>
          <w:lang w:eastAsia="ru-RU"/>
        </w:rPr>
      </w:pPr>
      <w:r w:rsidRPr="00D13CE4">
        <w:rPr>
          <w:rFonts w:ascii="Times New Roman" w:eastAsia="Times New Roman" w:hAnsi="Times New Roman"/>
          <w:b/>
          <w:i/>
          <w:sz w:val="24"/>
          <w:szCs w:val="24"/>
          <w:lang w:eastAsia="ru-RU"/>
        </w:rPr>
        <w:t>Кількісні та якісні показники ефективності реалізації</w:t>
      </w:r>
    </w:p>
    <w:tbl>
      <w:tblPr>
        <w:tblW w:w="5040"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2973"/>
        <w:gridCol w:w="1139"/>
        <w:gridCol w:w="886"/>
        <w:gridCol w:w="927"/>
        <w:gridCol w:w="1190"/>
        <w:gridCol w:w="1305"/>
        <w:gridCol w:w="1005"/>
        <w:gridCol w:w="690"/>
      </w:tblGrid>
      <w:tr w:rsidR="00BC675F" w:rsidRPr="00D13CE4" w:rsidTr="00EA7B25">
        <w:trPr>
          <w:trHeight w:val="20"/>
        </w:trPr>
        <w:tc>
          <w:tcPr>
            <w:tcW w:w="1469" w:type="pct"/>
            <w:vAlign w:val="center"/>
          </w:tcPr>
          <w:p w:rsidR="00BC675F" w:rsidRPr="00D13CE4" w:rsidRDefault="00BC675F" w:rsidP="00EA7B25">
            <w:pPr>
              <w:widowControl w:val="0"/>
              <w:spacing w:after="0" w:line="240" w:lineRule="auto"/>
              <w:jc w:val="center"/>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Показники</w:t>
            </w:r>
          </w:p>
        </w:tc>
        <w:tc>
          <w:tcPr>
            <w:tcW w:w="563" w:type="pct"/>
            <w:vAlign w:val="center"/>
          </w:tcPr>
          <w:p w:rsidR="00BC675F" w:rsidRPr="00D13CE4" w:rsidRDefault="00BC675F" w:rsidP="00EA7B25">
            <w:pPr>
              <w:widowControl w:val="0"/>
              <w:spacing w:after="0" w:line="240" w:lineRule="auto"/>
              <w:jc w:val="center"/>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Од. виміру</w:t>
            </w:r>
          </w:p>
        </w:tc>
        <w:tc>
          <w:tcPr>
            <w:tcW w:w="438" w:type="pct"/>
            <w:vAlign w:val="center"/>
          </w:tcPr>
          <w:p w:rsidR="00BC675F" w:rsidRPr="00D13CE4" w:rsidRDefault="00BC675F" w:rsidP="00EA7B25">
            <w:pPr>
              <w:widowControl w:val="0"/>
              <w:spacing w:after="0" w:line="240" w:lineRule="auto"/>
              <w:jc w:val="center"/>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2016</w:t>
            </w:r>
          </w:p>
          <w:p w:rsidR="00BC675F" w:rsidRPr="00D13CE4" w:rsidRDefault="00BC675F" w:rsidP="00EA7B25">
            <w:pPr>
              <w:widowControl w:val="0"/>
              <w:spacing w:after="0" w:line="240" w:lineRule="auto"/>
              <w:jc w:val="center"/>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факт</w:t>
            </w:r>
          </w:p>
        </w:tc>
        <w:tc>
          <w:tcPr>
            <w:tcW w:w="458" w:type="pct"/>
            <w:vAlign w:val="center"/>
          </w:tcPr>
          <w:p w:rsidR="00BC675F" w:rsidRPr="00D13CE4" w:rsidRDefault="00BC675F" w:rsidP="00EA7B25">
            <w:pPr>
              <w:widowControl w:val="0"/>
              <w:spacing w:after="0" w:line="240" w:lineRule="auto"/>
              <w:jc w:val="center"/>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2017</w:t>
            </w:r>
          </w:p>
          <w:p w:rsidR="00BC675F" w:rsidRPr="00D13CE4" w:rsidRDefault="00BC675F" w:rsidP="00EA7B25">
            <w:pPr>
              <w:widowControl w:val="0"/>
              <w:spacing w:after="0" w:line="240" w:lineRule="auto"/>
              <w:jc w:val="center"/>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факт</w:t>
            </w:r>
          </w:p>
        </w:tc>
        <w:tc>
          <w:tcPr>
            <w:tcW w:w="588" w:type="pct"/>
          </w:tcPr>
          <w:p w:rsidR="00BC675F" w:rsidRPr="00D13CE4" w:rsidRDefault="00BC675F" w:rsidP="00EA7B25">
            <w:pPr>
              <w:widowControl w:val="0"/>
              <w:spacing w:after="0" w:line="240" w:lineRule="auto"/>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2018</w:t>
            </w:r>
          </w:p>
          <w:p w:rsidR="00BC675F" w:rsidRPr="00D13CE4" w:rsidRDefault="00BC675F" w:rsidP="00EA7B25">
            <w:pPr>
              <w:widowControl w:val="0"/>
              <w:spacing w:after="0" w:line="240" w:lineRule="auto"/>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програма</w:t>
            </w:r>
          </w:p>
        </w:tc>
        <w:tc>
          <w:tcPr>
            <w:tcW w:w="645" w:type="pct"/>
          </w:tcPr>
          <w:p w:rsidR="00BC675F" w:rsidRPr="00D13CE4" w:rsidRDefault="00BC675F" w:rsidP="00EA7B25">
            <w:pPr>
              <w:widowControl w:val="0"/>
              <w:spacing w:after="0" w:line="240" w:lineRule="auto"/>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2018 очікуване</w:t>
            </w:r>
          </w:p>
        </w:tc>
        <w:tc>
          <w:tcPr>
            <w:tcW w:w="497" w:type="pct"/>
          </w:tcPr>
          <w:p w:rsidR="00BC675F" w:rsidRPr="00D13CE4" w:rsidRDefault="00BC675F" w:rsidP="00EA7B25">
            <w:pPr>
              <w:widowControl w:val="0"/>
              <w:spacing w:after="0" w:line="240" w:lineRule="auto"/>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2019</w:t>
            </w:r>
          </w:p>
          <w:p w:rsidR="00BC675F" w:rsidRPr="00D13CE4" w:rsidRDefault="00BC675F" w:rsidP="00EA7B25">
            <w:pPr>
              <w:widowControl w:val="0"/>
              <w:spacing w:after="0" w:line="240" w:lineRule="auto"/>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прогноз</w:t>
            </w:r>
          </w:p>
        </w:tc>
        <w:tc>
          <w:tcPr>
            <w:tcW w:w="341" w:type="pct"/>
          </w:tcPr>
          <w:p w:rsidR="00BC675F" w:rsidRPr="00D13CE4" w:rsidRDefault="00BC675F" w:rsidP="00EA7B25">
            <w:pPr>
              <w:widowControl w:val="0"/>
              <w:spacing w:after="0" w:line="240" w:lineRule="auto"/>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2019/</w:t>
            </w:r>
          </w:p>
          <w:p w:rsidR="00BC675F" w:rsidRPr="00D13CE4" w:rsidRDefault="00BC675F" w:rsidP="00EA7B25">
            <w:pPr>
              <w:widowControl w:val="0"/>
              <w:spacing w:after="0" w:line="240" w:lineRule="auto"/>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2018%</w:t>
            </w:r>
          </w:p>
        </w:tc>
      </w:tr>
      <w:tr w:rsidR="00BC675F" w:rsidRPr="00D13CE4" w:rsidTr="00EA7B25">
        <w:trPr>
          <w:trHeight w:val="70"/>
        </w:trPr>
        <w:tc>
          <w:tcPr>
            <w:tcW w:w="1469" w:type="pct"/>
            <w:vAlign w:val="center"/>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Викиди забруднюючих речовин у атмосферне повітря</w:t>
            </w:r>
          </w:p>
        </w:tc>
        <w:tc>
          <w:tcPr>
            <w:tcW w:w="563"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тис.т</w:t>
            </w:r>
          </w:p>
        </w:tc>
        <w:tc>
          <w:tcPr>
            <w:tcW w:w="43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10,6</w:t>
            </w:r>
          </w:p>
        </w:tc>
        <w:tc>
          <w:tcPr>
            <w:tcW w:w="45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9,0</w:t>
            </w:r>
          </w:p>
        </w:tc>
        <w:tc>
          <w:tcPr>
            <w:tcW w:w="58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9,00</w:t>
            </w:r>
          </w:p>
        </w:tc>
        <w:tc>
          <w:tcPr>
            <w:tcW w:w="645"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8,90</w:t>
            </w:r>
          </w:p>
        </w:tc>
        <w:tc>
          <w:tcPr>
            <w:tcW w:w="497"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8,80</w:t>
            </w:r>
          </w:p>
        </w:tc>
        <w:tc>
          <w:tcPr>
            <w:tcW w:w="341"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98,87</w:t>
            </w:r>
          </w:p>
        </w:tc>
      </w:tr>
      <w:tr w:rsidR="00BC675F" w:rsidRPr="00D13CE4" w:rsidTr="00EA7B25">
        <w:trPr>
          <w:trHeight w:val="70"/>
        </w:trPr>
        <w:tc>
          <w:tcPr>
            <w:tcW w:w="1469" w:type="pct"/>
            <w:vAlign w:val="center"/>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Викиди забруднюючих речовин у атмосферне повітря на 1 кв.км</w:t>
            </w:r>
          </w:p>
        </w:tc>
        <w:tc>
          <w:tcPr>
            <w:tcW w:w="563"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тон</w:t>
            </w:r>
          </w:p>
        </w:tc>
        <w:tc>
          <w:tcPr>
            <w:tcW w:w="43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176,0</w:t>
            </w:r>
          </w:p>
        </w:tc>
        <w:tc>
          <w:tcPr>
            <w:tcW w:w="45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153,95</w:t>
            </w:r>
          </w:p>
        </w:tc>
        <w:tc>
          <w:tcPr>
            <w:tcW w:w="58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152,87</w:t>
            </w:r>
          </w:p>
        </w:tc>
        <w:tc>
          <w:tcPr>
            <w:tcW w:w="645"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152,87</w:t>
            </w:r>
          </w:p>
        </w:tc>
        <w:tc>
          <w:tcPr>
            <w:tcW w:w="497"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151,75</w:t>
            </w:r>
          </w:p>
        </w:tc>
        <w:tc>
          <w:tcPr>
            <w:tcW w:w="341"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99,26</w:t>
            </w:r>
          </w:p>
        </w:tc>
      </w:tr>
      <w:tr w:rsidR="00BC675F" w:rsidRPr="00D13CE4" w:rsidTr="00EA7B25">
        <w:trPr>
          <w:trHeight w:val="70"/>
        </w:trPr>
        <w:tc>
          <w:tcPr>
            <w:tcW w:w="1469" w:type="pct"/>
            <w:vAlign w:val="center"/>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Використання свіжої води</w:t>
            </w:r>
          </w:p>
        </w:tc>
        <w:tc>
          <w:tcPr>
            <w:tcW w:w="563"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млн.м.</w:t>
            </w:r>
          </w:p>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куб</w:t>
            </w:r>
          </w:p>
        </w:tc>
        <w:tc>
          <w:tcPr>
            <w:tcW w:w="43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10,6</w:t>
            </w:r>
          </w:p>
        </w:tc>
        <w:tc>
          <w:tcPr>
            <w:tcW w:w="45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12,3</w:t>
            </w:r>
          </w:p>
        </w:tc>
        <w:tc>
          <w:tcPr>
            <w:tcW w:w="58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12,0</w:t>
            </w:r>
          </w:p>
        </w:tc>
        <w:tc>
          <w:tcPr>
            <w:tcW w:w="645"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12,0</w:t>
            </w:r>
          </w:p>
        </w:tc>
        <w:tc>
          <w:tcPr>
            <w:tcW w:w="497"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11,5</w:t>
            </w:r>
          </w:p>
        </w:tc>
        <w:tc>
          <w:tcPr>
            <w:tcW w:w="341"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95,8</w:t>
            </w:r>
          </w:p>
        </w:tc>
      </w:tr>
      <w:tr w:rsidR="00BC675F" w:rsidRPr="00D13CE4" w:rsidTr="00EA7B25">
        <w:trPr>
          <w:trHeight w:val="70"/>
        </w:trPr>
        <w:tc>
          <w:tcPr>
            <w:tcW w:w="1469" w:type="pct"/>
            <w:vAlign w:val="center"/>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Утримання об’єктів ПЗФ за кошти міського бюджету</w:t>
            </w:r>
          </w:p>
        </w:tc>
        <w:tc>
          <w:tcPr>
            <w:tcW w:w="563"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від заг. площі, кількість об’єктів</w:t>
            </w:r>
          </w:p>
        </w:tc>
        <w:tc>
          <w:tcPr>
            <w:tcW w:w="43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60,0</w:t>
            </w:r>
          </w:p>
        </w:tc>
        <w:tc>
          <w:tcPr>
            <w:tcW w:w="45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60,0</w:t>
            </w:r>
          </w:p>
        </w:tc>
        <w:tc>
          <w:tcPr>
            <w:tcW w:w="58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68,11</w:t>
            </w:r>
          </w:p>
        </w:tc>
        <w:tc>
          <w:tcPr>
            <w:tcW w:w="645"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76,89</w:t>
            </w:r>
          </w:p>
        </w:tc>
        <w:tc>
          <w:tcPr>
            <w:tcW w:w="497"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78,89</w:t>
            </w:r>
          </w:p>
        </w:tc>
        <w:tc>
          <w:tcPr>
            <w:tcW w:w="341"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100,0</w:t>
            </w:r>
          </w:p>
        </w:tc>
      </w:tr>
      <w:tr w:rsidR="00BC675F" w:rsidRPr="00D13CE4" w:rsidTr="00EA7B25">
        <w:trPr>
          <w:trHeight w:val="70"/>
        </w:trPr>
        <w:tc>
          <w:tcPr>
            <w:tcW w:w="1469" w:type="pct"/>
            <w:vAlign w:val="center"/>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Кількість висаджених деревних рослин (дерева, кущі)</w:t>
            </w:r>
          </w:p>
        </w:tc>
        <w:tc>
          <w:tcPr>
            <w:tcW w:w="563"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од.</w:t>
            </w:r>
          </w:p>
        </w:tc>
        <w:tc>
          <w:tcPr>
            <w:tcW w:w="43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1870</w:t>
            </w:r>
          </w:p>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p>
        </w:tc>
        <w:tc>
          <w:tcPr>
            <w:tcW w:w="45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1980/</w:t>
            </w:r>
          </w:p>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1560</w:t>
            </w:r>
          </w:p>
        </w:tc>
        <w:tc>
          <w:tcPr>
            <w:tcW w:w="58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2100</w:t>
            </w:r>
          </w:p>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/1620</w:t>
            </w:r>
          </w:p>
        </w:tc>
        <w:tc>
          <w:tcPr>
            <w:tcW w:w="645"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2100/</w:t>
            </w:r>
          </w:p>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1620</w:t>
            </w:r>
          </w:p>
        </w:tc>
        <w:tc>
          <w:tcPr>
            <w:tcW w:w="497"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2190/</w:t>
            </w:r>
          </w:p>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1680</w:t>
            </w:r>
          </w:p>
        </w:tc>
        <w:tc>
          <w:tcPr>
            <w:tcW w:w="341"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104,3/</w:t>
            </w:r>
          </w:p>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103,7</w:t>
            </w:r>
          </w:p>
        </w:tc>
      </w:tr>
      <w:tr w:rsidR="00BC675F" w:rsidRPr="00D13CE4" w:rsidTr="00EA7B25">
        <w:trPr>
          <w:trHeight w:val="70"/>
        </w:trPr>
        <w:tc>
          <w:tcPr>
            <w:tcW w:w="1469" w:type="pct"/>
            <w:vAlign w:val="center"/>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Заходи з екологічної освіти і пропаганди</w:t>
            </w:r>
          </w:p>
        </w:tc>
        <w:tc>
          <w:tcPr>
            <w:tcW w:w="563"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од.</w:t>
            </w:r>
          </w:p>
        </w:tc>
        <w:tc>
          <w:tcPr>
            <w:tcW w:w="43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6</w:t>
            </w:r>
          </w:p>
        </w:tc>
        <w:tc>
          <w:tcPr>
            <w:tcW w:w="45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7</w:t>
            </w:r>
          </w:p>
        </w:tc>
        <w:tc>
          <w:tcPr>
            <w:tcW w:w="58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7</w:t>
            </w:r>
          </w:p>
        </w:tc>
        <w:tc>
          <w:tcPr>
            <w:tcW w:w="645"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7</w:t>
            </w:r>
          </w:p>
        </w:tc>
        <w:tc>
          <w:tcPr>
            <w:tcW w:w="497"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7</w:t>
            </w:r>
          </w:p>
        </w:tc>
        <w:tc>
          <w:tcPr>
            <w:tcW w:w="341"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100,0</w:t>
            </w:r>
          </w:p>
        </w:tc>
      </w:tr>
      <w:tr w:rsidR="00BC675F" w:rsidRPr="00D13CE4" w:rsidTr="00EA7B25">
        <w:trPr>
          <w:trHeight w:val="70"/>
        </w:trPr>
        <w:tc>
          <w:tcPr>
            <w:tcW w:w="1469" w:type="pct"/>
            <w:vAlign w:val="center"/>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xml:space="preserve">Об’єм відсортованих і </w:t>
            </w:r>
            <w:r w:rsidRPr="00D13CE4">
              <w:rPr>
                <w:rFonts w:ascii="Times New Roman" w:eastAsia="Times New Roman" w:hAnsi="Times New Roman"/>
                <w:sz w:val="24"/>
                <w:szCs w:val="24"/>
                <w:lang w:eastAsia="ru-RU"/>
              </w:rPr>
              <w:lastRenderedPageBreak/>
              <w:t>відправлених на вторинну переробку ПВ</w:t>
            </w:r>
          </w:p>
        </w:tc>
        <w:tc>
          <w:tcPr>
            <w:tcW w:w="563"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lastRenderedPageBreak/>
              <w:t>тис.куб.м</w:t>
            </w:r>
          </w:p>
        </w:tc>
        <w:tc>
          <w:tcPr>
            <w:tcW w:w="43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4,81</w:t>
            </w:r>
          </w:p>
        </w:tc>
        <w:tc>
          <w:tcPr>
            <w:tcW w:w="45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4,97</w:t>
            </w:r>
          </w:p>
        </w:tc>
        <w:tc>
          <w:tcPr>
            <w:tcW w:w="58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5,01</w:t>
            </w:r>
          </w:p>
        </w:tc>
        <w:tc>
          <w:tcPr>
            <w:tcW w:w="645"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5,02</w:t>
            </w:r>
          </w:p>
        </w:tc>
        <w:tc>
          <w:tcPr>
            <w:tcW w:w="497"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5,04</w:t>
            </w:r>
          </w:p>
        </w:tc>
        <w:tc>
          <w:tcPr>
            <w:tcW w:w="341"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100,4</w:t>
            </w:r>
          </w:p>
        </w:tc>
      </w:tr>
      <w:tr w:rsidR="00BC675F" w:rsidRPr="00D13CE4" w:rsidTr="00EA7B25">
        <w:trPr>
          <w:trHeight w:val="70"/>
        </w:trPr>
        <w:tc>
          <w:tcPr>
            <w:tcW w:w="1469" w:type="pct"/>
            <w:vAlign w:val="center"/>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lastRenderedPageBreak/>
              <w:t xml:space="preserve">Об’єм захоронених ПВ </w:t>
            </w:r>
          </w:p>
        </w:tc>
        <w:tc>
          <w:tcPr>
            <w:tcW w:w="563"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тис.куб.м</w:t>
            </w:r>
          </w:p>
        </w:tc>
        <w:tc>
          <w:tcPr>
            <w:tcW w:w="43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500,8</w:t>
            </w:r>
          </w:p>
        </w:tc>
        <w:tc>
          <w:tcPr>
            <w:tcW w:w="45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500,9</w:t>
            </w:r>
          </w:p>
        </w:tc>
        <w:tc>
          <w:tcPr>
            <w:tcW w:w="58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505,2</w:t>
            </w:r>
          </w:p>
        </w:tc>
        <w:tc>
          <w:tcPr>
            <w:tcW w:w="645"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505,2</w:t>
            </w:r>
          </w:p>
        </w:tc>
        <w:tc>
          <w:tcPr>
            <w:tcW w:w="497"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506,5</w:t>
            </w:r>
          </w:p>
        </w:tc>
        <w:tc>
          <w:tcPr>
            <w:tcW w:w="341"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100,25</w:t>
            </w:r>
          </w:p>
        </w:tc>
      </w:tr>
      <w:tr w:rsidR="00BC675F" w:rsidRPr="00D13CE4" w:rsidTr="00EA7B25">
        <w:trPr>
          <w:trHeight w:val="70"/>
        </w:trPr>
        <w:tc>
          <w:tcPr>
            <w:tcW w:w="1469" w:type="pct"/>
            <w:vAlign w:val="center"/>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Загальна площа усіх зелених насаджень , в т.ч.:</w:t>
            </w:r>
          </w:p>
        </w:tc>
        <w:tc>
          <w:tcPr>
            <w:tcW w:w="563"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га</w:t>
            </w:r>
          </w:p>
        </w:tc>
        <w:tc>
          <w:tcPr>
            <w:tcW w:w="43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1888,0</w:t>
            </w:r>
          </w:p>
        </w:tc>
        <w:tc>
          <w:tcPr>
            <w:tcW w:w="45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1888,0</w:t>
            </w:r>
          </w:p>
        </w:tc>
        <w:tc>
          <w:tcPr>
            <w:tcW w:w="58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1888,0</w:t>
            </w:r>
          </w:p>
        </w:tc>
        <w:tc>
          <w:tcPr>
            <w:tcW w:w="645"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1888,0</w:t>
            </w:r>
          </w:p>
        </w:tc>
        <w:tc>
          <w:tcPr>
            <w:tcW w:w="497"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1888,0</w:t>
            </w:r>
          </w:p>
        </w:tc>
        <w:tc>
          <w:tcPr>
            <w:tcW w:w="341"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100,0</w:t>
            </w:r>
          </w:p>
        </w:tc>
      </w:tr>
      <w:tr w:rsidR="00BC675F" w:rsidRPr="00D13CE4" w:rsidTr="00EA7B25">
        <w:trPr>
          <w:trHeight w:val="70"/>
        </w:trPr>
        <w:tc>
          <w:tcPr>
            <w:tcW w:w="1469" w:type="pct"/>
            <w:vAlign w:val="center"/>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газонів, квітників</w:t>
            </w:r>
          </w:p>
        </w:tc>
        <w:tc>
          <w:tcPr>
            <w:tcW w:w="563"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га</w:t>
            </w:r>
          </w:p>
        </w:tc>
        <w:tc>
          <w:tcPr>
            <w:tcW w:w="43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73,9/</w:t>
            </w:r>
          </w:p>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0,34</w:t>
            </w:r>
          </w:p>
        </w:tc>
        <w:tc>
          <w:tcPr>
            <w:tcW w:w="45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73,9/</w:t>
            </w:r>
          </w:p>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0,34</w:t>
            </w:r>
          </w:p>
        </w:tc>
        <w:tc>
          <w:tcPr>
            <w:tcW w:w="58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73,9/</w:t>
            </w:r>
          </w:p>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0,34</w:t>
            </w:r>
          </w:p>
        </w:tc>
        <w:tc>
          <w:tcPr>
            <w:tcW w:w="645"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73,9/</w:t>
            </w:r>
          </w:p>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0,34</w:t>
            </w:r>
          </w:p>
        </w:tc>
        <w:tc>
          <w:tcPr>
            <w:tcW w:w="497"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73,9/</w:t>
            </w:r>
          </w:p>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0,34</w:t>
            </w:r>
          </w:p>
        </w:tc>
        <w:tc>
          <w:tcPr>
            <w:tcW w:w="341"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100,0</w:t>
            </w:r>
          </w:p>
        </w:tc>
      </w:tr>
      <w:tr w:rsidR="00BC675F" w:rsidRPr="00D13CE4" w:rsidTr="00EA7B25">
        <w:trPr>
          <w:trHeight w:val="70"/>
        </w:trPr>
        <w:tc>
          <w:tcPr>
            <w:tcW w:w="1469" w:type="pct"/>
            <w:vAlign w:val="center"/>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Площа зелених насаджень загального користування, всього</w:t>
            </w:r>
          </w:p>
        </w:tc>
        <w:tc>
          <w:tcPr>
            <w:tcW w:w="563"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га</w:t>
            </w:r>
          </w:p>
        </w:tc>
        <w:tc>
          <w:tcPr>
            <w:tcW w:w="43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953,6</w:t>
            </w:r>
          </w:p>
        </w:tc>
        <w:tc>
          <w:tcPr>
            <w:tcW w:w="45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953,6</w:t>
            </w:r>
          </w:p>
        </w:tc>
        <w:tc>
          <w:tcPr>
            <w:tcW w:w="58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953,6</w:t>
            </w:r>
          </w:p>
        </w:tc>
        <w:tc>
          <w:tcPr>
            <w:tcW w:w="645"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953,6</w:t>
            </w:r>
          </w:p>
        </w:tc>
        <w:tc>
          <w:tcPr>
            <w:tcW w:w="497"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953,6</w:t>
            </w:r>
          </w:p>
        </w:tc>
        <w:tc>
          <w:tcPr>
            <w:tcW w:w="341"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100,0</w:t>
            </w:r>
          </w:p>
        </w:tc>
      </w:tr>
      <w:tr w:rsidR="00BC675F" w:rsidRPr="00D13CE4" w:rsidTr="00EA7B25">
        <w:trPr>
          <w:trHeight w:val="70"/>
        </w:trPr>
        <w:tc>
          <w:tcPr>
            <w:tcW w:w="1469" w:type="pct"/>
            <w:vAlign w:val="center"/>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Кількість парків</w:t>
            </w:r>
          </w:p>
        </w:tc>
        <w:tc>
          <w:tcPr>
            <w:tcW w:w="563"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од</w:t>
            </w:r>
          </w:p>
        </w:tc>
        <w:tc>
          <w:tcPr>
            <w:tcW w:w="43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w:t>
            </w:r>
          </w:p>
        </w:tc>
        <w:tc>
          <w:tcPr>
            <w:tcW w:w="45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w:t>
            </w:r>
          </w:p>
        </w:tc>
        <w:tc>
          <w:tcPr>
            <w:tcW w:w="58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w:t>
            </w:r>
          </w:p>
        </w:tc>
        <w:tc>
          <w:tcPr>
            <w:tcW w:w="645"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w:t>
            </w:r>
          </w:p>
        </w:tc>
        <w:tc>
          <w:tcPr>
            <w:tcW w:w="497"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6</w:t>
            </w:r>
          </w:p>
        </w:tc>
        <w:tc>
          <w:tcPr>
            <w:tcW w:w="341"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120</w:t>
            </w:r>
          </w:p>
        </w:tc>
      </w:tr>
      <w:tr w:rsidR="00BC675F" w:rsidRPr="00D13CE4" w:rsidTr="00EA7B25">
        <w:trPr>
          <w:trHeight w:val="70"/>
        </w:trPr>
        <w:tc>
          <w:tcPr>
            <w:tcW w:w="1469" w:type="pct"/>
            <w:vAlign w:val="center"/>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Зелені насадження охоплені доглядом, всього</w:t>
            </w:r>
          </w:p>
        </w:tc>
        <w:tc>
          <w:tcPr>
            <w:tcW w:w="563"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од.</w:t>
            </w:r>
          </w:p>
        </w:tc>
        <w:tc>
          <w:tcPr>
            <w:tcW w:w="43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521,2</w:t>
            </w:r>
          </w:p>
        </w:tc>
        <w:tc>
          <w:tcPr>
            <w:tcW w:w="45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521,2</w:t>
            </w:r>
          </w:p>
        </w:tc>
        <w:tc>
          <w:tcPr>
            <w:tcW w:w="58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521,2</w:t>
            </w:r>
          </w:p>
        </w:tc>
        <w:tc>
          <w:tcPr>
            <w:tcW w:w="645"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521,2</w:t>
            </w:r>
          </w:p>
        </w:tc>
        <w:tc>
          <w:tcPr>
            <w:tcW w:w="497"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521,2</w:t>
            </w:r>
          </w:p>
        </w:tc>
        <w:tc>
          <w:tcPr>
            <w:tcW w:w="341"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100,0</w:t>
            </w:r>
          </w:p>
        </w:tc>
      </w:tr>
      <w:tr w:rsidR="00BC675F" w:rsidRPr="00D13CE4" w:rsidTr="00EA7B25">
        <w:trPr>
          <w:trHeight w:val="70"/>
        </w:trPr>
        <w:tc>
          <w:tcPr>
            <w:tcW w:w="1469" w:type="pct"/>
            <w:vAlign w:val="center"/>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Кількість висаджених дерев</w:t>
            </w:r>
          </w:p>
        </w:tc>
        <w:tc>
          <w:tcPr>
            <w:tcW w:w="563"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одиниць</w:t>
            </w:r>
          </w:p>
        </w:tc>
        <w:tc>
          <w:tcPr>
            <w:tcW w:w="43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1870</w:t>
            </w:r>
          </w:p>
        </w:tc>
        <w:tc>
          <w:tcPr>
            <w:tcW w:w="45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1900</w:t>
            </w:r>
          </w:p>
        </w:tc>
        <w:tc>
          <w:tcPr>
            <w:tcW w:w="58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1950</w:t>
            </w:r>
          </w:p>
        </w:tc>
        <w:tc>
          <w:tcPr>
            <w:tcW w:w="645"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1980</w:t>
            </w:r>
          </w:p>
        </w:tc>
        <w:tc>
          <w:tcPr>
            <w:tcW w:w="497"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2200</w:t>
            </w:r>
          </w:p>
        </w:tc>
        <w:tc>
          <w:tcPr>
            <w:tcW w:w="341"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111,1</w:t>
            </w:r>
          </w:p>
        </w:tc>
      </w:tr>
      <w:tr w:rsidR="00BC675F" w:rsidRPr="00D13CE4" w:rsidTr="00EA7B25">
        <w:trPr>
          <w:trHeight w:val="70"/>
        </w:trPr>
        <w:tc>
          <w:tcPr>
            <w:tcW w:w="1469" w:type="pct"/>
            <w:vAlign w:val="center"/>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Кількість троянд (інших кущів)</w:t>
            </w:r>
          </w:p>
        </w:tc>
        <w:tc>
          <w:tcPr>
            <w:tcW w:w="563"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тис. шт.</w:t>
            </w:r>
          </w:p>
        </w:tc>
        <w:tc>
          <w:tcPr>
            <w:tcW w:w="43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1,187</w:t>
            </w:r>
          </w:p>
        </w:tc>
        <w:tc>
          <w:tcPr>
            <w:tcW w:w="45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1,32</w:t>
            </w:r>
          </w:p>
        </w:tc>
        <w:tc>
          <w:tcPr>
            <w:tcW w:w="588"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1,45</w:t>
            </w:r>
          </w:p>
        </w:tc>
        <w:tc>
          <w:tcPr>
            <w:tcW w:w="645"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1,65</w:t>
            </w:r>
          </w:p>
        </w:tc>
        <w:tc>
          <w:tcPr>
            <w:tcW w:w="497"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1,85</w:t>
            </w:r>
          </w:p>
        </w:tc>
        <w:tc>
          <w:tcPr>
            <w:tcW w:w="341" w:type="pct"/>
            <w:vAlign w:val="center"/>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112,1</w:t>
            </w:r>
          </w:p>
        </w:tc>
      </w:tr>
    </w:tbl>
    <w:p w:rsidR="00BC675F" w:rsidRPr="00D13CE4" w:rsidRDefault="00BC675F" w:rsidP="00BC675F">
      <w:pPr>
        <w:widowControl w:val="0"/>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 xml:space="preserve">Очікувані результати </w:t>
      </w:r>
    </w:p>
    <w:p w:rsidR="00BC675F" w:rsidRPr="00D13CE4" w:rsidRDefault="00BC675F" w:rsidP="00BC675F">
      <w:pPr>
        <w:widowControl w:val="0"/>
        <w:numPr>
          <w:ilvl w:val="0"/>
          <w:numId w:val="16"/>
        </w:numPr>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зниження рівня фонової концентрації атмосферного забруднення, зменшення викидів пилу, зважених та забруднюючих речовин;</w:t>
      </w:r>
    </w:p>
    <w:p w:rsidR="00BC675F" w:rsidRPr="00D13CE4" w:rsidRDefault="00BC675F" w:rsidP="00BC675F">
      <w:pPr>
        <w:widowControl w:val="0"/>
        <w:numPr>
          <w:ilvl w:val="0"/>
          <w:numId w:val="16"/>
        </w:numPr>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поліпшення санітарно-епідеміологічного стану міських водних об’єктів</w:t>
      </w:r>
      <w:r>
        <w:rPr>
          <w:rFonts w:ascii="Times New Roman" w:eastAsia="Times New Roman" w:hAnsi="Times New Roman"/>
          <w:sz w:val="24"/>
          <w:szCs w:val="24"/>
          <w:lang w:eastAsia="ru-RU"/>
        </w:rPr>
        <w:t>;</w:t>
      </w:r>
    </w:p>
    <w:p w:rsidR="00BC675F" w:rsidRPr="00D13CE4" w:rsidRDefault="00BC675F" w:rsidP="00BC675F">
      <w:pPr>
        <w:widowControl w:val="0"/>
        <w:numPr>
          <w:ilvl w:val="0"/>
          <w:numId w:val="16"/>
        </w:numPr>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збільшення кількості зелених насаджень;</w:t>
      </w:r>
    </w:p>
    <w:p w:rsidR="00BC675F" w:rsidRPr="00D13CE4" w:rsidRDefault="00BC675F" w:rsidP="00BC675F">
      <w:pPr>
        <w:widowControl w:val="0"/>
        <w:numPr>
          <w:ilvl w:val="0"/>
          <w:numId w:val="16"/>
        </w:numPr>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розширення мережі об’єктів природно-заповідного фонду;</w:t>
      </w:r>
    </w:p>
    <w:p w:rsidR="00BC675F" w:rsidRPr="00D13CE4" w:rsidRDefault="00BC675F" w:rsidP="00BC675F">
      <w:pPr>
        <w:widowControl w:val="0"/>
        <w:numPr>
          <w:ilvl w:val="0"/>
          <w:numId w:val="16"/>
        </w:numPr>
        <w:spacing w:after="0" w:line="240" w:lineRule="auto"/>
        <w:ind w:left="0"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color w:val="000000"/>
          <w:sz w:val="24"/>
          <w:szCs w:val="24"/>
          <w:lang w:eastAsia="ru-RU"/>
        </w:rPr>
        <w:t>запровадження системи роздільного збору сміття.</w:t>
      </w:r>
    </w:p>
    <w:p w:rsidR="00BC675F" w:rsidRPr="00D13CE4" w:rsidRDefault="00BC675F" w:rsidP="00BC675F">
      <w:pPr>
        <w:widowControl w:val="0"/>
        <w:tabs>
          <w:tab w:val="left" w:pos="709"/>
        </w:tabs>
        <w:spacing w:after="0" w:line="240" w:lineRule="auto"/>
        <w:ind w:firstLine="567"/>
        <w:jc w:val="both"/>
        <w:rPr>
          <w:rFonts w:ascii="Times New Roman" w:eastAsia="Times New Roman" w:hAnsi="Times New Roman"/>
          <w:b/>
          <w:color w:val="000000"/>
          <w:sz w:val="24"/>
          <w:szCs w:val="24"/>
          <w:lang w:eastAsia="ru-RU"/>
        </w:rPr>
      </w:pPr>
    </w:p>
    <w:p w:rsidR="00BC675F" w:rsidRPr="00D13CE4" w:rsidRDefault="00BC675F" w:rsidP="00BC675F">
      <w:pPr>
        <w:widowControl w:val="0"/>
        <w:tabs>
          <w:tab w:val="left" w:pos="709"/>
        </w:tabs>
        <w:spacing w:after="0" w:line="240" w:lineRule="auto"/>
        <w:ind w:firstLine="567"/>
        <w:jc w:val="center"/>
        <w:rPr>
          <w:rFonts w:ascii="Times New Roman" w:eastAsia="Times New Roman" w:hAnsi="Times New Roman"/>
          <w:b/>
          <w:color w:val="000000"/>
          <w:sz w:val="24"/>
          <w:szCs w:val="24"/>
          <w:lang w:eastAsia="ru-RU"/>
        </w:rPr>
      </w:pPr>
      <w:r w:rsidRPr="00D13CE4">
        <w:rPr>
          <w:rFonts w:ascii="Times New Roman" w:eastAsia="Times New Roman" w:hAnsi="Times New Roman"/>
          <w:b/>
          <w:color w:val="000000"/>
          <w:sz w:val="24"/>
          <w:szCs w:val="24"/>
          <w:lang w:eastAsia="ru-RU"/>
        </w:rPr>
        <w:t>2.</w:t>
      </w:r>
      <w:r>
        <w:rPr>
          <w:rFonts w:ascii="Times New Roman" w:eastAsia="Times New Roman" w:hAnsi="Times New Roman"/>
          <w:b/>
          <w:color w:val="000000"/>
          <w:sz w:val="24"/>
          <w:szCs w:val="24"/>
          <w:lang w:eastAsia="ru-RU"/>
        </w:rPr>
        <w:t>9</w:t>
      </w:r>
      <w:r w:rsidRPr="00D13CE4">
        <w:rPr>
          <w:rFonts w:ascii="Times New Roman" w:eastAsia="Times New Roman" w:hAnsi="Times New Roman"/>
          <w:b/>
          <w:color w:val="000000"/>
          <w:sz w:val="24"/>
          <w:szCs w:val="24"/>
          <w:lang w:eastAsia="ru-RU"/>
        </w:rPr>
        <w:t xml:space="preserve"> Публічний простір</w:t>
      </w:r>
    </w:p>
    <w:p w:rsidR="00BC675F" w:rsidRPr="00D13CE4" w:rsidRDefault="00BC675F" w:rsidP="00BC675F">
      <w:pPr>
        <w:widowControl w:val="0"/>
        <w:tabs>
          <w:tab w:val="left" w:pos="709"/>
        </w:tabs>
        <w:spacing w:after="0" w:line="240" w:lineRule="auto"/>
        <w:ind w:firstLine="567"/>
        <w:jc w:val="both"/>
        <w:rPr>
          <w:rFonts w:ascii="Times New Roman" w:eastAsia="Times New Roman" w:hAnsi="Times New Roman"/>
          <w:b/>
          <w:color w:val="000000"/>
          <w:sz w:val="24"/>
          <w:szCs w:val="24"/>
          <w:lang w:eastAsia="ru-RU"/>
        </w:rPr>
      </w:pPr>
      <w:r w:rsidRPr="00D13CE4">
        <w:rPr>
          <w:rFonts w:ascii="Times New Roman" w:eastAsia="Times New Roman" w:hAnsi="Times New Roman"/>
          <w:b/>
          <w:color w:val="000000"/>
          <w:sz w:val="24"/>
          <w:szCs w:val="24"/>
          <w:lang w:eastAsia="ru-RU"/>
        </w:rPr>
        <w:t>Проблеми</w:t>
      </w:r>
    </w:p>
    <w:p w:rsidR="00BC675F" w:rsidRPr="00D13CE4" w:rsidRDefault="00BC675F" w:rsidP="00BC675F">
      <w:pPr>
        <w:widowControl w:val="0"/>
        <w:tabs>
          <w:tab w:val="left" w:pos="709"/>
        </w:tabs>
        <w:spacing w:after="0" w:line="298" w:lineRule="exact"/>
        <w:ind w:firstLine="567"/>
        <w:rPr>
          <w:rFonts w:ascii="Times New Roman" w:eastAsia="Times New Roman" w:hAnsi="Times New Roman"/>
          <w:color w:val="000000"/>
          <w:sz w:val="24"/>
          <w:szCs w:val="24"/>
          <w:lang w:eastAsia="uk-UA" w:bidi="uk-UA"/>
        </w:rPr>
      </w:pPr>
      <w:r>
        <w:rPr>
          <w:rFonts w:ascii="Times New Roman" w:eastAsia="Times New Roman" w:hAnsi="Times New Roman"/>
          <w:color w:val="000000"/>
          <w:sz w:val="24"/>
          <w:szCs w:val="24"/>
          <w:lang w:eastAsia="uk-UA" w:bidi="uk-UA"/>
        </w:rPr>
        <w:t>-н</w:t>
      </w:r>
      <w:r w:rsidRPr="00D13CE4">
        <w:rPr>
          <w:rFonts w:ascii="Times New Roman" w:eastAsia="Times New Roman" w:hAnsi="Times New Roman"/>
          <w:color w:val="000000"/>
          <w:sz w:val="24"/>
          <w:szCs w:val="24"/>
          <w:lang w:eastAsia="uk-UA" w:bidi="uk-UA"/>
        </w:rPr>
        <w:t>есприятливі умови перебування у зонах відпочинку біля води для осіб з інвалідніст</w:t>
      </w:r>
      <w:r>
        <w:rPr>
          <w:rFonts w:ascii="Times New Roman" w:eastAsia="Times New Roman" w:hAnsi="Times New Roman"/>
          <w:color w:val="000000"/>
          <w:sz w:val="24"/>
          <w:szCs w:val="24"/>
          <w:lang w:eastAsia="uk-UA" w:bidi="uk-UA"/>
        </w:rPr>
        <w:t>ю;</w:t>
      </w:r>
    </w:p>
    <w:p w:rsidR="00BC675F" w:rsidRPr="00D13CE4" w:rsidRDefault="00BC675F" w:rsidP="00BC675F">
      <w:pPr>
        <w:widowControl w:val="0"/>
        <w:tabs>
          <w:tab w:val="left" w:pos="709"/>
        </w:tabs>
        <w:spacing w:after="0" w:line="298" w:lineRule="exact"/>
        <w:ind w:firstLine="567"/>
        <w:jc w:val="both"/>
        <w:rPr>
          <w:rFonts w:ascii="Times New Roman" w:eastAsia="Times New Roman" w:hAnsi="Times New Roman"/>
          <w:color w:val="000000"/>
          <w:sz w:val="24"/>
          <w:szCs w:val="24"/>
          <w:lang w:eastAsia="uk-UA" w:bidi="uk-UA"/>
        </w:rPr>
      </w:pPr>
      <w:r>
        <w:rPr>
          <w:rFonts w:ascii="Times New Roman" w:eastAsia="Times New Roman" w:hAnsi="Times New Roman"/>
          <w:color w:val="000000"/>
          <w:sz w:val="24"/>
          <w:szCs w:val="24"/>
          <w:lang w:eastAsia="uk-UA" w:bidi="uk-UA"/>
        </w:rPr>
        <w:t>-з</w:t>
      </w:r>
      <w:r w:rsidRPr="00D13CE4">
        <w:rPr>
          <w:rFonts w:ascii="Times New Roman" w:eastAsia="Times New Roman" w:hAnsi="Times New Roman"/>
          <w:color w:val="000000"/>
          <w:sz w:val="24"/>
          <w:szCs w:val="24"/>
          <w:lang w:eastAsia="uk-UA" w:bidi="uk-UA"/>
        </w:rPr>
        <w:t>дійснення торгівлі в невстановлених місцях</w:t>
      </w:r>
      <w:r>
        <w:rPr>
          <w:rFonts w:ascii="Times New Roman" w:eastAsia="Times New Roman" w:hAnsi="Times New Roman"/>
          <w:color w:val="000000"/>
          <w:sz w:val="24"/>
          <w:szCs w:val="24"/>
          <w:lang w:eastAsia="uk-UA" w:bidi="uk-UA"/>
        </w:rPr>
        <w:t>;</w:t>
      </w:r>
    </w:p>
    <w:p w:rsidR="00BC675F" w:rsidRPr="00D13CE4" w:rsidRDefault="00BC675F" w:rsidP="00BC675F">
      <w:pPr>
        <w:widowControl w:val="0"/>
        <w:tabs>
          <w:tab w:val="left" w:pos="709"/>
        </w:tabs>
        <w:spacing w:after="0" w:line="298" w:lineRule="exact"/>
        <w:ind w:firstLine="567"/>
        <w:jc w:val="both"/>
        <w:rPr>
          <w:rFonts w:ascii="Times New Roman" w:eastAsia="Times New Roman" w:hAnsi="Times New Roman"/>
          <w:color w:val="000000"/>
          <w:sz w:val="24"/>
          <w:szCs w:val="24"/>
          <w:lang w:eastAsia="uk-UA" w:bidi="uk-UA"/>
        </w:rPr>
      </w:pPr>
      <w:r>
        <w:rPr>
          <w:rFonts w:ascii="Times New Roman" w:eastAsia="Times New Roman" w:hAnsi="Times New Roman"/>
          <w:color w:val="000000"/>
          <w:sz w:val="24"/>
          <w:szCs w:val="24"/>
          <w:lang w:eastAsia="uk-UA" w:bidi="uk-UA"/>
        </w:rPr>
        <w:t>-з</w:t>
      </w:r>
      <w:r w:rsidRPr="00D13CE4">
        <w:rPr>
          <w:rFonts w:ascii="Times New Roman" w:eastAsia="Times New Roman" w:hAnsi="Times New Roman"/>
          <w:color w:val="000000"/>
          <w:sz w:val="24"/>
          <w:szCs w:val="24"/>
          <w:lang w:eastAsia="uk-UA" w:bidi="uk-UA"/>
        </w:rPr>
        <w:t>начна кількість нелегальних тимчасових споруд, необхідність впорядкування розміщення тимчасових споруд та приведення їх вигляду до єдиного затвердженого архетипу.</w:t>
      </w:r>
    </w:p>
    <w:p w:rsidR="00BC675F" w:rsidRPr="00D13CE4" w:rsidRDefault="00BC675F" w:rsidP="00BC675F">
      <w:pPr>
        <w:widowControl w:val="0"/>
        <w:tabs>
          <w:tab w:val="left" w:pos="709"/>
        </w:tabs>
        <w:spacing w:after="0" w:line="240" w:lineRule="auto"/>
        <w:ind w:firstLine="567"/>
        <w:jc w:val="both"/>
        <w:rPr>
          <w:rFonts w:ascii="Times New Roman" w:eastAsia="Times New Roman" w:hAnsi="Times New Roman"/>
          <w:b/>
          <w:color w:val="000000"/>
          <w:sz w:val="24"/>
          <w:szCs w:val="24"/>
          <w:lang w:eastAsia="ru-RU"/>
        </w:rPr>
      </w:pPr>
      <w:r w:rsidRPr="00D13CE4">
        <w:rPr>
          <w:rFonts w:ascii="Times New Roman" w:eastAsia="Times New Roman" w:hAnsi="Times New Roman"/>
          <w:b/>
          <w:color w:val="000000"/>
          <w:sz w:val="24"/>
          <w:szCs w:val="24"/>
          <w:lang w:eastAsia="ru-RU"/>
        </w:rPr>
        <w:t>Основна ціль</w:t>
      </w:r>
    </w:p>
    <w:p w:rsidR="00BC675F" w:rsidRPr="00D13CE4" w:rsidRDefault="00BC675F" w:rsidP="00BC675F">
      <w:pPr>
        <w:widowControl w:val="0"/>
        <w:numPr>
          <w:ilvl w:val="0"/>
          <w:numId w:val="16"/>
        </w:numPr>
        <w:tabs>
          <w:tab w:val="left" w:pos="709"/>
        </w:tab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w:t>
      </w:r>
      <w:r w:rsidRPr="00D13CE4">
        <w:rPr>
          <w:rFonts w:ascii="Times New Roman" w:eastAsia="Times New Roman" w:hAnsi="Times New Roman"/>
          <w:color w:val="000000"/>
          <w:sz w:val="24"/>
          <w:szCs w:val="24"/>
          <w:lang w:eastAsia="ru-RU"/>
        </w:rPr>
        <w:t>порядкування та розвиток публічного простору</w:t>
      </w:r>
      <w:r>
        <w:rPr>
          <w:rFonts w:ascii="Times New Roman" w:eastAsia="Times New Roman" w:hAnsi="Times New Roman"/>
          <w:color w:val="000000"/>
          <w:sz w:val="24"/>
          <w:szCs w:val="24"/>
          <w:lang w:eastAsia="ru-RU"/>
        </w:rPr>
        <w:t>.</w:t>
      </w:r>
    </w:p>
    <w:p w:rsidR="00BC675F" w:rsidRPr="00D13CE4" w:rsidRDefault="00BC675F" w:rsidP="00BC675F">
      <w:pPr>
        <w:widowControl w:val="0"/>
        <w:tabs>
          <w:tab w:val="left" w:pos="709"/>
        </w:tabs>
        <w:spacing w:after="0" w:line="240" w:lineRule="auto"/>
        <w:ind w:firstLine="567"/>
        <w:jc w:val="both"/>
        <w:rPr>
          <w:rFonts w:ascii="Times New Roman" w:hAnsi="Times New Roman"/>
          <w:b/>
          <w:bCs/>
          <w:color w:val="000000"/>
          <w:sz w:val="24"/>
          <w:szCs w:val="24"/>
        </w:rPr>
      </w:pPr>
      <w:r w:rsidRPr="00D13CE4">
        <w:rPr>
          <w:rFonts w:ascii="Times New Roman" w:hAnsi="Times New Roman"/>
          <w:b/>
          <w:bCs/>
          <w:color w:val="000000"/>
          <w:sz w:val="24"/>
          <w:szCs w:val="24"/>
        </w:rPr>
        <w:t>Завдання та заходи:</w:t>
      </w:r>
    </w:p>
    <w:p w:rsidR="00BC675F" w:rsidRPr="00D13CE4" w:rsidRDefault="00BC675F" w:rsidP="00BC675F">
      <w:pPr>
        <w:widowControl w:val="0"/>
        <w:tabs>
          <w:tab w:val="left" w:pos="709"/>
        </w:tabs>
        <w:spacing w:after="0" w:line="240" w:lineRule="auto"/>
        <w:ind w:firstLine="567"/>
        <w:jc w:val="both"/>
        <w:rPr>
          <w:rFonts w:ascii="Times New Roman" w:hAnsi="Times New Roman"/>
          <w:bCs/>
          <w:color w:val="000000"/>
          <w:sz w:val="24"/>
          <w:szCs w:val="24"/>
        </w:rPr>
      </w:pPr>
      <w:r w:rsidRPr="00D13CE4">
        <w:rPr>
          <w:rFonts w:ascii="Times New Roman" w:hAnsi="Times New Roman"/>
          <w:bCs/>
          <w:color w:val="000000"/>
          <w:sz w:val="24"/>
          <w:szCs w:val="24"/>
        </w:rPr>
        <w:t xml:space="preserve">- розвиток території громади; </w:t>
      </w:r>
    </w:p>
    <w:p w:rsidR="00BC675F" w:rsidRPr="00D13CE4" w:rsidRDefault="00BC675F" w:rsidP="00BC675F">
      <w:pPr>
        <w:widowControl w:val="0"/>
        <w:tabs>
          <w:tab w:val="left" w:pos="709"/>
        </w:tabs>
        <w:spacing w:after="0" w:line="240" w:lineRule="auto"/>
        <w:ind w:firstLine="567"/>
        <w:jc w:val="both"/>
        <w:rPr>
          <w:rFonts w:ascii="Times New Roman" w:hAnsi="Times New Roman"/>
          <w:bCs/>
          <w:color w:val="000000"/>
          <w:sz w:val="24"/>
          <w:szCs w:val="24"/>
        </w:rPr>
      </w:pPr>
      <w:r w:rsidRPr="00D13CE4">
        <w:rPr>
          <w:rFonts w:ascii="Times New Roman" w:hAnsi="Times New Roman"/>
          <w:bCs/>
          <w:color w:val="000000"/>
          <w:sz w:val="24"/>
          <w:szCs w:val="24"/>
        </w:rPr>
        <w:t>- впорядкування об</w:t>
      </w:r>
      <w:r>
        <w:rPr>
          <w:rFonts w:ascii="Times New Roman" w:hAnsi="Times New Roman"/>
          <w:bCs/>
          <w:color w:val="000000"/>
          <w:sz w:val="24"/>
          <w:szCs w:val="24"/>
        </w:rPr>
        <w:t>’</w:t>
      </w:r>
      <w:r w:rsidRPr="00D13CE4">
        <w:rPr>
          <w:rFonts w:ascii="Times New Roman" w:hAnsi="Times New Roman"/>
          <w:bCs/>
          <w:color w:val="000000"/>
          <w:sz w:val="24"/>
          <w:szCs w:val="24"/>
        </w:rPr>
        <w:t>єктів міського прос</w:t>
      </w:r>
      <w:r>
        <w:rPr>
          <w:rFonts w:ascii="Times New Roman" w:hAnsi="Times New Roman"/>
          <w:bCs/>
          <w:color w:val="000000"/>
          <w:sz w:val="24"/>
          <w:szCs w:val="24"/>
        </w:rPr>
        <w:t>т</w:t>
      </w:r>
      <w:r w:rsidRPr="00D13CE4">
        <w:rPr>
          <w:rFonts w:ascii="Times New Roman" w:hAnsi="Times New Roman"/>
          <w:bCs/>
          <w:color w:val="000000"/>
          <w:sz w:val="24"/>
          <w:szCs w:val="24"/>
        </w:rPr>
        <w:t>ору</w:t>
      </w:r>
      <w:r>
        <w:rPr>
          <w:rFonts w:ascii="Times New Roman" w:hAnsi="Times New Roman"/>
          <w:bCs/>
          <w:color w:val="000000"/>
          <w:sz w:val="24"/>
          <w:szCs w:val="24"/>
        </w:rPr>
        <w:t>;</w:t>
      </w:r>
    </w:p>
    <w:p w:rsidR="00BC675F" w:rsidRPr="00D13CE4" w:rsidRDefault="00BC675F" w:rsidP="00BC675F">
      <w:pPr>
        <w:widowControl w:val="0"/>
        <w:tabs>
          <w:tab w:val="left" w:pos="709"/>
        </w:tabs>
        <w:spacing w:after="0" w:line="240" w:lineRule="auto"/>
        <w:ind w:firstLine="567"/>
        <w:jc w:val="both"/>
        <w:rPr>
          <w:rFonts w:ascii="Times New Roman" w:hAnsi="Times New Roman"/>
          <w:color w:val="000000"/>
          <w:sz w:val="24"/>
          <w:szCs w:val="24"/>
        </w:rPr>
      </w:pPr>
      <w:r w:rsidRPr="00D13CE4">
        <w:rPr>
          <w:rFonts w:ascii="Times New Roman" w:hAnsi="Times New Roman"/>
          <w:color w:val="000000"/>
          <w:sz w:val="24"/>
          <w:szCs w:val="24"/>
        </w:rPr>
        <w:t>- вдосконалення нормативно-правового забезпечення</w:t>
      </w:r>
      <w:r>
        <w:rPr>
          <w:rFonts w:ascii="Times New Roman" w:hAnsi="Times New Roman"/>
          <w:color w:val="000000"/>
          <w:sz w:val="24"/>
          <w:szCs w:val="24"/>
        </w:rPr>
        <w:t>;</w:t>
      </w:r>
    </w:p>
    <w:p w:rsidR="00BC675F" w:rsidRPr="00D13CE4" w:rsidRDefault="00BC675F" w:rsidP="00BC675F">
      <w:pPr>
        <w:widowControl w:val="0"/>
        <w:tabs>
          <w:tab w:val="left" w:pos="709"/>
          <w:tab w:val="left" w:pos="1151"/>
        </w:tabs>
        <w:spacing w:after="0" w:line="240" w:lineRule="auto"/>
        <w:ind w:firstLine="567"/>
        <w:jc w:val="both"/>
        <w:rPr>
          <w:rFonts w:ascii="Times New Roman" w:eastAsia="Times New Roman" w:hAnsi="Times New Roman"/>
          <w:b/>
          <w:color w:val="000000"/>
          <w:sz w:val="24"/>
          <w:szCs w:val="24"/>
          <w:lang w:eastAsia="uk-UA" w:bidi="uk-UA"/>
        </w:rPr>
      </w:pPr>
      <w:r w:rsidRPr="00D13CE4">
        <w:rPr>
          <w:rFonts w:ascii="Times New Roman" w:eastAsia="Times New Roman" w:hAnsi="Times New Roman"/>
          <w:color w:val="000000"/>
          <w:sz w:val="24"/>
          <w:szCs w:val="24"/>
          <w:lang w:eastAsia="uk-UA" w:bidi="uk-UA"/>
        </w:rPr>
        <w:t>-контроль за створенням та утриманням міського простору.</w:t>
      </w:r>
    </w:p>
    <w:p w:rsidR="00BC675F" w:rsidRDefault="00BC675F" w:rsidP="00BC675F">
      <w:pPr>
        <w:widowControl w:val="0"/>
        <w:tabs>
          <w:tab w:val="num" w:pos="142"/>
          <w:tab w:val="left" w:pos="284"/>
          <w:tab w:val="left" w:pos="851"/>
        </w:tabs>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color w:val="000000"/>
          <w:sz w:val="24"/>
          <w:szCs w:val="24"/>
          <w:lang w:eastAsia="ru-RU"/>
        </w:rPr>
        <w:t>Шляхи розв’язання головних проблем та досягнення</w:t>
      </w:r>
      <w:r w:rsidRPr="00D13CE4">
        <w:rPr>
          <w:rFonts w:ascii="Times New Roman" w:eastAsia="Times New Roman" w:hAnsi="Times New Roman"/>
          <w:b/>
          <w:sz w:val="24"/>
          <w:szCs w:val="24"/>
          <w:lang w:eastAsia="ru-RU"/>
        </w:rPr>
        <w:t xml:space="preserve"> поставлених цілей</w:t>
      </w:r>
      <w:r>
        <w:rPr>
          <w:rFonts w:ascii="Times New Roman" w:eastAsia="Times New Roman" w:hAnsi="Times New Roman"/>
          <w:b/>
          <w:sz w:val="24"/>
          <w:szCs w:val="24"/>
          <w:lang w:eastAsia="ru-RU"/>
        </w:rPr>
        <w:t>:</w:t>
      </w:r>
    </w:p>
    <w:p w:rsidR="00BC675F" w:rsidRPr="00D13CE4" w:rsidRDefault="00BC675F" w:rsidP="00BC675F">
      <w:pPr>
        <w:widowControl w:val="0"/>
        <w:numPr>
          <w:ilvl w:val="0"/>
          <w:numId w:val="44"/>
        </w:numPr>
        <w:tabs>
          <w:tab w:val="left" w:pos="426"/>
          <w:tab w:val="left" w:pos="709"/>
        </w:tabs>
        <w:spacing w:after="0" w:line="240" w:lineRule="auto"/>
        <w:ind w:firstLine="567"/>
        <w:jc w:val="both"/>
        <w:rPr>
          <w:rFonts w:ascii="Times New Roman" w:eastAsia="Times New Roman" w:hAnsi="Times New Roman"/>
          <w:color w:val="000000"/>
          <w:sz w:val="24"/>
          <w:szCs w:val="24"/>
          <w:lang w:eastAsia="uk-UA" w:bidi="uk-UA"/>
        </w:rPr>
      </w:pPr>
      <w:r>
        <w:rPr>
          <w:rFonts w:ascii="Times New Roman" w:eastAsia="Times New Roman" w:hAnsi="Times New Roman"/>
          <w:sz w:val="24"/>
          <w:szCs w:val="24"/>
          <w:lang w:eastAsia="uk-UA" w:bidi="uk-UA"/>
        </w:rPr>
        <w:t>р</w:t>
      </w:r>
      <w:r w:rsidRPr="00D13CE4">
        <w:rPr>
          <w:rFonts w:ascii="Times New Roman" w:eastAsia="Times New Roman" w:hAnsi="Times New Roman"/>
          <w:sz w:val="24"/>
          <w:szCs w:val="24"/>
          <w:lang w:eastAsia="uk-UA" w:bidi="uk-UA"/>
        </w:rPr>
        <w:t>озвиток прибудинкових територій</w:t>
      </w:r>
      <w:r w:rsidRPr="00D13CE4">
        <w:rPr>
          <w:rFonts w:ascii="Times New Roman" w:eastAsia="Times New Roman" w:hAnsi="Times New Roman"/>
          <w:color w:val="000000"/>
          <w:sz w:val="24"/>
          <w:szCs w:val="24"/>
          <w:lang w:eastAsia="uk-UA" w:bidi="uk-UA"/>
        </w:rPr>
        <w:t xml:space="preserve"> шляхом залучення та підтримки ініціатив мешканців</w:t>
      </w:r>
      <w:r>
        <w:rPr>
          <w:rFonts w:ascii="Times New Roman" w:eastAsia="Times New Roman" w:hAnsi="Times New Roman"/>
          <w:color w:val="000000"/>
          <w:sz w:val="24"/>
          <w:szCs w:val="24"/>
          <w:lang w:eastAsia="uk-UA" w:bidi="uk-UA"/>
        </w:rPr>
        <w:t>;</w:t>
      </w:r>
    </w:p>
    <w:p w:rsidR="00BC675F" w:rsidRPr="00D13CE4" w:rsidRDefault="00BC675F" w:rsidP="00BC675F">
      <w:pPr>
        <w:widowControl w:val="0"/>
        <w:numPr>
          <w:ilvl w:val="0"/>
          <w:numId w:val="44"/>
        </w:numPr>
        <w:tabs>
          <w:tab w:val="left" w:pos="426"/>
          <w:tab w:val="left" w:pos="709"/>
        </w:tabs>
        <w:spacing w:after="0" w:line="240" w:lineRule="auto"/>
        <w:ind w:firstLine="567"/>
        <w:jc w:val="both"/>
        <w:rPr>
          <w:rFonts w:ascii="Times New Roman" w:eastAsia="Times New Roman" w:hAnsi="Times New Roman"/>
          <w:color w:val="000000"/>
          <w:sz w:val="24"/>
          <w:szCs w:val="24"/>
          <w:lang w:eastAsia="uk-UA" w:bidi="uk-UA"/>
        </w:rPr>
      </w:pPr>
      <w:r>
        <w:rPr>
          <w:rFonts w:ascii="Times New Roman" w:eastAsia="Times New Roman" w:hAnsi="Times New Roman"/>
          <w:color w:val="000000"/>
          <w:sz w:val="24"/>
          <w:szCs w:val="24"/>
          <w:lang w:eastAsia="uk-UA" w:bidi="uk-UA"/>
        </w:rPr>
        <w:t>м</w:t>
      </w:r>
      <w:r w:rsidRPr="00D13CE4">
        <w:rPr>
          <w:rFonts w:ascii="Times New Roman" w:eastAsia="Times New Roman" w:hAnsi="Times New Roman"/>
          <w:color w:val="000000"/>
          <w:sz w:val="24"/>
          <w:szCs w:val="24"/>
          <w:lang w:eastAsia="uk-UA" w:bidi="uk-UA"/>
        </w:rPr>
        <w:t>одернізація інфраструктури міського простору (у т. ч. системи освітлення магістралей, тротуарів, наземних пішохідних переходів тощо)</w:t>
      </w:r>
      <w:r>
        <w:rPr>
          <w:rFonts w:ascii="Times New Roman" w:eastAsia="Times New Roman" w:hAnsi="Times New Roman"/>
          <w:color w:val="000000"/>
          <w:sz w:val="24"/>
          <w:szCs w:val="24"/>
          <w:lang w:eastAsia="uk-UA" w:bidi="uk-UA"/>
        </w:rPr>
        <w:t>;</w:t>
      </w:r>
    </w:p>
    <w:p w:rsidR="00BC675F" w:rsidRPr="00D13CE4" w:rsidRDefault="00BC675F" w:rsidP="00BC675F">
      <w:pPr>
        <w:widowControl w:val="0"/>
        <w:numPr>
          <w:ilvl w:val="0"/>
          <w:numId w:val="44"/>
        </w:numPr>
        <w:tabs>
          <w:tab w:val="left" w:pos="426"/>
          <w:tab w:val="left" w:pos="709"/>
        </w:tabs>
        <w:spacing w:after="0" w:line="240" w:lineRule="auto"/>
        <w:ind w:firstLine="567"/>
        <w:jc w:val="both"/>
        <w:rPr>
          <w:rFonts w:ascii="Times New Roman" w:eastAsia="Times New Roman" w:hAnsi="Times New Roman"/>
          <w:color w:val="000000"/>
          <w:sz w:val="24"/>
          <w:szCs w:val="24"/>
          <w:lang w:eastAsia="uk-UA" w:bidi="uk-UA"/>
        </w:rPr>
      </w:pPr>
      <w:r>
        <w:rPr>
          <w:rFonts w:ascii="Times New Roman" w:eastAsia="Times New Roman" w:hAnsi="Times New Roman"/>
          <w:color w:val="000000"/>
          <w:sz w:val="24"/>
          <w:szCs w:val="24"/>
          <w:lang w:eastAsia="uk-UA" w:bidi="uk-UA"/>
        </w:rPr>
        <w:t>с</w:t>
      </w:r>
      <w:r w:rsidRPr="00D13CE4">
        <w:rPr>
          <w:rFonts w:ascii="Times New Roman" w:eastAsia="Times New Roman" w:hAnsi="Times New Roman"/>
          <w:color w:val="000000"/>
          <w:sz w:val="24"/>
          <w:szCs w:val="24"/>
          <w:lang w:eastAsia="uk-UA" w:bidi="uk-UA"/>
        </w:rPr>
        <w:t>творення комфортних умов перебування в існуючих парках міста, а також облаштування нових парків та зон відпочинку</w:t>
      </w:r>
      <w:r>
        <w:rPr>
          <w:rFonts w:ascii="Times New Roman" w:eastAsia="Times New Roman" w:hAnsi="Times New Roman"/>
          <w:color w:val="000000"/>
          <w:sz w:val="24"/>
          <w:szCs w:val="24"/>
          <w:lang w:eastAsia="uk-UA" w:bidi="uk-UA"/>
        </w:rPr>
        <w:t>;</w:t>
      </w:r>
    </w:p>
    <w:p w:rsidR="00BC675F" w:rsidRPr="00D13CE4" w:rsidRDefault="00BC675F" w:rsidP="00BC675F">
      <w:pPr>
        <w:widowControl w:val="0"/>
        <w:numPr>
          <w:ilvl w:val="0"/>
          <w:numId w:val="44"/>
        </w:numPr>
        <w:tabs>
          <w:tab w:val="left" w:pos="426"/>
          <w:tab w:val="left" w:pos="709"/>
        </w:tabs>
        <w:spacing w:after="0" w:line="240" w:lineRule="auto"/>
        <w:ind w:firstLine="567"/>
        <w:jc w:val="both"/>
        <w:rPr>
          <w:rFonts w:ascii="Times New Roman" w:eastAsia="Times New Roman" w:hAnsi="Times New Roman"/>
          <w:color w:val="000000"/>
          <w:sz w:val="24"/>
          <w:szCs w:val="24"/>
          <w:lang w:eastAsia="uk-UA" w:bidi="uk-UA"/>
        </w:rPr>
      </w:pPr>
      <w:r>
        <w:rPr>
          <w:rFonts w:ascii="Times New Roman" w:eastAsia="Times New Roman" w:hAnsi="Times New Roman"/>
          <w:color w:val="000000"/>
          <w:sz w:val="24"/>
          <w:szCs w:val="24"/>
          <w:lang w:eastAsia="uk-UA" w:bidi="uk-UA"/>
        </w:rPr>
        <w:t>в</w:t>
      </w:r>
      <w:r w:rsidRPr="00D13CE4">
        <w:rPr>
          <w:rFonts w:ascii="Times New Roman" w:eastAsia="Times New Roman" w:hAnsi="Times New Roman"/>
          <w:color w:val="000000"/>
          <w:sz w:val="24"/>
          <w:szCs w:val="24"/>
          <w:lang w:eastAsia="uk-UA" w:bidi="uk-UA"/>
        </w:rPr>
        <w:t>порядкування міських пляжів</w:t>
      </w:r>
      <w:r>
        <w:rPr>
          <w:rFonts w:ascii="Times New Roman" w:eastAsia="Times New Roman" w:hAnsi="Times New Roman"/>
          <w:color w:val="000000"/>
          <w:sz w:val="24"/>
          <w:szCs w:val="24"/>
          <w:lang w:eastAsia="uk-UA" w:bidi="uk-UA"/>
        </w:rPr>
        <w:t>;</w:t>
      </w:r>
    </w:p>
    <w:p w:rsidR="00BC675F" w:rsidRPr="00D13CE4" w:rsidRDefault="00BC675F" w:rsidP="00BC675F">
      <w:pPr>
        <w:widowControl w:val="0"/>
        <w:numPr>
          <w:ilvl w:val="0"/>
          <w:numId w:val="44"/>
        </w:numPr>
        <w:tabs>
          <w:tab w:val="left" w:pos="426"/>
          <w:tab w:val="left" w:pos="709"/>
        </w:tabs>
        <w:spacing w:after="0" w:line="240" w:lineRule="auto"/>
        <w:ind w:firstLine="567"/>
        <w:jc w:val="both"/>
        <w:rPr>
          <w:rFonts w:ascii="Times New Roman" w:eastAsia="Times New Roman" w:hAnsi="Times New Roman"/>
          <w:color w:val="000000"/>
          <w:sz w:val="24"/>
          <w:szCs w:val="24"/>
          <w:lang w:eastAsia="uk-UA" w:bidi="uk-UA"/>
        </w:rPr>
      </w:pPr>
      <w:r>
        <w:rPr>
          <w:rFonts w:ascii="Times New Roman" w:hAnsi="Times New Roman"/>
          <w:sz w:val="24"/>
          <w:szCs w:val="24"/>
        </w:rPr>
        <w:t>в</w:t>
      </w:r>
      <w:r w:rsidRPr="00D13CE4">
        <w:rPr>
          <w:rFonts w:ascii="Times New Roman" w:hAnsi="Times New Roman"/>
          <w:sz w:val="24"/>
          <w:szCs w:val="24"/>
        </w:rPr>
        <w:t>порядкування тимчасових споруд для ведення підприємницької діяльності, засобів пересувної та сезонної торговельної мережі, ринків</w:t>
      </w:r>
      <w:r>
        <w:rPr>
          <w:rFonts w:ascii="Times New Roman" w:hAnsi="Times New Roman"/>
          <w:sz w:val="24"/>
          <w:szCs w:val="24"/>
        </w:rPr>
        <w:t>;</w:t>
      </w:r>
    </w:p>
    <w:p w:rsidR="00BC675F" w:rsidRPr="00D13CE4" w:rsidRDefault="00BC675F" w:rsidP="00BC675F">
      <w:pPr>
        <w:widowControl w:val="0"/>
        <w:numPr>
          <w:ilvl w:val="0"/>
          <w:numId w:val="44"/>
        </w:numPr>
        <w:tabs>
          <w:tab w:val="left" w:pos="426"/>
          <w:tab w:val="left" w:pos="709"/>
        </w:tabs>
        <w:spacing w:after="0" w:line="240" w:lineRule="auto"/>
        <w:ind w:firstLine="567"/>
        <w:jc w:val="both"/>
        <w:rPr>
          <w:rFonts w:ascii="Times New Roman" w:hAnsi="Times New Roman"/>
          <w:sz w:val="24"/>
          <w:szCs w:val="24"/>
        </w:rPr>
      </w:pPr>
      <w:r>
        <w:rPr>
          <w:rFonts w:ascii="Times New Roman" w:hAnsi="Times New Roman"/>
          <w:sz w:val="24"/>
          <w:szCs w:val="24"/>
        </w:rPr>
        <w:t>р</w:t>
      </w:r>
      <w:r w:rsidRPr="00D13CE4">
        <w:rPr>
          <w:rFonts w:ascii="Times New Roman" w:hAnsi="Times New Roman"/>
          <w:sz w:val="24"/>
          <w:szCs w:val="24"/>
        </w:rPr>
        <w:t>озподіл вільних місць для розміщення тимчасових споруд для ведення підприємницької діяльності на конкурсній основі</w:t>
      </w:r>
      <w:r>
        <w:rPr>
          <w:rFonts w:ascii="Times New Roman" w:hAnsi="Times New Roman"/>
          <w:sz w:val="24"/>
          <w:szCs w:val="24"/>
        </w:rPr>
        <w:t>;</w:t>
      </w:r>
    </w:p>
    <w:p w:rsidR="00BC675F" w:rsidRPr="00D13CE4" w:rsidRDefault="00BC675F" w:rsidP="00BC675F">
      <w:pPr>
        <w:widowControl w:val="0"/>
        <w:numPr>
          <w:ilvl w:val="0"/>
          <w:numId w:val="44"/>
        </w:numPr>
        <w:tabs>
          <w:tab w:val="left" w:pos="426"/>
          <w:tab w:val="left" w:pos="709"/>
        </w:tabs>
        <w:spacing w:after="0" w:line="240" w:lineRule="auto"/>
        <w:ind w:firstLine="567"/>
        <w:jc w:val="both"/>
        <w:rPr>
          <w:rFonts w:ascii="Times New Roman" w:hAnsi="Times New Roman"/>
          <w:sz w:val="24"/>
          <w:szCs w:val="24"/>
        </w:rPr>
      </w:pPr>
      <w:r>
        <w:rPr>
          <w:rFonts w:ascii="Times New Roman" w:hAnsi="Times New Roman"/>
          <w:sz w:val="24"/>
          <w:szCs w:val="24"/>
        </w:rPr>
        <w:t>д</w:t>
      </w:r>
      <w:r w:rsidRPr="00D13CE4">
        <w:rPr>
          <w:rFonts w:ascii="Times New Roman" w:hAnsi="Times New Roman"/>
          <w:sz w:val="24"/>
          <w:szCs w:val="24"/>
        </w:rPr>
        <w:t>емонтаж (переміщення) самовільно розміщених (встановлених) засобів пересувної дрібнороздрібної торговельної мережі</w:t>
      </w:r>
      <w:r>
        <w:rPr>
          <w:rFonts w:ascii="Times New Roman" w:hAnsi="Times New Roman"/>
          <w:sz w:val="24"/>
          <w:szCs w:val="24"/>
        </w:rPr>
        <w:t>;</w:t>
      </w:r>
    </w:p>
    <w:p w:rsidR="00BC675F" w:rsidRPr="00D13CE4" w:rsidRDefault="00BC675F" w:rsidP="00BC675F">
      <w:pPr>
        <w:widowControl w:val="0"/>
        <w:numPr>
          <w:ilvl w:val="0"/>
          <w:numId w:val="44"/>
        </w:numPr>
        <w:tabs>
          <w:tab w:val="left" w:pos="426"/>
          <w:tab w:val="left" w:pos="709"/>
        </w:tabs>
        <w:spacing w:after="0" w:line="240" w:lineRule="auto"/>
        <w:ind w:firstLine="567"/>
        <w:jc w:val="both"/>
        <w:rPr>
          <w:rFonts w:ascii="Times New Roman" w:hAnsi="Times New Roman"/>
          <w:sz w:val="24"/>
          <w:szCs w:val="24"/>
        </w:rPr>
      </w:pPr>
      <w:r>
        <w:rPr>
          <w:rFonts w:ascii="Times New Roman" w:hAnsi="Times New Roman"/>
          <w:sz w:val="24"/>
          <w:szCs w:val="24"/>
        </w:rPr>
        <w:lastRenderedPageBreak/>
        <w:t>в</w:t>
      </w:r>
      <w:r w:rsidRPr="00D13CE4">
        <w:rPr>
          <w:rFonts w:ascii="Times New Roman" w:hAnsi="Times New Roman"/>
          <w:sz w:val="24"/>
          <w:szCs w:val="24"/>
        </w:rPr>
        <w:t>порядкування об’єктів зовнішньої реклами та інформаційних носіїв</w:t>
      </w:r>
      <w:r>
        <w:rPr>
          <w:rFonts w:ascii="Times New Roman" w:hAnsi="Times New Roman"/>
          <w:sz w:val="24"/>
          <w:szCs w:val="24"/>
        </w:rPr>
        <w:t>;</w:t>
      </w:r>
    </w:p>
    <w:p w:rsidR="00BC675F" w:rsidRPr="00D13CE4" w:rsidRDefault="00BC675F" w:rsidP="00BC675F">
      <w:pPr>
        <w:widowControl w:val="0"/>
        <w:numPr>
          <w:ilvl w:val="0"/>
          <w:numId w:val="44"/>
        </w:numPr>
        <w:tabs>
          <w:tab w:val="left" w:pos="426"/>
          <w:tab w:val="left" w:pos="709"/>
        </w:tabs>
        <w:spacing w:after="0" w:line="240" w:lineRule="auto"/>
        <w:ind w:firstLine="567"/>
        <w:jc w:val="both"/>
        <w:rPr>
          <w:rFonts w:ascii="Times New Roman" w:hAnsi="Times New Roman"/>
          <w:sz w:val="24"/>
          <w:szCs w:val="24"/>
        </w:rPr>
      </w:pPr>
      <w:r>
        <w:rPr>
          <w:rFonts w:ascii="Times New Roman" w:hAnsi="Times New Roman"/>
          <w:sz w:val="24"/>
          <w:szCs w:val="24"/>
        </w:rPr>
        <w:t>м</w:t>
      </w:r>
      <w:r w:rsidRPr="00D13CE4">
        <w:rPr>
          <w:rFonts w:ascii="Times New Roman" w:hAnsi="Times New Roman"/>
          <w:sz w:val="24"/>
          <w:szCs w:val="24"/>
        </w:rPr>
        <w:t>одернізація існуючого притулку для тварин</w:t>
      </w:r>
      <w:r>
        <w:rPr>
          <w:rFonts w:ascii="Times New Roman" w:hAnsi="Times New Roman"/>
          <w:sz w:val="24"/>
          <w:szCs w:val="24"/>
        </w:rPr>
        <w:t>;</w:t>
      </w:r>
    </w:p>
    <w:p w:rsidR="00BC675F" w:rsidRPr="00D13CE4" w:rsidRDefault="00BC675F" w:rsidP="00BC675F">
      <w:pPr>
        <w:widowControl w:val="0"/>
        <w:numPr>
          <w:ilvl w:val="0"/>
          <w:numId w:val="44"/>
        </w:numPr>
        <w:tabs>
          <w:tab w:val="left" w:pos="426"/>
          <w:tab w:val="left" w:pos="709"/>
        </w:tabs>
        <w:spacing w:after="0" w:line="240" w:lineRule="auto"/>
        <w:ind w:firstLine="567"/>
        <w:jc w:val="both"/>
        <w:rPr>
          <w:rFonts w:ascii="Times New Roman" w:hAnsi="Times New Roman"/>
          <w:sz w:val="24"/>
          <w:szCs w:val="24"/>
        </w:rPr>
      </w:pPr>
      <w:r>
        <w:rPr>
          <w:rFonts w:ascii="Times New Roman" w:hAnsi="Times New Roman"/>
          <w:sz w:val="24"/>
          <w:szCs w:val="24"/>
        </w:rPr>
        <w:t>в</w:t>
      </w:r>
      <w:r w:rsidRPr="00D13CE4">
        <w:rPr>
          <w:rFonts w:ascii="Times New Roman" w:hAnsi="Times New Roman"/>
          <w:sz w:val="24"/>
          <w:szCs w:val="24"/>
        </w:rPr>
        <w:t>досконалення правил утримання домашніх тварин та поводження з безпритульними тваринами</w:t>
      </w:r>
      <w:r>
        <w:rPr>
          <w:rFonts w:ascii="Times New Roman" w:hAnsi="Times New Roman"/>
          <w:sz w:val="24"/>
          <w:szCs w:val="24"/>
        </w:rPr>
        <w:t>;</w:t>
      </w:r>
    </w:p>
    <w:p w:rsidR="00BC675F" w:rsidRPr="00D13CE4" w:rsidRDefault="00BC675F" w:rsidP="00BC675F">
      <w:pPr>
        <w:widowControl w:val="0"/>
        <w:numPr>
          <w:ilvl w:val="0"/>
          <w:numId w:val="44"/>
        </w:numPr>
        <w:tabs>
          <w:tab w:val="left" w:pos="426"/>
          <w:tab w:val="left" w:pos="709"/>
        </w:tabs>
        <w:spacing w:after="0" w:line="240" w:lineRule="auto"/>
        <w:ind w:firstLine="567"/>
        <w:jc w:val="both"/>
        <w:rPr>
          <w:rFonts w:ascii="Times New Roman" w:hAnsi="Times New Roman"/>
          <w:sz w:val="24"/>
          <w:szCs w:val="24"/>
        </w:rPr>
      </w:pPr>
      <w:r>
        <w:rPr>
          <w:rFonts w:ascii="Times New Roman" w:hAnsi="Times New Roman"/>
          <w:sz w:val="24"/>
          <w:szCs w:val="24"/>
        </w:rPr>
        <w:t>п</w:t>
      </w:r>
      <w:r w:rsidRPr="00D13CE4">
        <w:rPr>
          <w:rFonts w:ascii="Times New Roman" w:hAnsi="Times New Roman"/>
          <w:sz w:val="24"/>
          <w:szCs w:val="24"/>
        </w:rPr>
        <w:t>осилення контролю за дотриманням «Правил благоустрою</w:t>
      </w:r>
      <w:r>
        <w:rPr>
          <w:rFonts w:ascii="Times New Roman" w:hAnsi="Times New Roman"/>
          <w:sz w:val="24"/>
          <w:szCs w:val="24"/>
        </w:rPr>
        <w:t>»;</w:t>
      </w:r>
      <w:r w:rsidRPr="00D13CE4">
        <w:rPr>
          <w:rFonts w:ascii="Times New Roman" w:hAnsi="Times New Roman"/>
          <w:sz w:val="24"/>
          <w:szCs w:val="24"/>
        </w:rPr>
        <w:t xml:space="preserve"> </w:t>
      </w:r>
    </w:p>
    <w:p w:rsidR="00BC675F" w:rsidRPr="00D13CE4" w:rsidRDefault="00BC675F" w:rsidP="00BC675F">
      <w:pPr>
        <w:widowControl w:val="0"/>
        <w:numPr>
          <w:ilvl w:val="0"/>
          <w:numId w:val="44"/>
        </w:numPr>
        <w:tabs>
          <w:tab w:val="left" w:pos="426"/>
          <w:tab w:val="left" w:pos="709"/>
        </w:tabs>
        <w:spacing w:after="0" w:line="240" w:lineRule="auto"/>
        <w:ind w:left="567"/>
        <w:jc w:val="both"/>
        <w:rPr>
          <w:rFonts w:ascii="Times New Roman" w:eastAsia="Times New Roman" w:hAnsi="Times New Roman"/>
          <w:color w:val="000000"/>
          <w:sz w:val="24"/>
          <w:szCs w:val="24"/>
          <w:lang w:eastAsia="ru-RU"/>
        </w:rPr>
      </w:pPr>
      <w:r>
        <w:rPr>
          <w:rFonts w:ascii="Times New Roman" w:hAnsi="Times New Roman"/>
          <w:sz w:val="24"/>
          <w:szCs w:val="24"/>
        </w:rPr>
        <w:t>р</w:t>
      </w:r>
      <w:r w:rsidRPr="00D13CE4">
        <w:rPr>
          <w:rFonts w:ascii="Times New Roman" w:hAnsi="Times New Roman"/>
          <w:sz w:val="24"/>
          <w:szCs w:val="24"/>
        </w:rPr>
        <w:t>еалізація заходів Програми розвитку парків на 2019-2021 роки, комплексної Програми розвитку водосховища «Тернопільський став» на 2017-2019 роки.</w:t>
      </w:r>
    </w:p>
    <w:p w:rsidR="00BC675F" w:rsidRPr="00D13CE4" w:rsidRDefault="00BC675F" w:rsidP="00BC675F">
      <w:pPr>
        <w:widowControl w:val="0"/>
        <w:tabs>
          <w:tab w:val="left" w:pos="709"/>
        </w:tabs>
        <w:spacing w:after="0" w:line="240" w:lineRule="auto"/>
        <w:ind w:firstLine="567"/>
        <w:jc w:val="both"/>
        <w:rPr>
          <w:rFonts w:ascii="Times New Roman" w:eastAsia="Times New Roman" w:hAnsi="Times New Roman"/>
          <w:b/>
          <w:color w:val="000000"/>
          <w:sz w:val="24"/>
          <w:szCs w:val="24"/>
          <w:lang w:eastAsia="uk-UA" w:bidi="uk-UA"/>
        </w:rPr>
      </w:pPr>
      <w:r w:rsidRPr="00D13CE4">
        <w:rPr>
          <w:rFonts w:ascii="Times New Roman" w:eastAsia="Times New Roman" w:hAnsi="Times New Roman"/>
          <w:b/>
          <w:color w:val="000000"/>
          <w:sz w:val="24"/>
          <w:szCs w:val="24"/>
          <w:lang w:eastAsia="uk-UA" w:bidi="uk-UA"/>
        </w:rPr>
        <w:t>Очікуваний результат</w:t>
      </w:r>
    </w:p>
    <w:p w:rsidR="00BC675F" w:rsidRDefault="00BC675F" w:rsidP="00BC675F">
      <w:pPr>
        <w:widowControl w:val="0"/>
        <w:numPr>
          <w:ilvl w:val="0"/>
          <w:numId w:val="44"/>
        </w:numPr>
        <w:tabs>
          <w:tab w:val="left" w:pos="709"/>
          <w:tab w:val="left" w:pos="901"/>
        </w:tabs>
        <w:spacing w:after="0" w:line="240" w:lineRule="auto"/>
        <w:ind w:firstLine="567"/>
        <w:jc w:val="both"/>
        <w:rPr>
          <w:rFonts w:ascii="Times New Roman" w:hAnsi="Times New Roman"/>
          <w:color w:val="000000"/>
          <w:sz w:val="24"/>
          <w:szCs w:val="24"/>
        </w:rPr>
      </w:pPr>
      <w:r w:rsidRPr="00D13CE4">
        <w:rPr>
          <w:rFonts w:ascii="Times New Roman" w:hAnsi="Times New Roman"/>
          <w:color w:val="000000"/>
          <w:sz w:val="24"/>
          <w:szCs w:val="24"/>
        </w:rPr>
        <w:t>посилення контролю за розміщенням пересувних засобів дрібнороздрібної торговельної мережі та об’єктів сезонної дрібнороздрібної торговельної мережі;</w:t>
      </w:r>
    </w:p>
    <w:p w:rsidR="00BC675F" w:rsidRPr="00D13CE4" w:rsidRDefault="00BC675F" w:rsidP="00BC675F">
      <w:pPr>
        <w:widowControl w:val="0"/>
        <w:numPr>
          <w:ilvl w:val="0"/>
          <w:numId w:val="44"/>
        </w:numPr>
        <w:tabs>
          <w:tab w:val="left" w:pos="709"/>
          <w:tab w:val="left" w:pos="901"/>
        </w:tabs>
        <w:spacing w:after="0" w:line="240" w:lineRule="auto"/>
        <w:ind w:firstLine="567"/>
        <w:jc w:val="both"/>
        <w:rPr>
          <w:rFonts w:ascii="Times New Roman" w:hAnsi="Times New Roman"/>
          <w:color w:val="000000"/>
          <w:sz w:val="24"/>
          <w:szCs w:val="24"/>
        </w:rPr>
      </w:pPr>
      <w:r>
        <w:rPr>
          <w:rFonts w:ascii="Times New Roman" w:hAnsi="Times New Roman"/>
          <w:sz w:val="24"/>
          <w:szCs w:val="24"/>
        </w:rPr>
        <w:t>с</w:t>
      </w:r>
      <w:r w:rsidRPr="00D13CE4">
        <w:rPr>
          <w:rFonts w:ascii="Times New Roman" w:hAnsi="Times New Roman"/>
          <w:sz w:val="24"/>
          <w:szCs w:val="24"/>
        </w:rPr>
        <w:t>корочення кількості тимчасових споруд для ведення підприємницької діяльності відповідно до комплексної схеми розміщення тимчасових споруд</w:t>
      </w:r>
      <w:r>
        <w:rPr>
          <w:rFonts w:ascii="Times New Roman" w:hAnsi="Times New Roman"/>
          <w:sz w:val="24"/>
          <w:szCs w:val="24"/>
        </w:rPr>
        <w:t>;</w:t>
      </w:r>
    </w:p>
    <w:p w:rsidR="00BC675F" w:rsidRPr="00D13CE4" w:rsidRDefault="00BC675F" w:rsidP="00BC675F">
      <w:pPr>
        <w:widowControl w:val="0"/>
        <w:numPr>
          <w:ilvl w:val="0"/>
          <w:numId w:val="44"/>
        </w:numPr>
        <w:tabs>
          <w:tab w:val="left" w:pos="709"/>
          <w:tab w:val="left" w:pos="889"/>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вдосконалення порядку розміщення зовнішньої реклами та інформаційних носіїв;</w:t>
      </w:r>
    </w:p>
    <w:p w:rsidR="00BC675F" w:rsidRPr="00D13CE4" w:rsidRDefault="00BC675F" w:rsidP="00BC675F">
      <w:pPr>
        <w:widowControl w:val="0"/>
        <w:tabs>
          <w:tab w:val="left" w:pos="709"/>
        </w:tabs>
        <w:spacing w:after="0" w:line="240" w:lineRule="auto"/>
        <w:ind w:firstLine="567"/>
        <w:jc w:val="both"/>
        <w:rPr>
          <w:rFonts w:ascii="Times New Roman" w:hAnsi="Times New Roman"/>
          <w:bCs/>
          <w:color w:val="000000"/>
          <w:sz w:val="24"/>
          <w:szCs w:val="24"/>
        </w:rPr>
      </w:pPr>
      <w:r w:rsidRPr="00D13CE4">
        <w:rPr>
          <w:rFonts w:ascii="Times New Roman" w:hAnsi="Times New Roman"/>
          <w:bCs/>
          <w:color w:val="000000"/>
          <w:sz w:val="24"/>
          <w:szCs w:val="24"/>
        </w:rPr>
        <w:t>-скорочення чисельності безпритульних тварин;</w:t>
      </w:r>
    </w:p>
    <w:p w:rsidR="00BC675F" w:rsidRPr="00D13CE4" w:rsidRDefault="00BC675F" w:rsidP="00BC675F">
      <w:pPr>
        <w:widowControl w:val="0"/>
        <w:tabs>
          <w:tab w:val="left" w:pos="709"/>
        </w:tabs>
        <w:spacing w:after="0" w:line="240" w:lineRule="auto"/>
        <w:ind w:firstLine="567"/>
        <w:jc w:val="both"/>
        <w:rPr>
          <w:rFonts w:ascii="Times New Roman" w:hAnsi="Times New Roman"/>
          <w:bCs/>
          <w:color w:val="000000"/>
          <w:sz w:val="24"/>
          <w:szCs w:val="24"/>
        </w:rPr>
      </w:pPr>
      <w:r w:rsidRPr="00D13CE4">
        <w:rPr>
          <w:rFonts w:ascii="Times New Roman" w:hAnsi="Times New Roman"/>
          <w:bCs/>
          <w:color w:val="000000"/>
          <w:sz w:val="24"/>
          <w:szCs w:val="24"/>
        </w:rPr>
        <w:t>-створення нових відпочинкових зон;</w:t>
      </w:r>
    </w:p>
    <w:p w:rsidR="00BC675F" w:rsidRPr="00D13CE4" w:rsidRDefault="00BC675F" w:rsidP="00BC675F">
      <w:pPr>
        <w:widowControl w:val="0"/>
        <w:numPr>
          <w:ilvl w:val="0"/>
          <w:numId w:val="11"/>
        </w:numPr>
        <w:tabs>
          <w:tab w:val="clear" w:pos="0"/>
          <w:tab w:val="left" w:pos="142"/>
          <w:tab w:val="left" w:pos="284"/>
          <w:tab w:val="left" w:pos="426"/>
          <w:tab w:val="left" w:pos="567"/>
          <w:tab w:val="left" w:pos="709"/>
        </w:tabs>
        <w:suppressAutoHyphens/>
        <w:spacing w:after="0" w:line="240" w:lineRule="auto"/>
        <w:ind w:left="0" w:firstLine="567"/>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w:t>
      </w:r>
      <w:r w:rsidRPr="00D13CE4">
        <w:rPr>
          <w:rFonts w:ascii="Times New Roman" w:eastAsia="Times New Roman" w:hAnsi="Times New Roman"/>
          <w:color w:val="000000"/>
          <w:sz w:val="24"/>
          <w:szCs w:val="24"/>
          <w:lang w:eastAsia="ru-RU"/>
        </w:rPr>
        <w:t>роведення капітального ремонту тротуарів фігурними елементами мощення на 10 вулицях;</w:t>
      </w:r>
    </w:p>
    <w:p w:rsidR="00BC675F" w:rsidRPr="00D13CE4" w:rsidRDefault="00BC675F" w:rsidP="00BC675F">
      <w:pPr>
        <w:widowControl w:val="0"/>
        <w:numPr>
          <w:ilvl w:val="0"/>
          <w:numId w:val="11"/>
        </w:numPr>
        <w:tabs>
          <w:tab w:val="clear" w:pos="0"/>
          <w:tab w:val="left" w:pos="142"/>
          <w:tab w:val="left" w:pos="284"/>
          <w:tab w:val="left" w:pos="426"/>
          <w:tab w:val="left" w:pos="567"/>
          <w:tab w:val="left" w:pos="709"/>
        </w:tabs>
        <w:suppressAutoHyphens/>
        <w:spacing w:after="0" w:line="240" w:lineRule="auto"/>
        <w:ind w:left="0" w:firstLine="567"/>
        <w:contextualSpacing/>
        <w:jc w:val="both"/>
        <w:rPr>
          <w:rFonts w:ascii="Times New Roman" w:eastAsia="Times New Roman" w:hAnsi="Times New Roman"/>
          <w:color w:val="000000"/>
          <w:sz w:val="24"/>
          <w:szCs w:val="24"/>
          <w:lang w:eastAsia="ru-RU"/>
        </w:rPr>
      </w:pPr>
      <w:r w:rsidRPr="00D13CE4">
        <w:rPr>
          <w:rFonts w:ascii="Times New Roman" w:eastAsia="Times New Roman" w:hAnsi="Times New Roman"/>
          <w:color w:val="000000"/>
          <w:sz w:val="24"/>
          <w:szCs w:val="24"/>
          <w:lang w:eastAsia="ru-RU"/>
        </w:rPr>
        <w:t>покращення асфальтобетонного покриття на 15 вулицях;</w:t>
      </w:r>
    </w:p>
    <w:p w:rsidR="00BC675F" w:rsidRPr="00D13CE4" w:rsidRDefault="00BC675F" w:rsidP="00BC675F">
      <w:pPr>
        <w:widowControl w:val="0"/>
        <w:numPr>
          <w:ilvl w:val="0"/>
          <w:numId w:val="11"/>
        </w:numPr>
        <w:tabs>
          <w:tab w:val="clear" w:pos="0"/>
          <w:tab w:val="left" w:pos="142"/>
          <w:tab w:val="left" w:pos="284"/>
          <w:tab w:val="left" w:pos="426"/>
          <w:tab w:val="left" w:pos="567"/>
          <w:tab w:val="left" w:pos="709"/>
        </w:tabs>
        <w:suppressAutoHyphens/>
        <w:spacing w:after="0" w:line="240" w:lineRule="auto"/>
        <w:ind w:left="0" w:firstLine="567"/>
        <w:contextualSpacing/>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проведення капітального ремонту між квартальних проїздів 14 житлових будинків.</w:t>
      </w:r>
    </w:p>
    <w:p w:rsidR="00BC675F" w:rsidRPr="00D13CE4" w:rsidRDefault="00BC675F" w:rsidP="00BC675F">
      <w:pPr>
        <w:widowControl w:val="0"/>
        <w:tabs>
          <w:tab w:val="left" w:pos="709"/>
        </w:tabs>
        <w:spacing w:after="0" w:line="240" w:lineRule="auto"/>
        <w:ind w:firstLine="567"/>
        <w:jc w:val="both"/>
        <w:rPr>
          <w:rFonts w:ascii="Times New Roman" w:hAnsi="Times New Roman"/>
          <w:b/>
          <w:bCs/>
          <w:sz w:val="24"/>
          <w:szCs w:val="24"/>
        </w:rPr>
      </w:pPr>
    </w:p>
    <w:p w:rsidR="00BC675F" w:rsidRPr="00D13CE4" w:rsidRDefault="00BC675F" w:rsidP="00BC675F">
      <w:pPr>
        <w:widowControl w:val="0"/>
        <w:tabs>
          <w:tab w:val="left" w:pos="709"/>
        </w:tabs>
        <w:spacing w:after="0" w:line="240" w:lineRule="auto"/>
        <w:ind w:firstLine="567"/>
        <w:jc w:val="center"/>
        <w:rPr>
          <w:rFonts w:ascii="Times New Roman" w:hAnsi="Times New Roman"/>
          <w:b/>
          <w:bCs/>
          <w:sz w:val="24"/>
          <w:szCs w:val="24"/>
        </w:rPr>
      </w:pPr>
      <w:r w:rsidRPr="00D13CE4">
        <w:rPr>
          <w:rFonts w:ascii="Times New Roman" w:hAnsi="Times New Roman"/>
          <w:b/>
          <w:bCs/>
          <w:sz w:val="24"/>
          <w:szCs w:val="24"/>
        </w:rPr>
        <w:t>2.</w:t>
      </w:r>
      <w:r>
        <w:rPr>
          <w:rFonts w:ascii="Times New Roman" w:hAnsi="Times New Roman"/>
          <w:b/>
          <w:bCs/>
          <w:sz w:val="24"/>
          <w:szCs w:val="24"/>
        </w:rPr>
        <w:t>10</w:t>
      </w:r>
      <w:r w:rsidRPr="00D13CE4">
        <w:rPr>
          <w:rFonts w:ascii="Times New Roman" w:hAnsi="Times New Roman"/>
          <w:b/>
          <w:bCs/>
          <w:sz w:val="24"/>
          <w:szCs w:val="24"/>
        </w:rPr>
        <w:t>. Безпека та цивільний захист</w:t>
      </w:r>
    </w:p>
    <w:p w:rsidR="00BC675F" w:rsidRPr="00D13CE4" w:rsidRDefault="00BC675F" w:rsidP="00BC675F">
      <w:pPr>
        <w:pStyle w:val="affe"/>
        <w:widowControl w:val="0"/>
        <w:tabs>
          <w:tab w:val="left" w:pos="709"/>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Спостерігається незначне зменшення загальної кількості виявлених  порушень, відповідно до ст.152 КУпАП, що становить 85 % (2017рік – оформлено 371 адміністративних протоколів за ст. 152 КУпАП, за аналогічний період 2018 р. – 318 протоколів). В зв’язку з порушенням правил з охорони довкілля оформлено 45 адміністративних протоколів та проведено близько 100 профілактичних бесід з порушниками природоохоронного законодавства. Позитивна динаміка спостерігається і щодо кількості демонтованих незаконно розміщених тимчасових споруд на території міста, а саме кількість демонтованих об’єктів  збільшилась у 3,2 рази (2017 р.- демонтовано 41 тимчасову споруду, 2018 р - демонтовано 130 незаконно встановлених об’єктів). Правопорушення згідно ч.2 ст. 156 КУпАП , тобто продаж алкогольних напоїв у заборонений Тернопільською міською радою час (з 22.00 год. до 08.00 год.), залишається практично на одному рівні (2017р. - оформлено 21 протокол, 2018 р. - 23 протоколи). Основною причиною такого стану обстановки є порушенням  режиму роботи  суб’єктами господарювання та ігнорування діючого законодавства.</w:t>
      </w:r>
    </w:p>
    <w:p w:rsidR="00BC675F" w:rsidRPr="00D13CE4" w:rsidRDefault="00BC675F" w:rsidP="00BC675F">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В той же час, проблема охорони громадського порядку та забезпечення правопорядку серед населення  Тернопільської міської територіальної громади залишається актуальною. Аналіз існуючої динаміки у цій сфері показує про підвищення рівня криміногенної обстановки , який пов'язаний із некомплектом працівників у Тернопільському відділі поліції та Управлінні патрульної поліції в Тернопільській області. У зв’язку із цим відбувається низька взаємодія державних органів та громадян з правоохоронними органами. </w:t>
      </w:r>
    </w:p>
    <w:p w:rsidR="00BC675F" w:rsidRPr="00D13CE4" w:rsidRDefault="00BC675F" w:rsidP="00BC675F">
      <w:pPr>
        <w:widowControl w:val="0"/>
        <w:tabs>
          <w:tab w:val="left" w:pos="709"/>
        </w:tabs>
        <w:spacing w:after="0" w:line="240" w:lineRule="auto"/>
        <w:ind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Пріоритетним напрямком роботи є  забезпечення запобігання та ліквідація надзвичайних ситуацій техногенного та природного характеру, вирішення комплексу завдань щодо розв’язання проблем захисту населення, довкілля від надзвичайних ситуацій та подій техногенного і природного характеру, визначення шляхів вдосконалення системи забезпечення техногенної і природної безпеки.</w:t>
      </w:r>
    </w:p>
    <w:p w:rsidR="00BC675F" w:rsidRPr="00D13CE4" w:rsidRDefault="00BC675F" w:rsidP="00BC675F">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Для реалізації повноважень, передбачених ст.35 Закону України «Про охорону праці» здійснюється контроль за виконання вимог законодавчих і нормативних актів по охороні праці, надання методичної допомоги керівникам виконавчих органів по виконанню цього напрямку роботи, а також з</w:t>
      </w:r>
      <w:r w:rsidRPr="00D13CE4">
        <w:rPr>
          <w:rStyle w:val="rvts0"/>
          <w:rFonts w:ascii="Times New Roman" w:hAnsi="Times New Roman"/>
          <w:sz w:val="24"/>
          <w:szCs w:val="24"/>
        </w:rPr>
        <w:t>абезпечення контролю за належним утриманням, ефективною і безпечною експлуатацію об'єктів житлово-комунального господарства, побутового, торговельного обслуговування, транспорту і зв'язку, що перебувають у комунальній власності територіальної громади, додержання вимог щодо охорони праці працівників, зайнятих на цих об'єктах</w:t>
      </w:r>
    </w:p>
    <w:p w:rsidR="00BC675F" w:rsidRPr="00D13CE4" w:rsidRDefault="00BC675F" w:rsidP="00BC675F">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lastRenderedPageBreak/>
        <w:t>Напруга в країні внаслідок втручання Російської Федерації у внутрішні справи України залишається. Прийняття низки нормативно-правових актів на загальнодержавному рівні, які регламентують функціонування на території населених пунктів військових формувань, потребує проведення ряду заходів направлених на підтримання мобілізаційної готовності на належному рівні.</w:t>
      </w:r>
    </w:p>
    <w:p w:rsidR="00BC675F" w:rsidRPr="00D13CE4" w:rsidRDefault="00BC675F" w:rsidP="00BC675F">
      <w:pPr>
        <w:widowControl w:val="0"/>
        <w:tabs>
          <w:tab w:val="left" w:pos="709"/>
        </w:tabs>
        <w:spacing w:after="0" w:line="240" w:lineRule="auto"/>
        <w:ind w:firstLine="567"/>
        <w:jc w:val="both"/>
        <w:rPr>
          <w:rFonts w:ascii="Times New Roman" w:eastAsia="Times New Roman" w:hAnsi="Times New Roman"/>
          <w:bCs/>
          <w:iCs/>
          <w:sz w:val="24"/>
          <w:szCs w:val="24"/>
          <w:lang w:eastAsia="uk-UA"/>
        </w:rPr>
      </w:pPr>
      <w:r w:rsidRPr="00D13CE4">
        <w:rPr>
          <w:rFonts w:ascii="Times New Roman" w:eastAsia="Times New Roman" w:hAnsi="Times New Roman"/>
          <w:b/>
          <w:bCs/>
          <w:iCs/>
          <w:sz w:val="24"/>
          <w:szCs w:val="24"/>
          <w:lang w:eastAsia="uk-UA"/>
        </w:rPr>
        <w:t>Проблемні питання</w:t>
      </w:r>
      <w:r w:rsidRPr="00D13CE4">
        <w:rPr>
          <w:rFonts w:ascii="Times New Roman" w:eastAsia="Times New Roman" w:hAnsi="Times New Roman"/>
          <w:bCs/>
          <w:iCs/>
          <w:sz w:val="24"/>
          <w:szCs w:val="24"/>
          <w:lang w:eastAsia="uk-UA"/>
        </w:rPr>
        <w:t xml:space="preserve"> :</w:t>
      </w:r>
    </w:p>
    <w:p w:rsidR="00BC675F" w:rsidRPr="00D13CE4" w:rsidRDefault="00BC675F" w:rsidP="00BC675F">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порушення суб’єктами господарювання вимог Правил благоустрою;</w:t>
      </w:r>
    </w:p>
    <w:p w:rsidR="00BC675F" w:rsidRPr="00D13CE4" w:rsidRDefault="00BC675F" w:rsidP="00BC675F">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«вулична» злочинність та правопорушення в громадських місцях, особливо у вечірній та нічний час;</w:t>
      </w:r>
    </w:p>
    <w:p w:rsidR="00BC675F" w:rsidRPr="00D13CE4" w:rsidRDefault="00BC675F" w:rsidP="00BC675F">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несанкціонована торгівля на вулицях міста;</w:t>
      </w:r>
    </w:p>
    <w:p w:rsidR="00BC675F" w:rsidRPr="00D13CE4" w:rsidRDefault="00BC675F" w:rsidP="00BC675F">
      <w:pPr>
        <w:widowControl w:val="0"/>
        <w:tabs>
          <w:tab w:val="left" w:pos="709"/>
        </w:tabs>
        <w:spacing w:after="0" w:line="240" w:lineRule="auto"/>
        <w:ind w:firstLine="567"/>
        <w:jc w:val="both"/>
        <w:rPr>
          <w:rFonts w:ascii="Times New Roman" w:hAnsi="Times New Roman"/>
          <w:b/>
          <w:sz w:val="24"/>
          <w:szCs w:val="24"/>
        </w:rPr>
      </w:pPr>
      <w:r w:rsidRPr="00D13CE4">
        <w:rPr>
          <w:rFonts w:ascii="Times New Roman" w:hAnsi="Times New Roman"/>
          <w:sz w:val="24"/>
          <w:szCs w:val="24"/>
        </w:rPr>
        <w:t>- недостатній рівень взаємодії з правоохоронними органами, оскільки недостатня кількість дільничних офіцерів поліції</w:t>
      </w:r>
      <w:r>
        <w:rPr>
          <w:rFonts w:ascii="Times New Roman" w:hAnsi="Times New Roman"/>
          <w:sz w:val="24"/>
          <w:szCs w:val="24"/>
        </w:rPr>
        <w:t>;</w:t>
      </w:r>
    </w:p>
    <w:p w:rsidR="00BC675F" w:rsidRPr="00D13CE4" w:rsidRDefault="00BC675F" w:rsidP="00BC675F">
      <w:pPr>
        <w:widowControl w:val="0"/>
        <w:tabs>
          <w:tab w:val="left" w:pos="709"/>
        </w:tabs>
        <w:spacing w:after="0" w:line="240" w:lineRule="auto"/>
        <w:ind w:firstLine="567"/>
        <w:jc w:val="both"/>
        <w:rPr>
          <w:rFonts w:ascii="Times New Roman" w:eastAsia="MS Mincho" w:hAnsi="Times New Roman"/>
          <w:sz w:val="24"/>
          <w:szCs w:val="24"/>
          <w:lang w:eastAsia="uk-UA"/>
        </w:rPr>
      </w:pPr>
      <w:r w:rsidRPr="00D13CE4">
        <w:rPr>
          <w:rFonts w:ascii="Times New Roman" w:eastAsia="Times New Roman" w:hAnsi="Times New Roman"/>
          <w:spacing w:val="-1"/>
          <w:sz w:val="24"/>
          <w:szCs w:val="24"/>
          <w:lang w:eastAsia="uk-UA"/>
        </w:rPr>
        <w:t xml:space="preserve">- застаріла система оповіщення населення про загрозу виникнення або виникнення надзвичайних ситуацій </w:t>
      </w:r>
      <w:r w:rsidRPr="00D13CE4">
        <w:rPr>
          <w:rFonts w:ascii="Times New Roman" w:eastAsia="Times New Roman" w:hAnsi="Times New Roman"/>
          <w:sz w:val="24"/>
          <w:szCs w:val="24"/>
          <w:lang w:eastAsia="uk-UA"/>
        </w:rPr>
        <w:t>техногенного та природного характеру</w:t>
      </w:r>
      <w:r w:rsidRPr="00D13CE4">
        <w:rPr>
          <w:rFonts w:ascii="Times New Roman" w:eastAsia="MS Mincho" w:hAnsi="Times New Roman"/>
          <w:sz w:val="24"/>
          <w:szCs w:val="24"/>
          <w:lang w:eastAsia="uk-UA"/>
        </w:rPr>
        <w:t>, а також забезпечення функціонування апаратури і технічних засобів оповіщення та технічних засобів телекомунікації</w:t>
      </w:r>
      <w:r>
        <w:rPr>
          <w:rFonts w:ascii="Times New Roman" w:eastAsia="MS Mincho" w:hAnsi="Times New Roman"/>
          <w:sz w:val="24"/>
          <w:szCs w:val="24"/>
          <w:lang w:eastAsia="uk-UA"/>
        </w:rPr>
        <w:t>;</w:t>
      </w:r>
    </w:p>
    <w:p w:rsidR="00BC675F" w:rsidRPr="00D13CE4" w:rsidRDefault="00BC675F" w:rsidP="00BC675F">
      <w:pPr>
        <w:widowControl w:val="0"/>
        <w:shd w:val="clear" w:color="auto" w:fill="FFFFFF"/>
        <w:tabs>
          <w:tab w:val="left" w:pos="709"/>
        </w:tabs>
        <w:spacing w:after="0" w:line="240" w:lineRule="auto"/>
        <w:ind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 організація робіт з ліквідації наслідків надзвичайних ситуацій, а також радіаційного, хімічного, біологічного, медичного, інженерного  захисту населення та території від наслідків таких ситуацій</w:t>
      </w:r>
      <w:r>
        <w:rPr>
          <w:rFonts w:ascii="Times New Roman" w:eastAsia="Times New Roman" w:hAnsi="Times New Roman"/>
          <w:sz w:val="24"/>
          <w:szCs w:val="24"/>
          <w:lang w:eastAsia="uk-UA"/>
        </w:rPr>
        <w:t>;</w:t>
      </w:r>
    </w:p>
    <w:p w:rsidR="00BC675F" w:rsidRPr="00D13CE4" w:rsidRDefault="00BC675F" w:rsidP="00BC675F">
      <w:pPr>
        <w:widowControl w:val="0"/>
        <w:shd w:val="clear" w:color="auto" w:fill="FFFFFF"/>
        <w:tabs>
          <w:tab w:val="left" w:pos="709"/>
        </w:tabs>
        <w:spacing w:after="0" w:line="240" w:lineRule="auto"/>
        <w:ind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w:t>
      </w:r>
      <w:r w:rsidRPr="00D13CE4">
        <w:rPr>
          <w:rFonts w:ascii="Times New Roman" w:eastAsia="Times New Roman" w:hAnsi="Times New Roman"/>
          <w:bCs/>
          <w:sz w:val="24"/>
          <w:szCs w:val="24"/>
          <w:lang w:eastAsia="ru-RU"/>
        </w:rPr>
        <w:t xml:space="preserve"> недостатній рівень підготовки посадових осіб та працівників у сфері охорони праці підприємств, установ та організацій  усіх форм власності;</w:t>
      </w:r>
    </w:p>
    <w:p w:rsidR="00BC675F" w:rsidRPr="00D13CE4" w:rsidRDefault="00BC675F" w:rsidP="00BC675F">
      <w:pPr>
        <w:widowControl w:val="0"/>
        <w:tabs>
          <w:tab w:val="left" w:pos="709"/>
        </w:tabs>
        <w:spacing w:after="0" w:line="240" w:lineRule="auto"/>
        <w:ind w:firstLine="567"/>
        <w:jc w:val="both"/>
        <w:rPr>
          <w:rFonts w:ascii="Times New Roman" w:hAnsi="Times New Roman"/>
          <w:sz w:val="24"/>
          <w:szCs w:val="24"/>
        </w:rPr>
      </w:pPr>
      <w:r>
        <w:rPr>
          <w:rFonts w:ascii="Times New Roman" w:hAnsi="Times New Roman"/>
          <w:sz w:val="24"/>
          <w:szCs w:val="24"/>
        </w:rPr>
        <w:t>-</w:t>
      </w:r>
      <w:r w:rsidRPr="00D13CE4">
        <w:rPr>
          <w:rFonts w:ascii="Times New Roman" w:hAnsi="Times New Roman"/>
          <w:sz w:val="24"/>
          <w:szCs w:val="24"/>
        </w:rPr>
        <w:tab/>
        <w:t>матеріально-технічне забезпечення Збройних Сил України та військових формувань;</w:t>
      </w:r>
    </w:p>
    <w:p w:rsidR="00BC675F" w:rsidRPr="00D13CE4" w:rsidRDefault="00BC675F" w:rsidP="00BC675F">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w:t>
      </w:r>
      <w:r w:rsidRPr="00D13CE4">
        <w:rPr>
          <w:rFonts w:ascii="Times New Roman" w:hAnsi="Times New Roman"/>
          <w:sz w:val="24"/>
          <w:szCs w:val="24"/>
        </w:rPr>
        <w:tab/>
        <w:t xml:space="preserve">низька якість допризовної підготовки молоді; </w:t>
      </w:r>
    </w:p>
    <w:p w:rsidR="00BC675F" w:rsidRPr="00D13CE4" w:rsidRDefault="00BC675F" w:rsidP="00BC675F">
      <w:pPr>
        <w:widowControl w:val="0"/>
        <w:tabs>
          <w:tab w:val="left" w:pos="709"/>
          <w:tab w:val="left" w:pos="1215"/>
        </w:tabs>
        <w:spacing w:after="0" w:line="240" w:lineRule="auto"/>
        <w:ind w:firstLine="567"/>
        <w:jc w:val="both"/>
        <w:rPr>
          <w:rFonts w:ascii="Times New Roman" w:eastAsia="Times New Roman" w:hAnsi="Times New Roman"/>
          <w:sz w:val="24"/>
          <w:szCs w:val="24"/>
          <w:lang w:eastAsia="uk-UA"/>
        </w:rPr>
      </w:pPr>
      <w:r w:rsidRPr="00D13CE4">
        <w:rPr>
          <w:rFonts w:ascii="Times New Roman" w:hAnsi="Times New Roman"/>
          <w:sz w:val="24"/>
          <w:szCs w:val="24"/>
        </w:rPr>
        <w:t>-</w:t>
      </w:r>
      <w:r w:rsidRPr="00D13CE4">
        <w:rPr>
          <w:rFonts w:ascii="Times New Roman" w:hAnsi="Times New Roman"/>
          <w:sz w:val="24"/>
          <w:szCs w:val="24"/>
        </w:rPr>
        <w:tab/>
        <w:t>неналежна мобілізаційна готовність</w:t>
      </w:r>
      <w:r w:rsidRPr="00D13CE4">
        <w:rPr>
          <w:rFonts w:ascii="Times New Roman" w:eastAsia="Times New Roman" w:hAnsi="Times New Roman"/>
          <w:sz w:val="24"/>
          <w:szCs w:val="24"/>
          <w:lang w:eastAsia="uk-UA"/>
        </w:rPr>
        <w:t>;</w:t>
      </w:r>
    </w:p>
    <w:p w:rsidR="00BC675F" w:rsidRPr="00D13CE4" w:rsidRDefault="00BC675F" w:rsidP="00BC675F">
      <w:pPr>
        <w:widowControl w:val="0"/>
        <w:tabs>
          <w:tab w:val="left" w:pos="709"/>
        </w:tabs>
        <w:spacing w:after="0" w:line="240" w:lineRule="auto"/>
        <w:ind w:firstLine="567"/>
        <w:jc w:val="both"/>
        <w:rPr>
          <w:rFonts w:ascii="Times New Roman" w:hAnsi="Times New Roman"/>
          <w:b/>
          <w:sz w:val="24"/>
          <w:szCs w:val="24"/>
        </w:rPr>
      </w:pPr>
      <w:r w:rsidRPr="00D13CE4">
        <w:rPr>
          <w:rFonts w:ascii="Times New Roman" w:hAnsi="Times New Roman"/>
          <w:b/>
          <w:sz w:val="24"/>
          <w:szCs w:val="24"/>
        </w:rPr>
        <w:t>Основні цілі</w:t>
      </w:r>
    </w:p>
    <w:p w:rsidR="00BC675F" w:rsidRPr="00D13CE4" w:rsidRDefault="00BC675F" w:rsidP="00BC675F">
      <w:pPr>
        <w:widowControl w:val="0"/>
        <w:numPr>
          <w:ilvl w:val="0"/>
          <w:numId w:val="16"/>
        </w:numPr>
        <w:tabs>
          <w:tab w:val="left" w:pos="709"/>
        </w:tabs>
        <w:spacing w:after="0" w:line="240" w:lineRule="auto"/>
        <w:ind w:left="0" w:firstLine="567"/>
        <w:jc w:val="both"/>
        <w:rPr>
          <w:rFonts w:ascii="Times New Roman" w:eastAsia="MS Mincho" w:hAnsi="Times New Roman"/>
          <w:sz w:val="24"/>
          <w:szCs w:val="24"/>
          <w:lang w:eastAsia="ru-RU"/>
        </w:rPr>
      </w:pPr>
      <w:r w:rsidRPr="00D13CE4">
        <w:rPr>
          <w:rFonts w:ascii="Times New Roman" w:eastAsia="MS Mincho" w:hAnsi="Times New Roman"/>
          <w:sz w:val="24"/>
          <w:szCs w:val="24"/>
          <w:lang w:eastAsia="ru-RU"/>
        </w:rPr>
        <w:t>зниження рівня злочинності;</w:t>
      </w:r>
    </w:p>
    <w:p w:rsidR="00BC675F" w:rsidRPr="00D13CE4" w:rsidRDefault="00BC675F" w:rsidP="00BC675F">
      <w:pPr>
        <w:widowControl w:val="0"/>
        <w:tabs>
          <w:tab w:val="left" w:pos="709"/>
        </w:tabs>
        <w:spacing w:after="0" w:line="298"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-забезпечення цивільного захисту;</w:t>
      </w:r>
    </w:p>
    <w:p w:rsidR="00BC675F" w:rsidRDefault="00BC675F" w:rsidP="00BC675F">
      <w:pPr>
        <w:widowControl w:val="0"/>
        <w:tabs>
          <w:tab w:val="left" w:pos="709"/>
        </w:tabs>
        <w:spacing w:after="0" w:line="298" w:lineRule="exact"/>
        <w:ind w:firstLine="567"/>
        <w:jc w:val="both"/>
        <w:rPr>
          <w:rFonts w:ascii="Times New Roman" w:hAnsi="Times New Roman"/>
          <w:sz w:val="24"/>
          <w:szCs w:val="24"/>
        </w:rPr>
      </w:pPr>
      <w:r w:rsidRPr="00D13CE4">
        <w:rPr>
          <w:rFonts w:ascii="Times New Roman" w:hAnsi="Times New Roman"/>
          <w:sz w:val="24"/>
          <w:szCs w:val="24"/>
        </w:rPr>
        <w:t>-забезпечення охорони і оборони території громади</w:t>
      </w:r>
      <w:r>
        <w:rPr>
          <w:rFonts w:ascii="Times New Roman" w:hAnsi="Times New Roman"/>
          <w:sz w:val="24"/>
          <w:szCs w:val="24"/>
        </w:rPr>
        <w:t>;</w:t>
      </w:r>
    </w:p>
    <w:p w:rsidR="00BC675F" w:rsidRPr="00D13CE4" w:rsidRDefault="00BC675F" w:rsidP="00BC675F">
      <w:pPr>
        <w:widowControl w:val="0"/>
        <w:tabs>
          <w:tab w:val="left" w:pos="709"/>
        </w:tabs>
        <w:spacing w:after="0" w:line="298" w:lineRule="exact"/>
        <w:ind w:firstLine="567"/>
        <w:jc w:val="both"/>
        <w:rPr>
          <w:rFonts w:ascii="Times New Roman" w:hAnsi="Times New Roman"/>
          <w:sz w:val="24"/>
          <w:szCs w:val="24"/>
        </w:rPr>
      </w:pPr>
      <w:r>
        <w:rPr>
          <w:rFonts w:ascii="Times New Roman" w:hAnsi="Times New Roman"/>
          <w:sz w:val="24"/>
          <w:szCs w:val="24"/>
        </w:rPr>
        <w:t>-підвищення рівня виробничої та промислової безпеки.</w:t>
      </w:r>
    </w:p>
    <w:p w:rsidR="00BC675F" w:rsidRPr="00D13CE4" w:rsidRDefault="00BC675F" w:rsidP="00BC675F">
      <w:pPr>
        <w:widowControl w:val="0"/>
        <w:tabs>
          <w:tab w:val="left" w:pos="709"/>
          <w:tab w:val="center" w:pos="5264"/>
        </w:tabs>
        <w:spacing w:after="0" w:line="298" w:lineRule="exact"/>
        <w:ind w:firstLine="567"/>
        <w:jc w:val="both"/>
        <w:rPr>
          <w:rFonts w:ascii="Times New Roman" w:eastAsia="Times New Roman" w:hAnsi="Times New Roman"/>
          <w:b/>
          <w:sz w:val="24"/>
          <w:szCs w:val="24"/>
          <w:lang w:eastAsia="uk-UA" w:bidi="uk-UA"/>
        </w:rPr>
      </w:pPr>
      <w:r w:rsidRPr="00D13CE4">
        <w:rPr>
          <w:rFonts w:ascii="Times New Roman" w:eastAsia="Times New Roman" w:hAnsi="Times New Roman"/>
          <w:b/>
          <w:sz w:val="24"/>
          <w:szCs w:val="24"/>
          <w:lang w:eastAsia="uk-UA" w:bidi="uk-UA"/>
        </w:rPr>
        <w:t>Завдання та заходи</w:t>
      </w:r>
    </w:p>
    <w:p w:rsidR="00BC675F" w:rsidRPr="00D13CE4" w:rsidRDefault="00BC675F" w:rsidP="00BC675F">
      <w:pPr>
        <w:widowControl w:val="0"/>
        <w:numPr>
          <w:ilvl w:val="0"/>
          <w:numId w:val="44"/>
        </w:numPr>
        <w:tabs>
          <w:tab w:val="left" w:pos="709"/>
        </w:tabs>
        <w:spacing w:after="0" w:line="298" w:lineRule="exact"/>
        <w:ind w:firstLine="567"/>
        <w:jc w:val="both"/>
        <w:rPr>
          <w:rFonts w:ascii="Times New Roman" w:eastAsia="Times New Roman" w:hAnsi="Times New Roman"/>
          <w:color w:val="000000"/>
          <w:sz w:val="24"/>
          <w:szCs w:val="24"/>
          <w:lang w:eastAsia="uk-UA" w:bidi="uk-UA"/>
        </w:rPr>
      </w:pPr>
      <w:r w:rsidRPr="00D13CE4">
        <w:rPr>
          <w:rFonts w:ascii="Times New Roman" w:hAnsi="Times New Roman"/>
          <w:color w:val="000000"/>
          <w:sz w:val="24"/>
          <w:szCs w:val="24"/>
        </w:rPr>
        <w:t>підвищення ефективності функціонування системи муніципальної безпеки</w:t>
      </w:r>
      <w:r w:rsidRPr="00D13CE4">
        <w:rPr>
          <w:rFonts w:ascii="Times New Roman" w:eastAsia="Times New Roman" w:hAnsi="Times New Roman"/>
          <w:color w:val="000000"/>
          <w:sz w:val="24"/>
          <w:szCs w:val="24"/>
          <w:lang w:eastAsia="uk-UA" w:bidi="uk-UA"/>
        </w:rPr>
        <w:t>;</w:t>
      </w:r>
    </w:p>
    <w:p w:rsidR="00BC675F" w:rsidRPr="00D13CE4" w:rsidRDefault="00BC675F" w:rsidP="00BC675F">
      <w:pPr>
        <w:widowControl w:val="0"/>
        <w:numPr>
          <w:ilvl w:val="0"/>
          <w:numId w:val="44"/>
        </w:numPr>
        <w:tabs>
          <w:tab w:val="left" w:pos="709"/>
          <w:tab w:val="left" w:pos="902"/>
        </w:tabs>
        <w:spacing w:after="0" w:line="293"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здійснення заходів з профілактики та упередження вчинення кримінальних правопорушень;</w:t>
      </w:r>
    </w:p>
    <w:p w:rsidR="00BC675F" w:rsidRPr="00D13CE4" w:rsidRDefault="00BC675F" w:rsidP="00BC675F">
      <w:pPr>
        <w:widowControl w:val="0"/>
        <w:numPr>
          <w:ilvl w:val="0"/>
          <w:numId w:val="44"/>
        </w:numPr>
        <w:tabs>
          <w:tab w:val="left" w:pos="709"/>
          <w:tab w:val="left" w:pos="902"/>
        </w:tabs>
        <w:spacing w:after="0" w:line="293"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організація інформаційно-просвітницьких заходів з питань правової освіти, попередження та профілактики правопорушень;</w:t>
      </w:r>
    </w:p>
    <w:p w:rsidR="00BC675F" w:rsidRPr="00D13CE4" w:rsidRDefault="00BC675F" w:rsidP="00BC675F">
      <w:pPr>
        <w:widowControl w:val="0"/>
        <w:numPr>
          <w:ilvl w:val="0"/>
          <w:numId w:val="44"/>
        </w:numPr>
        <w:tabs>
          <w:tab w:val="left" w:pos="709"/>
          <w:tab w:val="left" w:pos="902"/>
        </w:tabs>
        <w:spacing w:after="0" w:line="293"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забезпеченість матеріально технічною базою;</w:t>
      </w:r>
    </w:p>
    <w:p w:rsidR="00BC675F" w:rsidRPr="00D13CE4" w:rsidRDefault="00BC675F" w:rsidP="00BC675F">
      <w:pPr>
        <w:widowControl w:val="0"/>
        <w:numPr>
          <w:ilvl w:val="0"/>
          <w:numId w:val="44"/>
        </w:numPr>
        <w:tabs>
          <w:tab w:val="left" w:pos="709"/>
          <w:tab w:val="left" w:pos="902"/>
        </w:tabs>
        <w:spacing w:after="0" w:line="293"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підвищення ефективності превентивних заходів у сфері цивільного захисту;</w:t>
      </w:r>
    </w:p>
    <w:p w:rsidR="00BC675F" w:rsidRPr="00D13CE4" w:rsidRDefault="00BC675F" w:rsidP="00BC675F">
      <w:pPr>
        <w:widowControl w:val="0"/>
        <w:numPr>
          <w:ilvl w:val="0"/>
          <w:numId w:val="44"/>
        </w:numPr>
        <w:tabs>
          <w:tab w:val="left" w:pos="709"/>
          <w:tab w:val="left" w:pos="902"/>
        </w:tabs>
        <w:spacing w:after="0" w:line="293"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підвищення рівня інженерного захисту територій;</w:t>
      </w:r>
    </w:p>
    <w:p w:rsidR="00BC675F" w:rsidRPr="00D13CE4" w:rsidRDefault="00BC675F" w:rsidP="00BC675F">
      <w:pPr>
        <w:widowControl w:val="0"/>
        <w:numPr>
          <w:ilvl w:val="0"/>
          <w:numId w:val="44"/>
        </w:numPr>
        <w:tabs>
          <w:tab w:val="left" w:pos="709"/>
          <w:tab w:val="left" w:pos="902"/>
        </w:tabs>
        <w:spacing w:after="0" w:line="293"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удосконалення системи управління охорони праці;</w:t>
      </w:r>
    </w:p>
    <w:p w:rsidR="00BC675F" w:rsidRPr="00D13CE4" w:rsidRDefault="00BC675F" w:rsidP="00BC675F">
      <w:pPr>
        <w:widowControl w:val="0"/>
        <w:numPr>
          <w:ilvl w:val="0"/>
          <w:numId w:val="44"/>
        </w:numPr>
        <w:tabs>
          <w:tab w:val="left" w:pos="709"/>
          <w:tab w:val="left" w:pos="902"/>
        </w:tabs>
        <w:spacing w:after="0" w:line="293" w:lineRule="exact"/>
        <w:ind w:firstLine="567"/>
        <w:jc w:val="both"/>
        <w:rPr>
          <w:rFonts w:ascii="Times New Roman" w:hAnsi="Times New Roman"/>
          <w:sz w:val="24"/>
          <w:szCs w:val="24"/>
        </w:rPr>
      </w:pPr>
      <w:r w:rsidRPr="00D13CE4">
        <w:rPr>
          <w:rFonts w:ascii="Times New Roman" w:eastAsia="Times New Roman" w:hAnsi="Times New Roman"/>
          <w:color w:val="000000"/>
          <w:sz w:val="24"/>
          <w:szCs w:val="24"/>
          <w:lang w:eastAsia="uk-UA" w:bidi="uk-UA"/>
        </w:rPr>
        <w:t>виконання заходів, пов’язаних із забезпеченням обороноздатності військових частин, інших військових</w:t>
      </w:r>
      <w:r w:rsidRPr="00D13CE4">
        <w:rPr>
          <w:rFonts w:ascii="Times New Roman" w:hAnsi="Times New Roman"/>
          <w:sz w:val="24"/>
          <w:szCs w:val="24"/>
        </w:rPr>
        <w:t xml:space="preserve"> формувань.</w:t>
      </w:r>
    </w:p>
    <w:p w:rsidR="00BC675F" w:rsidRPr="00D13CE4" w:rsidRDefault="00BC675F" w:rsidP="00BC675F">
      <w:pPr>
        <w:widowControl w:val="0"/>
        <w:tabs>
          <w:tab w:val="left" w:pos="709"/>
        </w:tabs>
        <w:spacing w:after="0" w:line="240" w:lineRule="auto"/>
        <w:ind w:firstLine="567"/>
        <w:jc w:val="both"/>
        <w:rPr>
          <w:rFonts w:ascii="Times New Roman" w:eastAsia="Times New Roman" w:hAnsi="Times New Roman"/>
          <w:bCs/>
          <w:iCs/>
          <w:sz w:val="24"/>
          <w:szCs w:val="24"/>
          <w:lang w:eastAsia="uk-UA"/>
        </w:rPr>
      </w:pPr>
      <w:r w:rsidRPr="00D13CE4">
        <w:rPr>
          <w:rFonts w:ascii="Times New Roman" w:eastAsia="Times New Roman" w:hAnsi="Times New Roman"/>
          <w:b/>
          <w:bCs/>
          <w:iCs/>
          <w:sz w:val="24"/>
          <w:szCs w:val="24"/>
          <w:lang w:eastAsia="uk-UA"/>
        </w:rPr>
        <w:t>Шляхи розв’язання головних проблем та досягнення поставлених цілей</w:t>
      </w:r>
      <w:r w:rsidRPr="00D13CE4">
        <w:rPr>
          <w:rFonts w:ascii="Times New Roman" w:eastAsia="Times New Roman" w:hAnsi="Times New Roman"/>
          <w:bCs/>
          <w:iCs/>
          <w:sz w:val="24"/>
          <w:szCs w:val="24"/>
          <w:lang w:eastAsia="uk-UA"/>
        </w:rPr>
        <w:t>:</w:t>
      </w:r>
    </w:p>
    <w:p w:rsidR="00BC675F" w:rsidRPr="00D13CE4" w:rsidRDefault="00BC675F" w:rsidP="00BC675F">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впровадження та подальший розвиток автоматизованої системи відеоспостереження на вулицях та шляхах;</w:t>
      </w:r>
    </w:p>
    <w:p w:rsidR="00BC675F" w:rsidRPr="00D13CE4" w:rsidRDefault="00BC675F" w:rsidP="00BC675F">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створення належних умов для ефективної роботи правоохоронних органів та громадських формувань з охорони громадського порядку;</w:t>
      </w:r>
    </w:p>
    <w:p w:rsidR="00BC675F" w:rsidRPr="00D13CE4" w:rsidRDefault="00BC675F" w:rsidP="00BC675F">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 створення єдиного міського ситуативного центру для оперативного моніторингу, реагування та управління у сферах безпеки (аварії, надзвичайні ситуації, транспортний рух, забезпечення якості комунальних послуг); </w:t>
      </w:r>
    </w:p>
    <w:p w:rsidR="00BC675F" w:rsidRPr="00D13CE4" w:rsidRDefault="00BC675F" w:rsidP="00BC675F">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посилення безпеки відпочинкових та рекреаційних зон;</w:t>
      </w:r>
    </w:p>
    <w:p w:rsidR="00BC675F" w:rsidRPr="00D13CE4" w:rsidRDefault="00BC675F" w:rsidP="00BC675F">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розвиток сучасної та надійної системи централізованого оповіщення населення  щодо надзвичайних ситуацій: побудова програмно-технічного комплексу єдиної системи оперативно-</w:t>
      </w:r>
      <w:r w:rsidRPr="00D13CE4">
        <w:rPr>
          <w:rFonts w:ascii="Times New Roman" w:hAnsi="Times New Roman"/>
          <w:sz w:val="24"/>
          <w:szCs w:val="24"/>
        </w:rPr>
        <w:lastRenderedPageBreak/>
        <w:t>диспетчерського управління;</w:t>
      </w:r>
    </w:p>
    <w:p w:rsidR="00BC675F" w:rsidRPr="00D13CE4" w:rsidRDefault="00BC675F" w:rsidP="00BC675F">
      <w:pPr>
        <w:widowControl w:val="0"/>
        <w:tabs>
          <w:tab w:val="left" w:pos="709"/>
        </w:tabs>
        <w:spacing w:after="0" w:line="240" w:lineRule="auto"/>
        <w:ind w:firstLine="567"/>
        <w:jc w:val="both"/>
        <w:rPr>
          <w:rFonts w:ascii="Times New Roman" w:eastAsia="MS Mincho" w:hAnsi="Times New Roman"/>
          <w:iCs/>
          <w:sz w:val="24"/>
          <w:szCs w:val="24"/>
          <w:lang w:eastAsia="uk-UA"/>
        </w:rPr>
      </w:pPr>
      <w:r w:rsidRPr="00D13CE4">
        <w:rPr>
          <w:rFonts w:ascii="Times New Roman" w:hAnsi="Times New Roman"/>
          <w:sz w:val="24"/>
          <w:szCs w:val="24"/>
        </w:rPr>
        <w:t>- створення резерву паливно-мастильних матеріалів, інструментів тощо на випадок виникнення надзвичайних ситуацій</w:t>
      </w:r>
      <w:r w:rsidRPr="00D13CE4">
        <w:rPr>
          <w:rFonts w:ascii="Times New Roman" w:eastAsia="MS Mincho" w:hAnsi="Times New Roman"/>
          <w:iCs/>
          <w:sz w:val="24"/>
          <w:szCs w:val="24"/>
          <w:lang w:eastAsia="uk-UA"/>
        </w:rPr>
        <w:t>;</w:t>
      </w:r>
    </w:p>
    <w:p w:rsidR="00BC675F" w:rsidRPr="00D13CE4" w:rsidRDefault="00BC675F" w:rsidP="00BC675F">
      <w:pPr>
        <w:widowControl w:val="0"/>
        <w:tabs>
          <w:tab w:val="left" w:pos="709"/>
        </w:tabs>
        <w:spacing w:after="0" w:line="240" w:lineRule="auto"/>
        <w:ind w:firstLine="567"/>
        <w:jc w:val="both"/>
        <w:rPr>
          <w:rFonts w:ascii="Times New Roman" w:eastAsia="MS Mincho" w:hAnsi="Times New Roman"/>
          <w:iCs/>
          <w:sz w:val="24"/>
          <w:szCs w:val="24"/>
          <w:lang w:eastAsia="uk-UA"/>
        </w:rPr>
      </w:pPr>
      <w:r w:rsidRPr="00D13CE4">
        <w:rPr>
          <w:rFonts w:ascii="Times New Roman" w:eastAsia="MS Mincho" w:hAnsi="Times New Roman"/>
          <w:iCs/>
          <w:sz w:val="24"/>
          <w:szCs w:val="24"/>
          <w:lang w:eastAsia="uk-UA"/>
        </w:rPr>
        <w:t>- закупівля засобів індивідуального захисту населення;</w:t>
      </w:r>
    </w:p>
    <w:p w:rsidR="00BC675F" w:rsidRPr="00D13CE4" w:rsidRDefault="00BC675F" w:rsidP="00BC675F">
      <w:pPr>
        <w:widowControl w:val="0"/>
        <w:tabs>
          <w:tab w:val="left" w:pos="709"/>
        </w:tabs>
        <w:spacing w:after="0" w:line="240" w:lineRule="auto"/>
        <w:ind w:firstLine="567"/>
        <w:jc w:val="both"/>
        <w:rPr>
          <w:rFonts w:ascii="Times New Roman" w:eastAsia="MS Mincho" w:hAnsi="Times New Roman"/>
          <w:iCs/>
          <w:sz w:val="24"/>
          <w:szCs w:val="24"/>
          <w:lang w:eastAsia="uk-UA"/>
        </w:rPr>
      </w:pPr>
      <w:r w:rsidRPr="00D13CE4">
        <w:rPr>
          <w:rFonts w:ascii="Times New Roman" w:eastAsia="Times New Roman" w:hAnsi="Times New Roman"/>
          <w:sz w:val="24"/>
          <w:szCs w:val="24"/>
          <w:lang w:eastAsia="uk-UA"/>
        </w:rPr>
        <w:t>- забезпечення проведення „Дня цивільного захисту” та ”Тижня безпеки дитини”, проведення міських зборів - змагань юних рятувальників „Школа безпеки”;</w:t>
      </w:r>
    </w:p>
    <w:p w:rsidR="00BC675F" w:rsidRPr="00D13CE4" w:rsidRDefault="00BC675F" w:rsidP="00BC675F">
      <w:pPr>
        <w:widowControl w:val="0"/>
        <w:tabs>
          <w:tab w:val="left" w:pos="709"/>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проведення внутрішніх перевірок з питань охорони праці та пожежної безпеки у виконавчих органах ради та на об’єктах житлово-комунального господарства, побутового, торговельного обслуговування, транспорту і зв'язку, що перебувають у комунальній власності територіальної громади;</w:t>
      </w:r>
    </w:p>
    <w:p w:rsidR="00BC675F" w:rsidRPr="00D13CE4" w:rsidRDefault="00BC675F" w:rsidP="00BC675F">
      <w:pPr>
        <w:widowControl w:val="0"/>
        <w:numPr>
          <w:ilvl w:val="0"/>
          <w:numId w:val="44"/>
        </w:numPr>
        <w:tabs>
          <w:tab w:val="left" w:pos="284"/>
          <w:tab w:val="left" w:pos="709"/>
        </w:tabs>
        <w:spacing w:after="0" w:line="293"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сприяння зниженню рівня виробничого травматизму;</w:t>
      </w:r>
    </w:p>
    <w:p w:rsidR="00BC675F" w:rsidRPr="00D13CE4" w:rsidRDefault="00BC675F" w:rsidP="00BC675F">
      <w:pPr>
        <w:widowControl w:val="0"/>
        <w:numPr>
          <w:ilvl w:val="0"/>
          <w:numId w:val="44"/>
        </w:numPr>
        <w:tabs>
          <w:tab w:val="left" w:pos="709"/>
        </w:tabs>
        <w:spacing w:after="0" w:line="240" w:lineRule="auto"/>
        <w:ind w:firstLine="567"/>
        <w:jc w:val="both"/>
        <w:rPr>
          <w:rFonts w:ascii="Times New Roman" w:eastAsia="Courier New" w:hAnsi="Times New Roman"/>
          <w:color w:val="000000"/>
          <w:sz w:val="24"/>
          <w:szCs w:val="24"/>
          <w:lang w:eastAsia="uk-UA" w:bidi="uk-UA"/>
        </w:rPr>
      </w:pPr>
      <w:r w:rsidRPr="00D13CE4">
        <w:rPr>
          <w:rFonts w:ascii="Times New Roman" w:eastAsia="Courier New" w:hAnsi="Times New Roman"/>
          <w:color w:val="000000"/>
          <w:sz w:val="24"/>
          <w:szCs w:val="24"/>
          <w:lang w:eastAsia="uk-UA" w:bidi="uk-UA"/>
        </w:rPr>
        <w:t>забезпечення належного науково-методичного та організаційного рівня проведення навчання та перевірки знань з питань охорони праці посадових осіб та спеціалістів підприємств, установ та організацій;</w:t>
      </w:r>
    </w:p>
    <w:p w:rsidR="00BC675F" w:rsidRPr="009F60ED" w:rsidRDefault="00BC675F" w:rsidP="00BC675F">
      <w:pPr>
        <w:spacing w:after="0" w:line="240" w:lineRule="auto"/>
        <w:rPr>
          <w:rFonts w:ascii="Times New Roman" w:eastAsia="Courier New" w:hAnsi="Times New Roman"/>
          <w:color w:val="000000"/>
          <w:sz w:val="24"/>
          <w:szCs w:val="24"/>
          <w:lang w:eastAsia="uk-UA" w:bidi="uk-UA"/>
        </w:rPr>
      </w:pPr>
      <w:r w:rsidRPr="009F60ED">
        <w:rPr>
          <w:rFonts w:ascii="Times New Roman" w:eastAsia="Courier New" w:hAnsi="Times New Roman"/>
          <w:color w:val="000000"/>
          <w:sz w:val="24"/>
          <w:szCs w:val="24"/>
          <w:lang w:eastAsia="uk-UA" w:bidi="uk-UA"/>
        </w:rPr>
        <w:t>- проведення мобілізаційних заходів, в тому числі організація безоплатного проїзду працівників військових комісаріатів під час виконання службових обовязків;</w:t>
      </w:r>
    </w:p>
    <w:p w:rsidR="00BC675F" w:rsidRPr="00D13CE4" w:rsidRDefault="00BC675F" w:rsidP="00BC675F">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сприяння у забезпеченні особового складу загонів оборони військовою формою, засобами індивідуального захисту, маскування, зв’язку, тощо;</w:t>
      </w:r>
    </w:p>
    <w:p w:rsidR="00BC675F" w:rsidRPr="00D13CE4" w:rsidRDefault="00BC675F" w:rsidP="00BC675F">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реалізація заходів Програми  «Безпечна громада» на 2019 -2020 роки,</w:t>
      </w:r>
      <w:r w:rsidRPr="00D13CE4">
        <w:rPr>
          <w:rFonts w:ascii="Times New Roman" w:eastAsia="Times New Roman" w:hAnsi="Times New Roman"/>
          <w:bCs/>
          <w:iCs/>
          <w:sz w:val="24"/>
          <w:szCs w:val="24"/>
          <w:lang w:eastAsia="uk-UA"/>
        </w:rPr>
        <w:t xml:space="preserve"> </w:t>
      </w:r>
      <w:r w:rsidRPr="00D13CE4">
        <w:rPr>
          <w:rFonts w:ascii="Times New Roman" w:eastAsia="Times New Roman" w:hAnsi="Times New Roman"/>
          <w:bCs/>
          <w:sz w:val="24"/>
          <w:szCs w:val="24"/>
          <w:lang w:eastAsia="uk-UA"/>
        </w:rPr>
        <w:t xml:space="preserve"> </w:t>
      </w:r>
      <w:r w:rsidRPr="00D13CE4">
        <w:rPr>
          <w:rFonts w:ascii="Times New Roman" w:hAnsi="Times New Roman"/>
          <w:sz w:val="24"/>
          <w:szCs w:val="24"/>
        </w:rPr>
        <w:t>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2019-2022 роки, Програм</w:t>
      </w:r>
      <w:r>
        <w:rPr>
          <w:rFonts w:ascii="Times New Roman" w:hAnsi="Times New Roman"/>
          <w:sz w:val="24"/>
          <w:szCs w:val="24"/>
        </w:rPr>
        <w:t>и</w:t>
      </w:r>
      <w:r w:rsidRPr="00D13CE4">
        <w:rPr>
          <w:rFonts w:ascii="Times New Roman" w:hAnsi="Times New Roman"/>
          <w:sz w:val="24"/>
          <w:szCs w:val="24"/>
        </w:rPr>
        <w:t xml:space="preserve"> попередження надзвичайних ситуацій та забезпечення пожежної і техногенної безпеки громади на 2017-2019 роки, Програми забезпечення обороноздатності військових формувань Тернопільського гарнізону, територіальної оборони та мобілізаційної підготовки Тернопільської міської територіальної громади  на 2018-2020 роки, Програми «Призову громадян міста Тернополя на строкову військову службу на 2016-2019 роки».</w:t>
      </w:r>
    </w:p>
    <w:p w:rsidR="00BC675F" w:rsidRDefault="00BC675F" w:rsidP="00BC675F">
      <w:pPr>
        <w:widowControl w:val="0"/>
        <w:spacing w:after="0" w:line="240" w:lineRule="auto"/>
        <w:ind w:firstLine="567"/>
        <w:jc w:val="both"/>
        <w:rPr>
          <w:rFonts w:ascii="Times New Roman" w:hAnsi="Times New Roman"/>
          <w:b/>
          <w:i/>
          <w:sz w:val="24"/>
          <w:szCs w:val="24"/>
        </w:rPr>
      </w:pPr>
    </w:p>
    <w:p w:rsidR="00BC675F" w:rsidRPr="00D13CE4" w:rsidRDefault="00BC675F" w:rsidP="00BC675F">
      <w:pPr>
        <w:widowControl w:val="0"/>
        <w:spacing w:after="0" w:line="240" w:lineRule="auto"/>
        <w:ind w:firstLine="567"/>
        <w:jc w:val="both"/>
        <w:rPr>
          <w:rFonts w:ascii="Times New Roman" w:hAnsi="Times New Roman"/>
          <w:b/>
          <w:i/>
          <w:sz w:val="24"/>
          <w:szCs w:val="24"/>
        </w:rPr>
      </w:pPr>
      <w:r w:rsidRPr="00D13CE4">
        <w:rPr>
          <w:rFonts w:ascii="Times New Roman" w:hAnsi="Times New Roman"/>
          <w:b/>
          <w:i/>
          <w:sz w:val="24"/>
          <w:szCs w:val="24"/>
        </w:rPr>
        <w:t>Кількісні та якісні показники ефективності реалізації заходів: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9"/>
        <w:gridCol w:w="968"/>
        <w:gridCol w:w="819"/>
        <w:gridCol w:w="819"/>
        <w:gridCol w:w="1254"/>
        <w:gridCol w:w="1393"/>
        <w:gridCol w:w="1241"/>
        <w:gridCol w:w="924"/>
      </w:tblGrid>
      <w:tr w:rsidR="00BC675F" w:rsidRPr="00D13CE4" w:rsidTr="00EA7B25">
        <w:trPr>
          <w:jc w:val="center"/>
        </w:trPr>
        <w:tc>
          <w:tcPr>
            <w:tcW w:w="1344" w:type="pct"/>
          </w:tcPr>
          <w:p w:rsidR="00BC675F" w:rsidRPr="00D13CE4" w:rsidRDefault="00BC675F" w:rsidP="00EA7B25">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Показники</w:t>
            </w:r>
          </w:p>
        </w:tc>
        <w:tc>
          <w:tcPr>
            <w:tcW w:w="474" w:type="pct"/>
          </w:tcPr>
          <w:p w:rsidR="00BC675F" w:rsidRPr="00D13CE4" w:rsidRDefault="00BC675F" w:rsidP="00EA7B25">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Од. виміру</w:t>
            </w:r>
          </w:p>
        </w:tc>
        <w:tc>
          <w:tcPr>
            <w:tcW w:w="402" w:type="pct"/>
          </w:tcPr>
          <w:p w:rsidR="00BC675F" w:rsidRPr="00D13CE4" w:rsidRDefault="00BC675F" w:rsidP="00EA7B25">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2016</w:t>
            </w:r>
          </w:p>
          <w:p w:rsidR="00BC675F" w:rsidRPr="00D13CE4" w:rsidRDefault="00BC675F" w:rsidP="00EA7B25">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факт.</w:t>
            </w:r>
          </w:p>
        </w:tc>
        <w:tc>
          <w:tcPr>
            <w:tcW w:w="402" w:type="pct"/>
          </w:tcPr>
          <w:p w:rsidR="00BC675F" w:rsidRPr="00D13CE4" w:rsidRDefault="00BC675F" w:rsidP="00EA7B25">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2017</w:t>
            </w:r>
          </w:p>
          <w:p w:rsidR="00BC675F" w:rsidRPr="00D13CE4" w:rsidRDefault="00BC675F" w:rsidP="00EA7B25">
            <w:pPr>
              <w:widowControl w:val="0"/>
              <w:spacing w:after="0" w:line="240" w:lineRule="auto"/>
              <w:jc w:val="center"/>
              <w:rPr>
                <w:rFonts w:ascii="Times New Roman" w:hAnsi="Times New Roman"/>
                <w:b/>
                <w:sz w:val="24"/>
                <w:szCs w:val="24"/>
                <w:highlight w:val="darkYellow"/>
              </w:rPr>
            </w:pPr>
            <w:r w:rsidRPr="00D13CE4">
              <w:rPr>
                <w:rFonts w:ascii="Times New Roman" w:hAnsi="Times New Roman"/>
                <w:b/>
                <w:sz w:val="24"/>
                <w:szCs w:val="24"/>
              </w:rPr>
              <w:t>факт.</w:t>
            </w:r>
          </w:p>
        </w:tc>
        <w:tc>
          <w:tcPr>
            <w:tcW w:w="615" w:type="pct"/>
          </w:tcPr>
          <w:p w:rsidR="00BC675F" w:rsidRPr="00D13CE4" w:rsidRDefault="00BC675F" w:rsidP="00EA7B25">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2018</w:t>
            </w:r>
          </w:p>
          <w:p w:rsidR="00BC675F" w:rsidRPr="00D13CE4" w:rsidRDefault="00BC675F" w:rsidP="00EA7B25">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програма</w:t>
            </w:r>
          </w:p>
        </w:tc>
        <w:tc>
          <w:tcPr>
            <w:tcW w:w="690" w:type="pct"/>
          </w:tcPr>
          <w:p w:rsidR="00BC675F" w:rsidRPr="00D13CE4" w:rsidRDefault="00BC675F" w:rsidP="00EA7B25">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2018</w:t>
            </w:r>
          </w:p>
          <w:p w:rsidR="00BC675F" w:rsidRPr="00D13CE4" w:rsidRDefault="00BC675F" w:rsidP="00EA7B25">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 xml:space="preserve">очікуване </w:t>
            </w:r>
          </w:p>
        </w:tc>
        <w:tc>
          <w:tcPr>
            <w:tcW w:w="615" w:type="pct"/>
          </w:tcPr>
          <w:p w:rsidR="00BC675F" w:rsidRPr="00D13CE4" w:rsidRDefault="00BC675F" w:rsidP="00EA7B25">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2019</w:t>
            </w:r>
          </w:p>
          <w:p w:rsidR="00BC675F" w:rsidRPr="00D13CE4" w:rsidRDefault="00BC675F" w:rsidP="00EA7B25">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прог</w:t>
            </w:r>
            <w:r>
              <w:rPr>
                <w:rFonts w:ascii="Times New Roman" w:hAnsi="Times New Roman"/>
                <w:b/>
                <w:sz w:val="24"/>
                <w:szCs w:val="24"/>
              </w:rPr>
              <w:t>ноз</w:t>
            </w:r>
          </w:p>
        </w:tc>
        <w:tc>
          <w:tcPr>
            <w:tcW w:w="459" w:type="pct"/>
          </w:tcPr>
          <w:p w:rsidR="00BC675F" w:rsidRPr="00D13CE4" w:rsidRDefault="00BC675F" w:rsidP="00EA7B25">
            <w:pPr>
              <w:widowControl w:val="0"/>
              <w:spacing w:after="0" w:line="240" w:lineRule="auto"/>
              <w:rPr>
                <w:rFonts w:ascii="Times New Roman" w:hAnsi="Times New Roman"/>
                <w:b/>
                <w:sz w:val="24"/>
                <w:szCs w:val="24"/>
                <w:highlight w:val="darkYellow"/>
              </w:rPr>
            </w:pPr>
            <w:r w:rsidRPr="00D13CE4">
              <w:rPr>
                <w:rFonts w:ascii="Times New Roman" w:hAnsi="Times New Roman"/>
                <w:b/>
                <w:sz w:val="24"/>
                <w:szCs w:val="24"/>
              </w:rPr>
              <w:t>2019 / 2018, %</w:t>
            </w:r>
          </w:p>
        </w:tc>
      </w:tr>
      <w:tr w:rsidR="00BC675F" w:rsidRPr="00D13CE4" w:rsidTr="00EA7B25">
        <w:trPr>
          <w:jc w:val="center"/>
        </w:trPr>
        <w:tc>
          <w:tcPr>
            <w:tcW w:w="1344" w:type="pct"/>
          </w:tcPr>
          <w:p w:rsidR="00BC675F" w:rsidRPr="00D13CE4" w:rsidRDefault="00BC675F" w:rsidP="00EA7B25">
            <w:pPr>
              <w:widowControl w:val="0"/>
              <w:spacing w:after="0" w:line="240" w:lineRule="auto"/>
              <w:rPr>
                <w:rFonts w:ascii="Times New Roman" w:hAnsi="Times New Roman"/>
                <w:sz w:val="24"/>
                <w:szCs w:val="24"/>
              </w:rPr>
            </w:pPr>
            <w:r w:rsidRPr="00D13CE4">
              <w:rPr>
                <w:rFonts w:ascii="Times New Roman" w:hAnsi="Times New Roman"/>
                <w:sz w:val="24"/>
                <w:szCs w:val="24"/>
              </w:rPr>
              <w:t xml:space="preserve">Кількість пунктів охорони громадського порядку </w:t>
            </w:r>
          </w:p>
        </w:tc>
        <w:tc>
          <w:tcPr>
            <w:tcW w:w="474"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од.</w:t>
            </w:r>
          </w:p>
        </w:tc>
        <w:tc>
          <w:tcPr>
            <w:tcW w:w="402"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15</w:t>
            </w:r>
          </w:p>
        </w:tc>
        <w:tc>
          <w:tcPr>
            <w:tcW w:w="402"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13</w:t>
            </w:r>
          </w:p>
        </w:tc>
        <w:tc>
          <w:tcPr>
            <w:tcW w:w="615"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13</w:t>
            </w:r>
          </w:p>
        </w:tc>
        <w:tc>
          <w:tcPr>
            <w:tcW w:w="690"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13</w:t>
            </w:r>
          </w:p>
        </w:tc>
        <w:tc>
          <w:tcPr>
            <w:tcW w:w="615"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13</w:t>
            </w:r>
          </w:p>
        </w:tc>
        <w:tc>
          <w:tcPr>
            <w:tcW w:w="459"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100,0</w:t>
            </w:r>
          </w:p>
        </w:tc>
      </w:tr>
      <w:tr w:rsidR="00BC675F" w:rsidRPr="00D13CE4" w:rsidTr="00EA7B25">
        <w:trPr>
          <w:jc w:val="center"/>
        </w:trPr>
        <w:tc>
          <w:tcPr>
            <w:tcW w:w="1344" w:type="pct"/>
          </w:tcPr>
          <w:p w:rsidR="00BC675F" w:rsidRPr="00D13CE4" w:rsidRDefault="00BC675F" w:rsidP="00EA7B25">
            <w:pPr>
              <w:widowControl w:val="0"/>
              <w:spacing w:after="0" w:line="240" w:lineRule="auto"/>
              <w:rPr>
                <w:rFonts w:ascii="Times New Roman" w:hAnsi="Times New Roman"/>
                <w:sz w:val="24"/>
                <w:szCs w:val="24"/>
              </w:rPr>
            </w:pPr>
            <w:r w:rsidRPr="00D13CE4">
              <w:rPr>
                <w:rFonts w:ascii="Times New Roman" w:hAnsi="Times New Roman"/>
                <w:sz w:val="24"/>
                <w:szCs w:val="24"/>
              </w:rPr>
              <w:t xml:space="preserve">- надання дільничними офіцерами поліції (далі ДОП) правової допомоги громадянам </w:t>
            </w:r>
          </w:p>
        </w:tc>
        <w:tc>
          <w:tcPr>
            <w:tcW w:w="474"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од.</w:t>
            </w:r>
          </w:p>
          <w:p w:rsidR="00BC675F" w:rsidRPr="00D13CE4" w:rsidRDefault="00BC675F" w:rsidP="00EA7B25">
            <w:pPr>
              <w:widowControl w:val="0"/>
              <w:spacing w:after="0" w:line="240" w:lineRule="auto"/>
              <w:jc w:val="center"/>
              <w:rPr>
                <w:rFonts w:ascii="Times New Roman" w:hAnsi="Times New Roman"/>
                <w:sz w:val="24"/>
                <w:szCs w:val="24"/>
              </w:rPr>
            </w:pPr>
          </w:p>
        </w:tc>
        <w:tc>
          <w:tcPr>
            <w:tcW w:w="402"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21809</w:t>
            </w:r>
          </w:p>
        </w:tc>
        <w:tc>
          <w:tcPr>
            <w:tcW w:w="402"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15450</w:t>
            </w:r>
          </w:p>
        </w:tc>
        <w:tc>
          <w:tcPr>
            <w:tcW w:w="615"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18000</w:t>
            </w:r>
          </w:p>
        </w:tc>
        <w:tc>
          <w:tcPr>
            <w:tcW w:w="690"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18050</w:t>
            </w:r>
          </w:p>
        </w:tc>
        <w:tc>
          <w:tcPr>
            <w:tcW w:w="615"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25000</w:t>
            </w:r>
          </w:p>
        </w:tc>
        <w:tc>
          <w:tcPr>
            <w:tcW w:w="459"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138,5</w:t>
            </w:r>
          </w:p>
        </w:tc>
      </w:tr>
      <w:tr w:rsidR="00BC675F" w:rsidRPr="00D13CE4" w:rsidTr="00EA7B25">
        <w:trPr>
          <w:jc w:val="center"/>
        </w:trPr>
        <w:tc>
          <w:tcPr>
            <w:tcW w:w="1344" w:type="pct"/>
          </w:tcPr>
          <w:p w:rsidR="00BC675F" w:rsidRPr="00D13CE4" w:rsidRDefault="00BC675F" w:rsidP="00EA7B25">
            <w:pPr>
              <w:widowControl w:val="0"/>
              <w:spacing w:after="0" w:line="240" w:lineRule="auto"/>
              <w:ind w:hanging="11"/>
              <w:rPr>
                <w:rFonts w:ascii="Times New Roman" w:hAnsi="Times New Roman"/>
                <w:sz w:val="24"/>
                <w:szCs w:val="24"/>
              </w:rPr>
            </w:pPr>
            <w:r w:rsidRPr="00D13CE4">
              <w:rPr>
                <w:rFonts w:ascii="Times New Roman" w:hAnsi="Times New Roman"/>
                <w:sz w:val="24"/>
                <w:szCs w:val="24"/>
              </w:rPr>
              <w:t xml:space="preserve">- проведення ДОП заходів по профілактиці правопорушень </w:t>
            </w:r>
          </w:p>
        </w:tc>
        <w:tc>
          <w:tcPr>
            <w:tcW w:w="474"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од.</w:t>
            </w:r>
          </w:p>
        </w:tc>
        <w:tc>
          <w:tcPr>
            <w:tcW w:w="402" w:type="pct"/>
          </w:tcPr>
          <w:p w:rsidR="00BC675F" w:rsidRPr="00D13CE4" w:rsidRDefault="00BC675F" w:rsidP="00EA7B25">
            <w:pPr>
              <w:widowControl w:val="0"/>
              <w:tabs>
                <w:tab w:val="left" w:pos="420"/>
              </w:tabs>
              <w:spacing w:after="0" w:line="240" w:lineRule="auto"/>
              <w:jc w:val="center"/>
              <w:rPr>
                <w:rFonts w:ascii="Times New Roman" w:hAnsi="Times New Roman"/>
                <w:sz w:val="24"/>
                <w:szCs w:val="24"/>
              </w:rPr>
            </w:pPr>
            <w:r w:rsidRPr="00D13CE4">
              <w:rPr>
                <w:rFonts w:ascii="Times New Roman" w:hAnsi="Times New Roman"/>
                <w:sz w:val="24"/>
                <w:szCs w:val="24"/>
              </w:rPr>
              <w:t>320</w:t>
            </w:r>
          </w:p>
        </w:tc>
        <w:tc>
          <w:tcPr>
            <w:tcW w:w="402"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363</w:t>
            </w:r>
          </w:p>
        </w:tc>
        <w:tc>
          <w:tcPr>
            <w:tcW w:w="615"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400</w:t>
            </w:r>
          </w:p>
        </w:tc>
        <w:tc>
          <w:tcPr>
            <w:tcW w:w="690"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400</w:t>
            </w:r>
          </w:p>
        </w:tc>
        <w:tc>
          <w:tcPr>
            <w:tcW w:w="615"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500</w:t>
            </w:r>
          </w:p>
        </w:tc>
        <w:tc>
          <w:tcPr>
            <w:tcW w:w="459"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125,0</w:t>
            </w:r>
          </w:p>
        </w:tc>
      </w:tr>
      <w:tr w:rsidR="00BC675F" w:rsidRPr="00D13CE4" w:rsidTr="00EA7B25">
        <w:trPr>
          <w:trHeight w:val="184"/>
          <w:jc w:val="center"/>
        </w:trPr>
        <w:tc>
          <w:tcPr>
            <w:tcW w:w="1344" w:type="pct"/>
          </w:tcPr>
          <w:p w:rsidR="00BC675F" w:rsidRPr="00D13CE4" w:rsidRDefault="00BC675F" w:rsidP="00EA7B25">
            <w:pPr>
              <w:widowControl w:val="0"/>
              <w:spacing w:after="0" w:line="240" w:lineRule="auto"/>
              <w:rPr>
                <w:rFonts w:ascii="Times New Roman" w:hAnsi="Times New Roman"/>
                <w:sz w:val="24"/>
                <w:szCs w:val="24"/>
              </w:rPr>
            </w:pPr>
            <w:r w:rsidRPr="00D13CE4">
              <w:rPr>
                <w:rFonts w:ascii="Times New Roman" w:hAnsi="Times New Roman"/>
                <w:sz w:val="24"/>
                <w:szCs w:val="24"/>
              </w:rPr>
              <w:t xml:space="preserve"> - розкриття ДОП  злочинів</w:t>
            </w:r>
          </w:p>
        </w:tc>
        <w:tc>
          <w:tcPr>
            <w:tcW w:w="474"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од.</w:t>
            </w:r>
          </w:p>
        </w:tc>
        <w:tc>
          <w:tcPr>
            <w:tcW w:w="402"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157</w:t>
            </w:r>
          </w:p>
        </w:tc>
        <w:tc>
          <w:tcPr>
            <w:tcW w:w="402"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195</w:t>
            </w:r>
          </w:p>
        </w:tc>
        <w:tc>
          <w:tcPr>
            <w:tcW w:w="615"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200</w:t>
            </w:r>
          </w:p>
        </w:tc>
        <w:tc>
          <w:tcPr>
            <w:tcW w:w="690"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200</w:t>
            </w:r>
          </w:p>
        </w:tc>
        <w:tc>
          <w:tcPr>
            <w:tcW w:w="615"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215</w:t>
            </w:r>
          </w:p>
        </w:tc>
        <w:tc>
          <w:tcPr>
            <w:tcW w:w="459"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107,0</w:t>
            </w:r>
          </w:p>
        </w:tc>
      </w:tr>
      <w:tr w:rsidR="00BC675F" w:rsidRPr="00D13CE4" w:rsidTr="00EA7B25">
        <w:trPr>
          <w:trHeight w:val="184"/>
          <w:jc w:val="center"/>
        </w:trPr>
        <w:tc>
          <w:tcPr>
            <w:tcW w:w="1344" w:type="pct"/>
          </w:tcPr>
          <w:p w:rsidR="00BC675F" w:rsidRPr="00D13CE4" w:rsidRDefault="00BC675F" w:rsidP="00EA7B25">
            <w:pPr>
              <w:widowControl w:val="0"/>
              <w:spacing w:after="0" w:line="240" w:lineRule="auto"/>
              <w:rPr>
                <w:rFonts w:ascii="Times New Roman" w:hAnsi="Times New Roman"/>
                <w:sz w:val="24"/>
                <w:szCs w:val="24"/>
              </w:rPr>
            </w:pPr>
            <w:r w:rsidRPr="00D13CE4">
              <w:rPr>
                <w:rFonts w:ascii="Times New Roman" w:hAnsi="Times New Roman"/>
                <w:sz w:val="24"/>
                <w:szCs w:val="24"/>
              </w:rPr>
              <w:t>- участь ДОП у розкритті злочинів</w:t>
            </w:r>
          </w:p>
        </w:tc>
        <w:tc>
          <w:tcPr>
            <w:tcW w:w="474"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од.</w:t>
            </w:r>
          </w:p>
        </w:tc>
        <w:tc>
          <w:tcPr>
            <w:tcW w:w="402"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96</w:t>
            </w:r>
          </w:p>
        </w:tc>
        <w:tc>
          <w:tcPr>
            <w:tcW w:w="402"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96</w:t>
            </w:r>
          </w:p>
        </w:tc>
        <w:tc>
          <w:tcPr>
            <w:tcW w:w="615"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96</w:t>
            </w:r>
          </w:p>
        </w:tc>
        <w:tc>
          <w:tcPr>
            <w:tcW w:w="690"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96</w:t>
            </w:r>
          </w:p>
        </w:tc>
        <w:tc>
          <w:tcPr>
            <w:tcW w:w="615"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96</w:t>
            </w:r>
          </w:p>
        </w:tc>
        <w:tc>
          <w:tcPr>
            <w:tcW w:w="459"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100,0</w:t>
            </w:r>
          </w:p>
        </w:tc>
      </w:tr>
      <w:tr w:rsidR="00BC675F" w:rsidRPr="00D13CE4" w:rsidTr="00EA7B25">
        <w:trPr>
          <w:trHeight w:val="184"/>
          <w:jc w:val="center"/>
        </w:trPr>
        <w:tc>
          <w:tcPr>
            <w:tcW w:w="1344" w:type="pct"/>
          </w:tcPr>
          <w:p w:rsidR="00BC675F" w:rsidRPr="00D13CE4" w:rsidRDefault="00BC675F" w:rsidP="00EA7B25">
            <w:pPr>
              <w:widowControl w:val="0"/>
              <w:spacing w:after="0" w:line="240" w:lineRule="auto"/>
              <w:rPr>
                <w:rFonts w:ascii="Times New Roman" w:hAnsi="Times New Roman"/>
                <w:sz w:val="24"/>
                <w:szCs w:val="24"/>
              </w:rPr>
            </w:pPr>
            <w:r w:rsidRPr="00D13CE4">
              <w:rPr>
                <w:rFonts w:ascii="Times New Roman" w:hAnsi="Times New Roman"/>
                <w:sz w:val="24"/>
                <w:szCs w:val="24"/>
              </w:rPr>
              <w:t xml:space="preserve">- складання ДОП  протоколів про адміністративне правопорушення. </w:t>
            </w:r>
          </w:p>
        </w:tc>
        <w:tc>
          <w:tcPr>
            <w:tcW w:w="474"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од.</w:t>
            </w:r>
          </w:p>
        </w:tc>
        <w:tc>
          <w:tcPr>
            <w:tcW w:w="402" w:type="pct"/>
          </w:tcPr>
          <w:p w:rsidR="00BC675F" w:rsidRPr="00D13CE4" w:rsidRDefault="00BC675F" w:rsidP="00EA7B25">
            <w:pPr>
              <w:widowControl w:val="0"/>
              <w:tabs>
                <w:tab w:val="left" w:pos="285"/>
              </w:tabs>
              <w:spacing w:after="0" w:line="240" w:lineRule="auto"/>
              <w:jc w:val="center"/>
              <w:rPr>
                <w:rFonts w:ascii="Times New Roman" w:hAnsi="Times New Roman"/>
                <w:sz w:val="24"/>
                <w:szCs w:val="24"/>
              </w:rPr>
            </w:pPr>
            <w:r w:rsidRPr="00D13CE4">
              <w:rPr>
                <w:rFonts w:ascii="Times New Roman" w:hAnsi="Times New Roman"/>
                <w:sz w:val="24"/>
                <w:szCs w:val="24"/>
              </w:rPr>
              <w:t>2680</w:t>
            </w:r>
          </w:p>
        </w:tc>
        <w:tc>
          <w:tcPr>
            <w:tcW w:w="402"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2200</w:t>
            </w:r>
          </w:p>
        </w:tc>
        <w:tc>
          <w:tcPr>
            <w:tcW w:w="615"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2700</w:t>
            </w:r>
          </w:p>
        </w:tc>
        <w:tc>
          <w:tcPr>
            <w:tcW w:w="690"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2700</w:t>
            </w:r>
          </w:p>
        </w:tc>
        <w:tc>
          <w:tcPr>
            <w:tcW w:w="615"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3000</w:t>
            </w:r>
          </w:p>
        </w:tc>
        <w:tc>
          <w:tcPr>
            <w:tcW w:w="459"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110,0</w:t>
            </w:r>
          </w:p>
        </w:tc>
      </w:tr>
      <w:tr w:rsidR="00BC675F" w:rsidRPr="00D13CE4" w:rsidTr="00EA7B25">
        <w:trPr>
          <w:trHeight w:val="184"/>
          <w:jc w:val="center"/>
        </w:trPr>
        <w:tc>
          <w:tcPr>
            <w:tcW w:w="1344" w:type="pct"/>
          </w:tcPr>
          <w:p w:rsidR="00BC675F" w:rsidRPr="00D13CE4" w:rsidRDefault="00BC675F" w:rsidP="00EA7B25">
            <w:pPr>
              <w:widowControl w:val="0"/>
              <w:spacing w:after="0" w:line="240" w:lineRule="auto"/>
              <w:rPr>
                <w:rFonts w:ascii="Times New Roman" w:hAnsi="Times New Roman"/>
                <w:sz w:val="24"/>
                <w:szCs w:val="24"/>
              </w:rPr>
            </w:pPr>
            <w:r w:rsidRPr="00D13CE4">
              <w:rPr>
                <w:rFonts w:ascii="Times New Roman" w:hAnsi="Times New Roman"/>
                <w:sz w:val="24"/>
                <w:szCs w:val="24"/>
              </w:rPr>
              <w:t>Кількість задіяних нарядів поліції (щоденно)</w:t>
            </w:r>
          </w:p>
        </w:tc>
        <w:tc>
          <w:tcPr>
            <w:tcW w:w="474"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од.</w:t>
            </w:r>
          </w:p>
        </w:tc>
        <w:tc>
          <w:tcPr>
            <w:tcW w:w="402" w:type="pct"/>
          </w:tcPr>
          <w:p w:rsidR="00BC675F" w:rsidRPr="00D13CE4" w:rsidRDefault="00BC675F" w:rsidP="00EA7B25">
            <w:pPr>
              <w:widowControl w:val="0"/>
              <w:tabs>
                <w:tab w:val="left" w:pos="315"/>
              </w:tabs>
              <w:spacing w:after="0" w:line="240" w:lineRule="auto"/>
              <w:jc w:val="center"/>
              <w:rPr>
                <w:rFonts w:ascii="Times New Roman" w:hAnsi="Times New Roman"/>
                <w:sz w:val="24"/>
                <w:szCs w:val="24"/>
              </w:rPr>
            </w:pPr>
            <w:r w:rsidRPr="00D13CE4">
              <w:rPr>
                <w:rFonts w:ascii="Times New Roman" w:hAnsi="Times New Roman"/>
                <w:sz w:val="24"/>
                <w:szCs w:val="24"/>
              </w:rPr>
              <w:t>77</w:t>
            </w:r>
          </w:p>
        </w:tc>
        <w:tc>
          <w:tcPr>
            <w:tcW w:w="402"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12</w:t>
            </w:r>
          </w:p>
        </w:tc>
        <w:tc>
          <w:tcPr>
            <w:tcW w:w="615"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15</w:t>
            </w:r>
          </w:p>
        </w:tc>
        <w:tc>
          <w:tcPr>
            <w:tcW w:w="690"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15</w:t>
            </w:r>
          </w:p>
        </w:tc>
        <w:tc>
          <w:tcPr>
            <w:tcW w:w="615"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12</w:t>
            </w:r>
          </w:p>
        </w:tc>
        <w:tc>
          <w:tcPr>
            <w:tcW w:w="459"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80,0</w:t>
            </w:r>
          </w:p>
        </w:tc>
      </w:tr>
      <w:tr w:rsidR="00BC675F" w:rsidRPr="00D13CE4" w:rsidTr="00EA7B25">
        <w:trPr>
          <w:trHeight w:val="184"/>
          <w:jc w:val="center"/>
        </w:trPr>
        <w:tc>
          <w:tcPr>
            <w:tcW w:w="1344" w:type="pct"/>
          </w:tcPr>
          <w:p w:rsidR="00BC675F" w:rsidRPr="00D13CE4" w:rsidRDefault="00BC675F" w:rsidP="00EA7B25">
            <w:pPr>
              <w:widowControl w:val="0"/>
              <w:spacing w:after="0" w:line="240" w:lineRule="auto"/>
              <w:rPr>
                <w:rFonts w:ascii="Times New Roman" w:hAnsi="Times New Roman"/>
                <w:sz w:val="24"/>
                <w:szCs w:val="24"/>
              </w:rPr>
            </w:pPr>
            <w:r w:rsidRPr="00D13CE4">
              <w:rPr>
                <w:rFonts w:ascii="Times New Roman" w:hAnsi="Times New Roman"/>
                <w:sz w:val="24"/>
                <w:szCs w:val="24"/>
              </w:rPr>
              <w:t xml:space="preserve">Кількість задіяних </w:t>
            </w:r>
            <w:r w:rsidRPr="00D13CE4">
              <w:rPr>
                <w:rFonts w:ascii="Times New Roman" w:hAnsi="Times New Roman"/>
                <w:sz w:val="24"/>
                <w:szCs w:val="24"/>
              </w:rPr>
              <w:lastRenderedPageBreak/>
              <w:t>військовослужбовців в/ч 3051 (щоденно)</w:t>
            </w:r>
          </w:p>
        </w:tc>
        <w:tc>
          <w:tcPr>
            <w:tcW w:w="474"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lastRenderedPageBreak/>
              <w:t>осіб</w:t>
            </w:r>
          </w:p>
        </w:tc>
        <w:tc>
          <w:tcPr>
            <w:tcW w:w="402"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w:t>
            </w:r>
          </w:p>
        </w:tc>
        <w:tc>
          <w:tcPr>
            <w:tcW w:w="402"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110</w:t>
            </w:r>
          </w:p>
        </w:tc>
        <w:tc>
          <w:tcPr>
            <w:tcW w:w="615"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110</w:t>
            </w:r>
          </w:p>
        </w:tc>
        <w:tc>
          <w:tcPr>
            <w:tcW w:w="690"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110</w:t>
            </w:r>
          </w:p>
        </w:tc>
        <w:tc>
          <w:tcPr>
            <w:tcW w:w="615"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25</w:t>
            </w:r>
          </w:p>
        </w:tc>
        <w:tc>
          <w:tcPr>
            <w:tcW w:w="459" w:type="pct"/>
          </w:tcPr>
          <w:p w:rsidR="00BC675F" w:rsidRPr="00D13CE4" w:rsidRDefault="00BC675F" w:rsidP="00EA7B25">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22,0</w:t>
            </w:r>
          </w:p>
        </w:tc>
      </w:tr>
      <w:tr w:rsidR="00BC675F" w:rsidRPr="00D13CE4" w:rsidTr="00EA7B25">
        <w:trPr>
          <w:trHeight w:val="184"/>
          <w:jc w:val="center"/>
        </w:trPr>
        <w:tc>
          <w:tcPr>
            <w:tcW w:w="1344" w:type="pct"/>
            <w:tcBorders>
              <w:top w:val="single" w:sz="4" w:space="0" w:color="auto"/>
              <w:left w:val="single" w:sz="4" w:space="0" w:color="auto"/>
              <w:bottom w:val="single" w:sz="4" w:space="0" w:color="auto"/>
              <w:right w:val="single" w:sz="4" w:space="0" w:color="auto"/>
            </w:tcBorders>
            <w:shd w:val="clear" w:color="auto" w:fill="auto"/>
          </w:tcPr>
          <w:p w:rsidR="00BC675F" w:rsidRPr="00D13CE4" w:rsidRDefault="00BC675F" w:rsidP="00EA7B25">
            <w:pPr>
              <w:widowControl w:val="0"/>
              <w:tabs>
                <w:tab w:val="left" w:pos="4035"/>
                <w:tab w:val="left" w:pos="5565"/>
              </w:tabs>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lastRenderedPageBreak/>
              <w:t>Кількість випадків невиробничого травматизму</w:t>
            </w:r>
          </w:p>
        </w:tc>
        <w:tc>
          <w:tcPr>
            <w:tcW w:w="474" w:type="pct"/>
            <w:tcBorders>
              <w:top w:val="single" w:sz="4" w:space="0" w:color="auto"/>
              <w:left w:val="single" w:sz="4" w:space="0" w:color="auto"/>
              <w:bottom w:val="single" w:sz="4" w:space="0" w:color="auto"/>
              <w:right w:val="single" w:sz="4" w:space="0" w:color="auto"/>
            </w:tcBorders>
            <w:shd w:val="clear" w:color="auto" w:fill="auto"/>
          </w:tcPr>
          <w:p w:rsidR="00BC675F" w:rsidRPr="00D13CE4" w:rsidRDefault="00BC675F" w:rsidP="00EA7B25">
            <w:pPr>
              <w:widowControl w:val="0"/>
              <w:tabs>
                <w:tab w:val="left" w:pos="4035"/>
                <w:tab w:val="left" w:pos="5565"/>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13CE4">
              <w:rPr>
                <w:rFonts w:ascii="Times New Roman" w:eastAsia="Times New Roman" w:hAnsi="Times New Roman"/>
                <w:sz w:val="24"/>
                <w:szCs w:val="24"/>
                <w:lang w:eastAsia="ru-RU"/>
              </w:rPr>
              <w:t>д.</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BC675F" w:rsidRPr="00D13CE4" w:rsidRDefault="00BC675F" w:rsidP="00EA7B25">
            <w:pPr>
              <w:widowControl w:val="0"/>
              <w:tabs>
                <w:tab w:val="left" w:pos="4035"/>
                <w:tab w:val="left" w:pos="5565"/>
              </w:tabs>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8997</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BC675F" w:rsidRPr="00D13CE4" w:rsidRDefault="00BC675F" w:rsidP="00EA7B25">
            <w:pPr>
              <w:widowControl w:val="0"/>
              <w:tabs>
                <w:tab w:val="left" w:pos="4035"/>
                <w:tab w:val="left" w:pos="5565"/>
              </w:tabs>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12185</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BC675F" w:rsidRPr="00D13CE4" w:rsidRDefault="00BC675F" w:rsidP="00EA7B25">
            <w:pPr>
              <w:widowControl w:val="0"/>
              <w:tabs>
                <w:tab w:val="left" w:pos="4035"/>
                <w:tab w:val="left" w:pos="5565"/>
              </w:tabs>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9500</w:t>
            </w:r>
          </w:p>
        </w:tc>
        <w:tc>
          <w:tcPr>
            <w:tcW w:w="690" w:type="pct"/>
            <w:tcBorders>
              <w:top w:val="single" w:sz="4" w:space="0" w:color="auto"/>
              <w:left w:val="single" w:sz="4" w:space="0" w:color="auto"/>
              <w:bottom w:val="single" w:sz="4" w:space="0" w:color="auto"/>
              <w:right w:val="single" w:sz="4" w:space="0" w:color="auto"/>
            </w:tcBorders>
            <w:shd w:val="clear" w:color="auto" w:fill="auto"/>
          </w:tcPr>
          <w:p w:rsidR="00BC675F" w:rsidRPr="00D13CE4" w:rsidRDefault="00BC675F" w:rsidP="00EA7B25">
            <w:pPr>
              <w:widowControl w:val="0"/>
              <w:tabs>
                <w:tab w:val="left" w:pos="4035"/>
                <w:tab w:val="left" w:pos="5565"/>
              </w:tabs>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12200</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BC675F" w:rsidRPr="00D13CE4" w:rsidRDefault="00BC675F" w:rsidP="00EA7B25">
            <w:pPr>
              <w:widowControl w:val="0"/>
              <w:tabs>
                <w:tab w:val="left" w:pos="4035"/>
                <w:tab w:val="left" w:pos="5565"/>
              </w:tabs>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11000</w:t>
            </w: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BC675F" w:rsidRPr="00D13CE4" w:rsidRDefault="00BC675F" w:rsidP="00EA7B25">
            <w:pPr>
              <w:widowControl w:val="0"/>
              <w:tabs>
                <w:tab w:val="left" w:pos="4035"/>
                <w:tab w:val="left" w:pos="5565"/>
              </w:tabs>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90</w:t>
            </w:r>
          </w:p>
        </w:tc>
      </w:tr>
      <w:tr w:rsidR="00BC675F" w:rsidRPr="00D13CE4" w:rsidTr="00EA7B25">
        <w:trPr>
          <w:trHeight w:val="184"/>
          <w:jc w:val="center"/>
        </w:trPr>
        <w:tc>
          <w:tcPr>
            <w:tcW w:w="1344" w:type="pct"/>
            <w:tcBorders>
              <w:top w:val="single" w:sz="4" w:space="0" w:color="auto"/>
              <w:left w:val="single" w:sz="4" w:space="0" w:color="auto"/>
              <w:bottom w:val="single" w:sz="4" w:space="0" w:color="auto"/>
              <w:right w:val="single" w:sz="4" w:space="0" w:color="auto"/>
            </w:tcBorders>
            <w:shd w:val="clear" w:color="auto" w:fill="auto"/>
          </w:tcPr>
          <w:p w:rsidR="00BC675F" w:rsidRPr="00D13CE4" w:rsidRDefault="00BC675F" w:rsidP="00EA7B25">
            <w:pPr>
              <w:widowControl w:val="0"/>
              <w:tabs>
                <w:tab w:val="left" w:pos="4035"/>
                <w:tab w:val="left" w:pos="5565"/>
              </w:tabs>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xml:space="preserve">Проведення перевірок з питань охорони праці на підприємствах, установах та організаціях </w:t>
            </w:r>
          </w:p>
        </w:tc>
        <w:tc>
          <w:tcPr>
            <w:tcW w:w="474" w:type="pct"/>
            <w:tcBorders>
              <w:top w:val="single" w:sz="4" w:space="0" w:color="auto"/>
              <w:left w:val="single" w:sz="4" w:space="0" w:color="auto"/>
              <w:bottom w:val="single" w:sz="4" w:space="0" w:color="auto"/>
              <w:right w:val="single" w:sz="4" w:space="0" w:color="auto"/>
            </w:tcBorders>
            <w:shd w:val="clear" w:color="auto" w:fill="auto"/>
          </w:tcPr>
          <w:p w:rsidR="00BC675F" w:rsidRPr="00D13CE4" w:rsidRDefault="00BC675F" w:rsidP="00EA7B25">
            <w:pPr>
              <w:widowControl w:val="0"/>
              <w:tabs>
                <w:tab w:val="left" w:pos="4035"/>
                <w:tab w:val="left" w:pos="5565"/>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13CE4">
              <w:rPr>
                <w:rFonts w:ascii="Times New Roman" w:eastAsia="Times New Roman" w:hAnsi="Times New Roman"/>
                <w:sz w:val="24"/>
                <w:szCs w:val="24"/>
                <w:lang w:eastAsia="ru-RU"/>
              </w:rPr>
              <w:t>д.</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BC675F" w:rsidRPr="00D13CE4" w:rsidRDefault="00BC675F" w:rsidP="00EA7B25">
            <w:pPr>
              <w:widowControl w:val="0"/>
              <w:tabs>
                <w:tab w:val="left" w:pos="4035"/>
                <w:tab w:val="left" w:pos="5565"/>
              </w:tabs>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148</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BC675F" w:rsidRPr="00D13CE4" w:rsidRDefault="00BC675F" w:rsidP="00EA7B25">
            <w:pPr>
              <w:widowControl w:val="0"/>
              <w:tabs>
                <w:tab w:val="left" w:pos="4035"/>
                <w:tab w:val="left" w:pos="5565"/>
              </w:tabs>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157</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BC675F" w:rsidRPr="00D13CE4" w:rsidRDefault="00BC675F" w:rsidP="00EA7B25">
            <w:pPr>
              <w:widowControl w:val="0"/>
              <w:tabs>
                <w:tab w:val="left" w:pos="4035"/>
                <w:tab w:val="left" w:pos="5565"/>
              </w:tabs>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145</w:t>
            </w:r>
          </w:p>
        </w:tc>
        <w:tc>
          <w:tcPr>
            <w:tcW w:w="690" w:type="pct"/>
            <w:tcBorders>
              <w:top w:val="single" w:sz="4" w:space="0" w:color="auto"/>
              <w:left w:val="single" w:sz="4" w:space="0" w:color="auto"/>
              <w:bottom w:val="single" w:sz="4" w:space="0" w:color="auto"/>
              <w:right w:val="single" w:sz="4" w:space="0" w:color="auto"/>
            </w:tcBorders>
            <w:shd w:val="clear" w:color="auto" w:fill="auto"/>
          </w:tcPr>
          <w:p w:rsidR="00BC675F" w:rsidRPr="00D13CE4" w:rsidRDefault="00BC675F" w:rsidP="00EA7B25">
            <w:pPr>
              <w:widowControl w:val="0"/>
              <w:tabs>
                <w:tab w:val="left" w:pos="4035"/>
                <w:tab w:val="left" w:pos="5565"/>
              </w:tabs>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149</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BC675F" w:rsidRPr="00D13CE4" w:rsidRDefault="00BC675F" w:rsidP="00EA7B25">
            <w:pPr>
              <w:widowControl w:val="0"/>
              <w:tabs>
                <w:tab w:val="left" w:pos="4035"/>
                <w:tab w:val="left" w:pos="5565"/>
              </w:tabs>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147</w:t>
            </w: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BC675F" w:rsidRPr="00D13CE4" w:rsidRDefault="00BC675F" w:rsidP="00EA7B25">
            <w:pPr>
              <w:widowControl w:val="0"/>
              <w:tabs>
                <w:tab w:val="left" w:pos="4035"/>
                <w:tab w:val="left" w:pos="5565"/>
              </w:tabs>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99</w:t>
            </w:r>
          </w:p>
        </w:tc>
      </w:tr>
    </w:tbl>
    <w:p w:rsidR="00BC675F" w:rsidRPr="00D13CE4" w:rsidRDefault="00BC675F" w:rsidP="00BC675F">
      <w:pPr>
        <w:widowControl w:val="0"/>
        <w:tabs>
          <w:tab w:val="left" w:pos="709"/>
        </w:tabs>
        <w:spacing w:after="0" w:line="240" w:lineRule="auto"/>
        <w:ind w:firstLine="567"/>
        <w:jc w:val="both"/>
        <w:rPr>
          <w:rFonts w:ascii="Courier New" w:eastAsia="Courier New" w:hAnsi="Courier New" w:cs="Courier New"/>
          <w:color w:val="000000"/>
          <w:sz w:val="24"/>
          <w:szCs w:val="24"/>
          <w:lang w:eastAsia="uk-UA" w:bidi="uk-UA"/>
        </w:rPr>
      </w:pPr>
    </w:p>
    <w:p w:rsidR="00BC675F" w:rsidRPr="00D13CE4" w:rsidRDefault="00BC675F" w:rsidP="00BC675F">
      <w:pPr>
        <w:widowControl w:val="0"/>
        <w:tabs>
          <w:tab w:val="left" w:pos="709"/>
        </w:tabs>
        <w:spacing w:after="0" w:line="240" w:lineRule="auto"/>
        <w:ind w:firstLine="567"/>
        <w:jc w:val="both"/>
        <w:rPr>
          <w:rFonts w:ascii="Times New Roman" w:eastAsia="Times New Roman" w:hAnsi="Times New Roman"/>
          <w:bCs/>
          <w:iCs/>
          <w:sz w:val="24"/>
          <w:szCs w:val="24"/>
          <w:lang w:eastAsia="uk-UA"/>
        </w:rPr>
      </w:pPr>
      <w:r w:rsidRPr="00D13CE4">
        <w:rPr>
          <w:rFonts w:ascii="Times New Roman" w:eastAsia="Times New Roman" w:hAnsi="Times New Roman"/>
          <w:b/>
          <w:bCs/>
          <w:iCs/>
          <w:sz w:val="24"/>
          <w:szCs w:val="24"/>
          <w:lang w:eastAsia="uk-UA"/>
        </w:rPr>
        <w:t>Очікувані результати</w:t>
      </w:r>
      <w:r w:rsidRPr="00D13CE4">
        <w:rPr>
          <w:rFonts w:ascii="Times New Roman" w:eastAsia="Times New Roman" w:hAnsi="Times New Roman"/>
          <w:bCs/>
          <w:iCs/>
          <w:sz w:val="24"/>
          <w:szCs w:val="24"/>
          <w:lang w:eastAsia="uk-UA"/>
        </w:rPr>
        <w:t xml:space="preserve">: </w:t>
      </w:r>
    </w:p>
    <w:p w:rsidR="00BC675F" w:rsidRPr="00D13CE4" w:rsidRDefault="00BC675F" w:rsidP="00BC675F">
      <w:pPr>
        <w:widowControl w:val="0"/>
        <w:tabs>
          <w:tab w:val="left" w:pos="709"/>
          <w:tab w:val="left" w:pos="851"/>
        </w:tabs>
        <w:spacing w:after="0" w:line="240" w:lineRule="auto"/>
        <w:ind w:firstLine="567"/>
        <w:jc w:val="both"/>
        <w:rPr>
          <w:rFonts w:ascii="Times New Roman" w:eastAsia="SimSun" w:hAnsi="Times New Roman"/>
          <w:sz w:val="24"/>
          <w:szCs w:val="24"/>
          <w:lang w:eastAsia="ru-RU"/>
        </w:rPr>
      </w:pPr>
      <w:r w:rsidRPr="00D13CE4">
        <w:rPr>
          <w:rFonts w:ascii="Times New Roman" w:eastAsia="MS Mincho" w:hAnsi="Times New Roman"/>
          <w:sz w:val="24"/>
          <w:szCs w:val="24"/>
          <w:lang w:eastAsia="ru-RU"/>
        </w:rPr>
        <w:t>-</w:t>
      </w:r>
      <w:r w:rsidRPr="00D13CE4">
        <w:rPr>
          <w:rFonts w:ascii="Courier New" w:eastAsia="SimSun" w:hAnsi="Courier New" w:cs="Courier New"/>
          <w:sz w:val="24"/>
          <w:szCs w:val="24"/>
          <w:lang w:eastAsia="ru-RU"/>
        </w:rPr>
        <w:t xml:space="preserve"> </w:t>
      </w:r>
      <w:r w:rsidRPr="00D13CE4">
        <w:rPr>
          <w:rFonts w:ascii="Times New Roman" w:eastAsia="SimSun" w:hAnsi="Times New Roman"/>
          <w:sz w:val="24"/>
          <w:szCs w:val="24"/>
          <w:lang w:eastAsia="ru-RU"/>
        </w:rPr>
        <w:t>підтримання системи оповіщення в робочому стані;</w:t>
      </w:r>
    </w:p>
    <w:p w:rsidR="00BC675F" w:rsidRPr="00D13CE4" w:rsidRDefault="00BC675F" w:rsidP="00BC675F">
      <w:pPr>
        <w:widowControl w:val="0"/>
        <w:tabs>
          <w:tab w:val="left" w:pos="709"/>
          <w:tab w:val="left" w:pos="851"/>
        </w:tabs>
        <w:spacing w:after="0" w:line="240" w:lineRule="auto"/>
        <w:ind w:firstLine="567"/>
        <w:jc w:val="both"/>
        <w:rPr>
          <w:rFonts w:ascii="Times New Roman" w:eastAsia="MS Mincho" w:hAnsi="Times New Roman"/>
          <w:sz w:val="24"/>
          <w:szCs w:val="24"/>
          <w:lang w:eastAsia="ru-RU"/>
        </w:rPr>
      </w:pPr>
      <w:r w:rsidRPr="00D13CE4">
        <w:rPr>
          <w:rFonts w:ascii="Times New Roman" w:eastAsia="MS Mincho" w:hAnsi="Times New Roman"/>
          <w:sz w:val="24"/>
          <w:szCs w:val="24"/>
          <w:lang w:eastAsia="ru-RU"/>
        </w:rPr>
        <w:t>- поповнення матеріального резерву та відповідно до номенклатури та обсягів;</w:t>
      </w:r>
    </w:p>
    <w:p w:rsidR="00BC675F" w:rsidRPr="00D13CE4" w:rsidRDefault="00BC675F" w:rsidP="00BC675F">
      <w:pPr>
        <w:widowControl w:val="0"/>
        <w:tabs>
          <w:tab w:val="left" w:pos="709"/>
          <w:tab w:val="left" w:pos="851"/>
        </w:tabs>
        <w:spacing w:after="0" w:line="240" w:lineRule="auto"/>
        <w:ind w:firstLine="567"/>
        <w:jc w:val="both"/>
        <w:rPr>
          <w:rFonts w:ascii="Times New Roman" w:eastAsia="MS Mincho" w:hAnsi="Times New Roman"/>
          <w:sz w:val="24"/>
          <w:szCs w:val="24"/>
          <w:lang w:eastAsia="ru-RU"/>
        </w:rPr>
      </w:pPr>
      <w:r w:rsidRPr="00D13CE4">
        <w:rPr>
          <w:rFonts w:ascii="Times New Roman" w:eastAsia="MS Mincho" w:hAnsi="Times New Roman"/>
          <w:sz w:val="24"/>
          <w:szCs w:val="24"/>
          <w:lang w:eastAsia="ru-RU"/>
        </w:rPr>
        <w:t>-</w:t>
      </w:r>
      <w:r>
        <w:rPr>
          <w:rFonts w:ascii="Times New Roman" w:eastAsia="MS Mincho" w:hAnsi="Times New Roman"/>
          <w:sz w:val="24"/>
          <w:szCs w:val="24"/>
          <w:lang w:eastAsia="ru-RU"/>
        </w:rPr>
        <w:t xml:space="preserve"> </w:t>
      </w:r>
      <w:r w:rsidRPr="00D13CE4">
        <w:rPr>
          <w:rFonts w:ascii="Times New Roman" w:eastAsia="MS Mincho" w:hAnsi="Times New Roman"/>
          <w:sz w:val="24"/>
          <w:szCs w:val="24"/>
          <w:lang w:eastAsia="ru-RU"/>
        </w:rPr>
        <w:t>знезараження від небезпечних хімічних і радіоактивних речовин, здійсненню демеркуризації будівель, споруд, техніки, обладнання, матеріалів, земельних ділянок, закупівля розхідних матеріалів (хімічні речовини, елементи, реактиви);</w:t>
      </w:r>
    </w:p>
    <w:p w:rsidR="00BC675F" w:rsidRPr="00D13CE4" w:rsidRDefault="00BC675F" w:rsidP="00BC675F">
      <w:pPr>
        <w:widowControl w:val="0"/>
        <w:tabs>
          <w:tab w:val="left" w:pos="851"/>
        </w:tabs>
        <w:spacing w:after="0" w:line="240" w:lineRule="auto"/>
        <w:ind w:firstLine="567"/>
        <w:jc w:val="both"/>
        <w:rPr>
          <w:rFonts w:ascii="Times New Roman" w:eastAsia="MS Mincho" w:hAnsi="Times New Roman"/>
          <w:sz w:val="24"/>
          <w:szCs w:val="24"/>
          <w:lang w:eastAsia="ru-RU"/>
        </w:rPr>
      </w:pPr>
      <w:r w:rsidRPr="00D13CE4">
        <w:rPr>
          <w:rFonts w:ascii="Times New Roman" w:eastAsia="MS Mincho" w:hAnsi="Times New Roman"/>
          <w:sz w:val="24"/>
          <w:szCs w:val="24"/>
          <w:lang w:eastAsia="ru-RU"/>
        </w:rPr>
        <w:t>- зниження рівня злочинності, створення безпечних умов життя громадян;</w:t>
      </w:r>
    </w:p>
    <w:p w:rsidR="00BC675F" w:rsidRPr="00D13CE4" w:rsidRDefault="00BC675F" w:rsidP="00BC675F">
      <w:pPr>
        <w:widowControl w:val="0"/>
        <w:tabs>
          <w:tab w:val="left" w:pos="851"/>
        </w:tabs>
        <w:spacing w:after="0" w:line="240" w:lineRule="auto"/>
        <w:ind w:firstLine="567"/>
        <w:jc w:val="both"/>
        <w:rPr>
          <w:rFonts w:ascii="Times New Roman" w:eastAsia="MS Mincho" w:hAnsi="Times New Roman"/>
          <w:sz w:val="24"/>
          <w:szCs w:val="24"/>
          <w:lang w:eastAsia="ru-RU"/>
        </w:rPr>
      </w:pPr>
      <w:r w:rsidRPr="00D13CE4">
        <w:rPr>
          <w:rFonts w:ascii="Times New Roman" w:eastAsia="MS Mincho" w:hAnsi="Times New Roman"/>
          <w:sz w:val="24"/>
          <w:szCs w:val="24"/>
          <w:lang w:eastAsia="ru-RU"/>
        </w:rPr>
        <w:t>- зменшення порушень провадження господарської діяльності суб’єктами господарювання;</w:t>
      </w:r>
    </w:p>
    <w:p w:rsidR="00BC675F" w:rsidRDefault="00BC675F" w:rsidP="00BC675F">
      <w:pPr>
        <w:widowControl w:val="0"/>
        <w:tabs>
          <w:tab w:val="left" w:pos="851"/>
        </w:tabs>
        <w:spacing w:after="0" w:line="240" w:lineRule="auto"/>
        <w:ind w:firstLine="567"/>
        <w:jc w:val="both"/>
        <w:rPr>
          <w:rFonts w:ascii="Times New Roman" w:eastAsia="Times New Roman" w:hAnsi="Times New Roman"/>
          <w:sz w:val="24"/>
          <w:szCs w:val="24"/>
          <w:lang w:eastAsia="ru-RU"/>
        </w:rPr>
      </w:pPr>
      <w:r w:rsidRPr="00D13CE4">
        <w:rPr>
          <w:rFonts w:ascii="Times New Roman" w:eastAsia="MS Mincho" w:hAnsi="Times New Roman"/>
          <w:sz w:val="24"/>
          <w:szCs w:val="24"/>
          <w:lang w:eastAsia="ru-RU"/>
        </w:rPr>
        <w:t>- новий якісний рівень культури безпечної життєдіяльності і охорони праці, як основної складової профілактики невиробничого і виробничого травматизму та здорового виробничого</w:t>
      </w:r>
      <w:r w:rsidRPr="00D13CE4">
        <w:rPr>
          <w:rFonts w:ascii="Times New Roman" w:eastAsia="Times New Roman" w:hAnsi="Times New Roman"/>
          <w:sz w:val="24"/>
          <w:szCs w:val="24"/>
          <w:lang w:eastAsia="ru-RU"/>
        </w:rPr>
        <w:t xml:space="preserve"> середовища у мешканців;</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-організація перевезень працівників </w:t>
      </w:r>
    </w:p>
    <w:p w:rsidR="00BC675F" w:rsidRPr="00D13CE4" w:rsidRDefault="00BC675F" w:rsidP="00BC675F">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w:t>
      </w:r>
      <w:r>
        <w:rPr>
          <w:rFonts w:ascii="Times New Roman" w:hAnsi="Times New Roman"/>
          <w:sz w:val="24"/>
          <w:szCs w:val="24"/>
        </w:rPr>
        <w:t xml:space="preserve"> </w:t>
      </w:r>
      <w:r w:rsidRPr="00D13CE4">
        <w:rPr>
          <w:rFonts w:ascii="Times New Roman" w:hAnsi="Times New Roman"/>
          <w:sz w:val="24"/>
          <w:szCs w:val="24"/>
        </w:rPr>
        <w:t>направлення в лави Збройних сил України молоді, яка за своїми морально-психологічними та фізичними якостями придатна для проходження військової служби;</w:t>
      </w:r>
    </w:p>
    <w:p w:rsidR="00BC675F" w:rsidRPr="00D13CE4" w:rsidRDefault="00BC675F" w:rsidP="00BC675F">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w:t>
      </w:r>
      <w:r>
        <w:rPr>
          <w:rFonts w:ascii="Times New Roman" w:hAnsi="Times New Roman"/>
          <w:sz w:val="24"/>
          <w:szCs w:val="24"/>
        </w:rPr>
        <w:t xml:space="preserve"> </w:t>
      </w:r>
      <w:r w:rsidRPr="00D13CE4">
        <w:rPr>
          <w:rFonts w:ascii="Times New Roman" w:hAnsi="Times New Roman"/>
          <w:sz w:val="24"/>
          <w:szCs w:val="24"/>
        </w:rPr>
        <w:t>покращення матеріально-технічного забезпечення військових формувань.</w:t>
      </w:r>
    </w:p>
    <w:p w:rsidR="00BC675F" w:rsidRPr="00D13CE4" w:rsidRDefault="00BC675F" w:rsidP="00BC675F">
      <w:pPr>
        <w:widowControl w:val="0"/>
        <w:tabs>
          <w:tab w:val="left" w:pos="851"/>
        </w:tabs>
        <w:spacing w:after="0" w:line="240" w:lineRule="auto"/>
        <w:ind w:firstLine="567"/>
        <w:jc w:val="both"/>
        <w:rPr>
          <w:rFonts w:ascii="Times New Roman" w:hAnsi="Times New Roman"/>
          <w:b/>
          <w:i/>
          <w:sz w:val="24"/>
          <w:szCs w:val="24"/>
        </w:rPr>
      </w:pPr>
    </w:p>
    <w:p w:rsidR="00BC675F" w:rsidRPr="00A72EA9" w:rsidRDefault="00BC675F" w:rsidP="00BC675F">
      <w:pPr>
        <w:widowControl w:val="0"/>
        <w:tabs>
          <w:tab w:val="left" w:pos="851"/>
        </w:tabs>
        <w:spacing w:after="0" w:line="240" w:lineRule="auto"/>
        <w:ind w:firstLine="567"/>
        <w:jc w:val="both"/>
        <w:rPr>
          <w:rFonts w:ascii="Times New Roman" w:hAnsi="Times New Roman"/>
          <w:b/>
          <w:i/>
          <w:sz w:val="28"/>
          <w:szCs w:val="28"/>
        </w:rPr>
      </w:pPr>
      <w:r w:rsidRPr="00A72EA9">
        <w:rPr>
          <w:rFonts w:ascii="Times New Roman" w:hAnsi="Times New Roman"/>
          <w:b/>
          <w:i/>
          <w:sz w:val="28"/>
          <w:szCs w:val="28"/>
        </w:rPr>
        <w:t>Пріоритет 3. Розвиток сільських територій</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bCs/>
          <w:color w:val="000000"/>
          <w:sz w:val="24"/>
          <w:szCs w:val="24"/>
          <w:lang w:eastAsia="ru-RU"/>
        </w:rPr>
      </w:pPr>
      <w:r w:rsidRPr="00D13CE4">
        <w:rPr>
          <w:rFonts w:ascii="Times New Roman" w:eastAsia="Times New Roman" w:hAnsi="Times New Roman"/>
          <w:color w:val="000000"/>
          <w:sz w:val="24"/>
          <w:szCs w:val="24"/>
          <w:lang w:eastAsia="ru-RU"/>
        </w:rPr>
        <w:t xml:space="preserve">До Тернопільської міської територіальної громади </w:t>
      </w:r>
      <w:r w:rsidRPr="00D13CE4">
        <w:rPr>
          <w:rFonts w:ascii="Times New Roman" w:eastAsia="Times New Roman" w:hAnsi="Times New Roman"/>
          <w:bCs/>
          <w:color w:val="000000"/>
          <w:sz w:val="24"/>
          <w:szCs w:val="24"/>
          <w:lang w:eastAsia="ru-RU"/>
        </w:rPr>
        <w:t>Курівецької (с.Курівці),Малашовецької (с.</w:t>
      </w:r>
      <w:r>
        <w:rPr>
          <w:rFonts w:ascii="Times New Roman" w:eastAsia="Times New Roman" w:hAnsi="Times New Roman"/>
          <w:bCs/>
          <w:color w:val="000000"/>
          <w:sz w:val="24"/>
          <w:szCs w:val="24"/>
          <w:lang w:eastAsia="ru-RU"/>
        </w:rPr>
        <w:t>Малашівці та с.Іванківці), Черни</w:t>
      </w:r>
      <w:r w:rsidRPr="00D13CE4">
        <w:rPr>
          <w:rFonts w:ascii="Times New Roman" w:eastAsia="Times New Roman" w:hAnsi="Times New Roman"/>
          <w:bCs/>
          <w:color w:val="000000"/>
          <w:sz w:val="24"/>
          <w:szCs w:val="24"/>
          <w:lang w:eastAsia="ru-RU"/>
        </w:rPr>
        <w:t>хівської (с.Чернихів, с.Глядки, с.Плесківці) і Кобзарівської (с.Кобзарівка і с.Вертелка) сільських рад- в яких проживає  2808 осіб, з них дітей шкільного віку 264, дошкільного 114, пенсіонерів 807осіб.</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bCs/>
          <w:color w:val="000000"/>
          <w:sz w:val="24"/>
          <w:szCs w:val="24"/>
          <w:lang w:eastAsia="ru-RU"/>
        </w:rPr>
      </w:pPr>
      <w:r w:rsidRPr="00D13CE4">
        <w:rPr>
          <w:rFonts w:ascii="Times New Roman" w:eastAsia="Times New Roman" w:hAnsi="Times New Roman"/>
          <w:bCs/>
          <w:color w:val="000000"/>
          <w:sz w:val="24"/>
          <w:szCs w:val="24"/>
          <w:lang w:eastAsia="ru-RU"/>
        </w:rPr>
        <w:t>Територія громад, що приєдналися складає 90,91 кв.км.</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color w:val="000000"/>
          <w:spacing w:val="-6"/>
          <w:sz w:val="24"/>
          <w:szCs w:val="24"/>
          <w:lang w:eastAsia="ru-RU"/>
        </w:rPr>
      </w:pPr>
      <w:r w:rsidRPr="00D13CE4">
        <w:rPr>
          <w:rFonts w:ascii="Times New Roman" w:eastAsia="Times New Roman" w:hAnsi="Times New Roman"/>
          <w:color w:val="000000"/>
          <w:spacing w:val="-6"/>
          <w:sz w:val="24"/>
          <w:szCs w:val="24"/>
          <w:lang w:eastAsia="ru-RU"/>
        </w:rPr>
        <w:t xml:space="preserve">На території розміщено 4 загальноосвітні навчальні заклади (І-III ступенів – 1, I-II ступенів – 1, І ступеня – </w:t>
      </w:r>
      <w:r>
        <w:rPr>
          <w:rFonts w:ascii="Times New Roman" w:eastAsia="Times New Roman" w:hAnsi="Times New Roman"/>
          <w:color w:val="000000"/>
          <w:spacing w:val="-6"/>
          <w:sz w:val="24"/>
          <w:szCs w:val="24"/>
          <w:lang w:eastAsia="ru-RU"/>
        </w:rPr>
        <w:t>1</w:t>
      </w:r>
      <w:r w:rsidRPr="00D13CE4">
        <w:rPr>
          <w:rFonts w:ascii="Times New Roman" w:eastAsia="Times New Roman" w:hAnsi="Times New Roman"/>
          <w:color w:val="000000"/>
          <w:spacing w:val="-6"/>
          <w:sz w:val="24"/>
          <w:szCs w:val="24"/>
          <w:lang w:eastAsia="ru-RU"/>
        </w:rPr>
        <w:t xml:space="preserve"> заклад), заклади дошкільної освіти відсутні.</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color w:val="000000"/>
          <w:spacing w:val="-6"/>
          <w:sz w:val="24"/>
          <w:szCs w:val="24"/>
          <w:lang w:eastAsia="ru-RU"/>
        </w:rPr>
      </w:pPr>
      <w:r w:rsidRPr="00D13CE4">
        <w:rPr>
          <w:rFonts w:ascii="Times New Roman" w:eastAsia="Times New Roman" w:hAnsi="Times New Roman"/>
          <w:color w:val="000000"/>
          <w:spacing w:val="-6"/>
          <w:sz w:val="24"/>
          <w:szCs w:val="24"/>
          <w:lang w:eastAsia="ru-RU"/>
        </w:rPr>
        <w:t>14 закладів культури, 8 фел</w:t>
      </w:r>
      <w:r>
        <w:rPr>
          <w:rFonts w:ascii="Times New Roman" w:eastAsia="Times New Roman" w:hAnsi="Times New Roman"/>
          <w:color w:val="000000"/>
          <w:spacing w:val="-6"/>
          <w:sz w:val="24"/>
          <w:szCs w:val="24"/>
          <w:lang w:eastAsia="ru-RU"/>
        </w:rPr>
        <w:t>ь</w:t>
      </w:r>
      <w:r w:rsidRPr="00D13CE4">
        <w:rPr>
          <w:rFonts w:ascii="Times New Roman" w:eastAsia="Times New Roman" w:hAnsi="Times New Roman"/>
          <w:color w:val="000000"/>
          <w:spacing w:val="-6"/>
          <w:sz w:val="24"/>
          <w:szCs w:val="24"/>
          <w:lang w:eastAsia="ru-RU"/>
        </w:rPr>
        <w:t>дшерсько-акушерських пунктів, 1 амбулаторія.</w:t>
      </w:r>
    </w:p>
    <w:p w:rsidR="00BC675F" w:rsidRPr="00D13CE4" w:rsidRDefault="00BC675F" w:rsidP="00BC675F">
      <w:pPr>
        <w:widowControl w:val="0"/>
        <w:tabs>
          <w:tab w:val="left" w:pos="851"/>
        </w:tabs>
        <w:spacing w:after="0" w:line="240" w:lineRule="auto"/>
        <w:ind w:firstLine="567"/>
        <w:jc w:val="both"/>
        <w:rPr>
          <w:color w:val="000000"/>
          <w:sz w:val="24"/>
          <w:szCs w:val="24"/>
          <w:lang w:eastAsia="ru-RU"/>
        </w:rPr>
      </w:pPr>
      <w:r w:rsidRPr="00D13CE4">
        <w:rPr>
          <w:rFonts w:ascii="Times New Roman" w:eastAsia="Times New Roman" w:hAnsi="Times New Roman"/>
          <w:color w:val="000000"/>
          <w:spacing w:val="-6"/>
          <w:sz w:val="24"/>
          <w:szCs w:val="24"/>
          <w:lang w:eastAsia="ru-RU"/>
        </w:rPr>
        <w:t>Об’єкти спортивної інфраструктури для задоволення мешканців сіл відсутні.</w:t>
      </w:r>
    </w:p>
    <w:p w:rsidR="00BC675F" w:rsidRPr="00D13CE4" w:rsidRDefault="00BC675F" w:rsidP="00BC675F">
      <w:pPr>
        <w:widowControl w:val="0"/>
        <w:suppressLineNumbers/>
        <w:tabs>
          <w:tab w:val="left" w:pos="540"/>
          <w:tab w:val="left" w:pos="851"/>
        </w:tabs>
        <w:suppressAutoHyphens/>
        <w:spacing w:after="0" w:line="240" w:lineRule="auto"/>
        <w:ind w:firstLine="567"/>
        <w:jc w:val="both"/>
        <w:rPr>
          <w:rFonts w:ascii="Times New Roman" w:eastAsia="Times New Roman" w:hAnsi="Times New Roman"/>
          <w:b/>
          <w:color w:val="000000"/>
          <w:sz w:val="24"/>
          <w:szCs w:val="24"/>
          <w:lang w:eastAsia="zh-CN"/>
        </w:rPr>
      </w:pPr>
      <w:r w:rsidRPr="00D13CE4">
        <w:rPr>
          <w:rFonts w:ascii="Times New Roman" w:eastAsia="Times New Roman" w:hAnsi="Times New Roman"/>
          <w:b/>
          <w:color w:val="000000"/>
          <w:sz w:val="24"/>
          <w:szCs w:val="24"/>
          <w:lang w:eastAsia="zh-CN"/>
        </w:rPr>
        <w:t xml:space="preserve">Проблеми </w:t>
      </w:r>
    </w:p>
    <w:p w:rsidR="00BC675F" w:rsidRPr="00D13CE4" w:rsidRDefault="00BC675F" w:rsidP="00BC675F">
      <w:pPr>
        <w:widowControl w:val="0"/>
        <w:suppressLineNumbers/>
        <w:tabs>
          <w:tab w:val="left" w:pos="540"/>
          <w:tab w:val="left" w:pos="851"/>
        </w:tabs>
        <w:suppressAutoHyphens/>
        <w:spacing w:after="0" w:line="240" w:lineRule="auto"/>
        <w:ind w:firstLine="567"/>
        <w:jc w:val="both"/>
        <w:rPr>
          <w:rFonts w:ascii="Times New Roman" w:eastAsia="Times New Roman" w:hAnsi="Times New Roman"/>
          <w:color w:val="000000"/>
          <w:sz w:val="24"/>
          <w:szCs w:val="24"/>
          <w:lang w:eastAsia="zh-CN"/>
        </w:rPr>
      </w:pPr>
      <w:r w:rsidRPr="00D13CE4">
        <w:rPr>
          <w:rFonts w:ascii="Times New Roman" w:eastAsia="Times New Roman" w:hAnsi="Times New Roman"/>
          <w:color w:val="000000"/>
          <w:sz w:val="24"/>
          <w:szCs w:val="24"/>
          <w:lang w:eastAsia="zh-CN"/>
        </w:rPr>
        <w:t>-</w:t>
      </w:r>
      <w:r>
        <w:rPr>
          <w:rFonts w:ascii="Times New Roman" w:eastAsia="Times New Roman" w:hAnsi="Times New Roman"/>
          <w:color w:val="000000"/>
          <w:sz w:val="24"/>
          <w:szCs w:val="24"/>
          <w:lang w:eastAsia="zh-CN"/>
        </w:rPr>
        <w:t xml:space="preserve"> </w:t>
      </w:r>
      <w:r w:rsidRPr="00D13CE4">
        <w:rPr>
          <w:rFonts w:ascii="Times New Roman" w:eastAsia="Times New Roman" w:hAnsi="Times New Roman"/>
          <w:color w:val="000000"/>
          <w:sz w:val="24"/>
          <w:szCs w:val="24"/>
          <w:lang w:eastAsia="zh-CN"/>
        </w:rPr>
        <w:t>відсутність належної соціальної інфраструктури</w:t>
      </w:r>
      <w:r>
        <w:rPr>
          <w:rFonts w:ascii="Times New Roman" w:eastAsia="Times New Roman" w:hAnsi="Times New Roman"/>
          <w:color w:val="000000"/>
          <w:sz w:val="24"/>
          <w:szCs w:val="24"/>
          <w:lang w:eastAsia="zh-CN"/>
        </w:rPr>
        <w:t>;</w:t>
      </w:r>
    </w:p>
    <w:p w:rsidR="00BC675F" w:rsidRPr="00D13CE4" w:rsidRDefault="00BC675F" w:rsidP="00BC675F">
      <w:pPr>
        <w:widowControl w:val="0"/>
        <w:suppressLineNumbers/>
        <w:tabs>
          <w:tab w:val="left" w:pos="540"/>
          <w:tab w:val="left" w:pos="851"/>
        </w:tabs>
        <w:suppressAutoHyphens/>
        <w:spacing w:after="0" w:line="240" w:lineRule="auto"/>
        <w:ind w:firstLine="567"/>
        <w:jc w:val="both"/>
        <w:rPr>
          <w:rFonts w:ascii="Times New Roman" w:eastAsia="Times New Roman" w:hAnsi="Times New Roman"/>
          <w:color w:val="000000"/>
          <w:sz w:val="24"/>
          <w:szCs w:val="24"/>
          <w:lang w:eastAsia="zh-CN"/>
        </w:rPr>
      </w:pPr>
      <w:r w:rsidRPr="00D13CE4">
        <w:rPr>
          <w:rFonts w:ascii="Times New Roman" w:hAnsi="Times New Roman"/>
          <w:color w:val="000000"/>
          <w:sz w:val="24"/>
          <w:szCs w:val="24"/>
        </w:rPr>
        <w:t>- обмеження отримання адміністративних послуги</w:t>
      </w:r>
      <w:r>
        <w:rPr>
          <w:rFonts w:ascii="Times New Roman" w:hAnsi="Times New Roman"/>
          <w:color w:val="000000"/>
          <w:sz w:val="24"/>
          <w:szCs w:val="24"/>
        </w:rPr>
        <w:t>.</w:t>
      </w:r>
    </w:p>
    <w:p w:rsidR="00BC675F" w:rsidRPr="00D13CE4" w:rsidRDefault="00BC675F" w:rsidP="00BC675F">
      <w:pPr>
        <w:widowControl w:val="0"/>
        <w:suppressLineNumbers/>
        <w:tabs>
          <w:tab w:val="left" w:pos="540"/>
          <w:tab w:val="left" w:pos="851"/>
        </w:tabs>
        <w:suppressAutoHyphens/>
        <w:spacing w:after="0" w:line="240" w:lineRule="auto"/>
        <w:ind w:firstLine="567"/>
        <w:jc w:val="both"/>
        <w:rPr>
          <w:rFonts w:ascii="Times New Roman" w:eastAsia="Times New Roman" w:hAnsi="Times New Roman"/>
          <w:b/>
          <w:color w:val="000000"/>
          <w:sz w:val="24"/>
          <w:szCs w:val="24"/>
          <w:lang w:eastAsia="zh-CN"/>
        </w:rPr>
      </w:pPr>
      <w:r w:rsidRPr="00D13CE4">
        <w:rPr>
          <w:rFonts w:ascii="Times New Roman" w:eastAsia="Times New Roman" w:hAnsi="Times New Roman"/>
          <w:b/>
          <w:color w:val="000000"/>
          <w:sz w:val="24"/>
          <w:szCs w:val="24"/>
          <w:lang w:eastAsia="zh-CN"/>
        </w:rPr>
        <w:t>Основні цілі</w:t>
      </w:r>
    </w:p>
    <w:p w:rsidR="00BC675F" w:rsidRPr="00D13CE4" w:rsidRDefault="00BC675F" w:rsidP="00BC675F">
      <w:pPr>
        <w:widowControl w:val="0"/>
        <w:suppressLineNumbers/>
        <w:tabs>
          <w:tab w:val="left" w:pos="540"/>
          <w:tab w:val="left" w:pos="851"/>
        </w:tabs>
        <w:suppressAutoHyphens/>
        <w:spacing w:after="0" w:line="240" w:lineRule="auto"/>
        <w:ind w:firstLine="567"/>
        <w:jc w:val="both"/>
        <w:rPr>
          <w:rFonts w:ascii="Times New Roman" w:eastAsia="Times New Roman" w:hAnsi="Times New Roman"/>
          <w:color w:val="000000"/>
          <w:sz w:val="24"/>
          <w:szCs w:val="24"/>
          <w:lang w:eastAsia="zh-CN"/>
        </w:rPr>
      </w:pPr>
      <w:r w:rsidRPr="00D13CE4">
        <w:rPr>
          <w:rFonts w:ascii="Times New Roman" w:eastAsia="Times New Roman" w:hAnsi="Times New Roman"/>
          <w:color w:val="000000"/>
          <w:sz w:val="24"/>
          <w:szCs w:val="24"/>
          <w:lang w:eastAsia="zh-CN"/>
        </w:rPr>
        <w:t>- забезпечення комплексного розвитку населених пунктів громади з метою зростання</w:t>
      </w:r>
      <w:r w:rsidRPr="00D13CE4">
        <w:rPr>
          <w:rFonts w:ascii="Times New Roman" w:eastAsia="Times New Roman" w:hAnsi="Times New Roman"/>
          <w:bCs/>
          <w:color w:val="000000"/>
          <w:sz w:val="24"/>
          <w:szCs w:val="24"/>
          <w:lang w:eastAsia="ru-RU"/>
        </w:rPr>
        <w:t xml:space="preserve"> добробуту та підвищення якості життя населення</w:t>
      </w:r>
      <w:r>
        <w:rPr>
          <w:rFonts w:ascii="Times New Roman" w:eastAsia="Times New Roman" w:hAnsi="Times New Roman"/>
          <w:bCs/>
          <w:color w:val="000000"/>
          <w:sz w:val="24"/>
          <w:szCs w:val="24"/>
          <w:lang w:eastAsia="ru-RU"/>
        </w:rPr>
        <w:t>.</w:t>
      </w:r>
    </w:p>
    <w:p w:rsidR="00BC675F" w:rsidRPr="00D13CE4" w:rsidRDefault="00BC675F" w:rsidP="00BC675F">
      <w:pPr>
        <w:widowControl w:val="0"/>
        <w:suppressLineNumbers/>
        <w:tabs>
          <w:tab w:val="left" w:pos="540"/>
          <w:tab w:val="left" w:pos="851"/>
        </w:tabs>
        <w:suppressAutoHyphens/>
        <w:spacing w:after="0" w:line="240" w:lineRule="auto"/>
        <w:ind w:firstLine="567"/>
        <w:jc w:val="both"/>
        <w:rPr>
          <w:rFonts w:ascii="Times New Roman" w:eastAsia="Times New Roman" w:hAnsi="Times New Roman"/>
          <w:b/>
          <w:color w:val="000000"/>
          <w:sz w:val="24"/>
          <w:szCs w:val="24"/>
          <w:lang w:eastAsia="zh-CN"/>
        </w:rPr>
      </w:pPr>
      <w:r w:rsidRPr="00D13CE4">
        <w:rPr>
          <w:rFonts w:ascii="Times New Roman" w:eastAsia="Times New Roman" w:hAnsi="Times New Roman"/>
          <w:b/>
          <w:color w:val="000000"/>
          <w:sz w:val="24"/>
          <w:szCs w:val="24"/>
          <w:lang w:eastAsia="zh-CN"/>
        </w:rPr>
        <w:t>Завдання та заходи</w:t>
      </w:r>
    </w:p>
    <w:p w:rsidR="00BC675F" w:rsidRPr="00D13CE4" w:rsidRDefault="00BC675F" w:rsidP="00BC675F">
      <w:pPr>
        <w:widowControl w:val="0"/>
        <w:suppressLineNumbers/>
        <w:tabs>
          <w:tab w:val="left" w:pos="284"/>
          <w:tab w:val="left" w:pos="540"/>
          <w:tab w:val="left" w:pos="851"/>
        </w:tabs>
        <w:suppressAutoHyphens/>
        <w:spacing w:after="0" w:line="240" w:lineRule="auto"/>
        <w:ind w:firstLine="567"/>
        <w:jc w:val="both"/>
        <w:rPr>
          <w:rFonts w:ascii="Times New Roman" w:eastAsia="Times New Roman" w:hAnsi="Times New Roman"/>
          <w:color w:val="000000"/>
          <w:sz w:val="24"/>
          <w:szCs w:val="24"/>
          <w:lang w:eastAsia="zh-CN"/>
        </w:rPr>
      </w:pPr>
      <w:r w:rsidRPr="00D13CE4">
        <w:rPr>
          <w:rFonts w:ascii="Times New Roman" w:eastAsia="Times New Roman" w:hAnsi="Times New Roman"/>
          <w:color w:val="000000"/>
          <w:sz w:val="24"/>
          <w:szCs w:val="24"/>
          <w:lang w:eastAsia="zh-CN"/>
        </w:rPr>
        <w:t>-</w:t>
      </w:r>
      <w:r>
        <w:rPr>
          <w:rFonts w:ascii="Times New Roman" w:eastAsia="Times New Roman" w:hAnsi="Times New Roman"/>
          <w:color w:val="000000"/>
          <w:sz w:val="24"/>
          <w:szCs w:val="24"/>
          <w:lang w:eastAsia="zh-CN"/>
        </w:rPr>
        <w:t xml:space="preserve"> </w:t>
      </w:r>
      <w:r w:rsidRPr="00D13CE4">
        <w:rPr>
          <w:rFonts w:ascii="Times New Roman" w:eastAsia="Times New Roman" w:hAnsi="Times New Roman"/>
          <w:color w:val="000000"/>
          <w:sz w:val="24"/>
          <w:szCs w:val="24"/>
          <w:lang w:eastAsia="zh-CN"/>
        </w:rPr>
        <w:t>розвиток транспортної інфраструктури</w:t>
      </w:r>
      <w:r>
        <w:rPr>
          <w:rFonts w:ascii="Times New Roman" w:eastAsia="Times New Roman" w:hAnsi="Times New Roman"/>
          <w:color w:val="000000"/>
          <w:sz w:val="24"/>
          <w:szCs w:val="24"/>
          <w:lang w:eastAsia="zh-CN"/>
        </w:rPr>
        <w:t>;</w:t>
      </w:r>
    </w:p>
    <w:p w:rsidR="00BC675F" w:rsidRPr="00D13CE4" w:rsidRDefault="00BC675F" w:rsidP="00BC675F">
      <w:pPr>
        <w:widowControl w:val="0"/>
        <w:suppressLineNumbers/>
        <w:tabs>
          <w:tab w:val="left" w:pos="284"/>
          <w:tab w:val="left" w:pos="540"/>
          <w:tab w:val="left" w:pos="851"/>
        </w:tabs>
        <w:suppressAutoHyphens/>
        <w:spacing w:after="0" w:line="240" w:lineRule="auto"/>
        <w:ind w:firstLine="567"/>
        <w:jc w:val="both"/>
        <w:rPr>
          <w:rFonts w:ascii="Times New Roman" w:eastAsia="Times New Roman" w:hAnsi="Times New Roman"/>
          <w:color w:val="000000"/>
          <w:sz w:val="24"/>
          <w:szCs w:val="24"/>
          <w:lang w:eastAsia="zh-CN"/>
        </w:rPr>
      </w:pPr>
      <w:r w:rsidRPr="00D13CE4">
        <w:rPr>
          <w:rFonts w:ascii="Times New Roman" w:eastAsia="Times New Roman" w:hAnsi="Times New Roman"/>
          <w:color w:val="000000"/>
          <w:sz w:val="24"/>
          <w:szCs w:val="24"/>
          <w:lang w:eastAsia="zh-CN"/>
        </w:rPr>
        <w:t>-</w:t>
      </w:r>
      <w:r>
        <w:rPr>
          <w:rFonts w:ascii="Times New Roman" w:eastAsia="Times New Roman" w:hAnsi="Times New Roman"/>
          <w:color w:val="000000"/>
          <w:sz w:val="24"/>
          <w:szCs w:val="24"/>
          <w:lang w:eastAsia="zh-CN"/>
        </w:rPr>
        <w:t xml:space="preserve"> </w:t>
      </w:r>
      <w:r w:rsidRPr="00D13CE4">
        <w:rPr>
          <w:rFonts w:ascii="Times New Roman" w:eastAsia="Times New Roman" w:hAnsi="Times New Roman"/>
          <w:color w:val="000000"/>
          <w:sz w:val="24"/>
          <w:szCs w:val="24"/>
          <w:lang w:eastAsia="zh-CN"/>
        </w:rPr>
        <w:t>створення сприятливих умов для розвитку малого та середнього бізнесу</w:t>
      </w:r>
      <w:r>
        <w:rPr>
          <w:rFonts w:ascii="Times New Roman" w:eastAsia="Times New Roman" w:hAnsi="Times New Roman"/>
          <w:color w:val="000000"/>
          <w:sz w:val="24"/>
          <w:szCs w:val="24"/>
          <w:lang w:eastAsia="zh-CN"/>
        </w:rPr>
        <w:t>;</w:t>
      </w:r>
    </w:p>
    <w:p w:rsidR="00BC675F" w:rsidRPr="00D13CE4" w:rsidRDefault="00BC675F" w:rsidP="00BC675F">
      <w:pPr>
        <w:widowControl w:val="0"/>
        <w:suppressLineNumbers/>
        <w:tabs>
          <w:tab w:val="left" w:pos="284"/>
          <w:tab w:val="left" w:pos="540"/>
          <w:tab w:val="left" w:pos="851"/>
        </w:tabs>
        <w:suppressAutoHyphens/>
        <w:spacing w:after="0" w:line="240" w:lineRule="auto"/>
        <w:ind w:firstLine="567"/>
        <w:jc w:val="both"/>
        <w:rPr>
          <w:rFonts w:ascii="Times New Roman" w:eastAsia="Times New Roman" w:hAnsi="Times New Roman"/>
          <w:color w:val="000000"/>
          <w:sz w:val="24"/>
          <w:szCs w:val="24"/>
          <w:lang w:eastAsia="zh-CN"/>
        </w:rPr>
      </w:pPr>
      <w:r w:rsidRPr="00D13CE4">
        <w:rPr>
          <w:rFonts w:ascii="Times New Roman" w:eastAsia="Times New Roman" w:hAnsi="Times New Roman"/>
          <w:color w:val="000000"/>
          <w:sz w:val="24"/>
          <w:szCs w:val="24"/>
          <w:lang w:eastAsia="zh-CN"/>
        </w:rPr>
        <w:t>-</w:t>
      </w:r>
      <w:r>
        <w:rPr>
          <w:rFonts w:ascii="Times New Roman" w:eastAsia="Times New Roman" w:hAnsi="Times New Roman"/>
          <w:color w:val="000000"/>
          <w:sz w:val="24"/>
          <w:szCs w:val="24"/>
          <w:lang w:eastAsia="zh-CN"/>
        </w:rPr>
        <w:t xml:space="preserve"> </w:t>
      </w:r>
      <w:r w:rsidRPr="00D13CE4">
        <w:rPr>
          <w:rFonts w:ascii="Times New Roman" w:eastAsia="Times New Roman" w:hAnsi="Times New Roman"/>
          <w:color w:val="000000"/>
          <w:sz w:val="24"/>
          <w:szCs w:val="24"/>
          <w:lang w:eastAsia="zh-CN"/>
        </w:rPr>
        <w:t>розвиток та надання якісних освітніх  та медичних послуг</w:t>
      </w:r>
      <w:r>
        <w:rPr>
          <w:rFonts w:ascii="Times New Roman" w:eastAsia="Times New Roman" w:hAnsi="Times New Roman"/>
          <w:color w:val="000000"/>
          <w:sz w:val="24"/>
          <w:szCs w:val="24"/>
          <w:lang w:eastAsia="zh-CN"/>
        </w:rPr>
        <w:t>;</w:t>
      </w:r>
    </w:p>
    <w:p w:rsidR="00BC675F" w:rsidRPr="00D13CE4" w:rsidRDefault="00BC675F" w:rsidP="00BC675F">
      <w:pPr>
        <w:widowControl w:val="0"/>
        <w:suppressLineNumbers/>
        <w:tabs>
          <w:tab w:val="left" w:pos="284"/>
          <w:tab w:val="left" w:pos="540"/>
          <w:tab w:val="left" w:pos="851"/>
        </w:tabs>
        <w:suppressAutoHyphens/>
        <w:spacing w:after="0" w:line="240" w:lineRule="auto"/>
        <w:ind w:firstLine="567"/>
        <w:jc w:val="both"/>
        <w:rPr>
          <w:rFonts w:ascii="Times New Roman" w:eastAsia="Times New Roman" w:hAnsi="Times New Roman"/>
          <w:color w:val="000000"/>
          <w:sz w:val="24"/>
          <w:szCs w:val="24"/>
          <w:lang w:eastAsia="zh-CN"/>
        </w:rPr>
      </w:pPr>
      <w:r w:rsidRPr="00D13CE4">
        <w:rPr>
          <w:rFonts w:ascii="Times New Roman" w:eastAsia="Times New Roman" w:hAnsi="Times New Roman"/>
          <w:color w:val="000000"/>
          <w:sz w:val="24"/>
          <w:szCs w:val="24"/>
          <w:lang w:eastAsia="zh-CN"/>
        </w:rPr>
        <w:t>- розвиток спортивної інфраструктури</w:t>
      </w:r>
      <w:r>
        <w:rPr>
          <w:rFonts w:ascii="Times New Roman" w:eastAsia="Times New Roman" w:hAnsi="Times New Roman"/>
          <w:color w:val="000000"/>
          <w:sz w:val="24"/>
          <w:szCs w:val="24"/>
          <w:lang w:eastAsia="zh-CN"/>
        </w:rPr>
        <w:t>;</w:t>
      </w:r>
    </w:p>
    <w:p w:rsidR="00BC675F" w:rsidRPr="00D13CE4" w:rsidRDefault="00BC675F" w:rsidP="00BC675F">
      <w:pPr>
        <w:widowControl w:val="0"/>
        <w:suppressLineNumbers/>
        <w:tabs>
          <w:tab w:val="left" w:pos="284"/>
          <w:tab w:val="left" w:pos="540"/>
          <w:tab w:val="left" w:pos="851"/>
        </w:tabs>
        <w:suppressAutoHyphens/>
        <w:spacing w:after="0" w:line="240" w:lineRule="auto"/>
        <w:ind w:firstLine="567"/>
        <w:jc w:val="both"/>
        <w:rPr>
          <w:rFonts w:ascii="Times New Roman" w:eastAsia="Times New Roman" w:hAnsi="Times New Roman"/>
          <w:color w:val="000000"/>
          <w:sz w:val="24"/>
          <w:szCs w:val="24"/>
          <w:lang w:eastAsia="zh-CN"/>
        </w:rPr>
      </w:pPr>
      <w:r w:rsidRPr="00D13CE4">
        <w:rPr>
          <w:rFonts w:ascii="Times New Roman" w:eastAsia="Times New Roman" w:hAnsi="Times New Roman"/>
          <w:color w:val="000000"/>
          <w:sz w:val="24"/>
          <w:szCs w:val="24"/>
          <w:lang w:eastAsia="zh-CN"/>
        </w:rPr>
        <w:t>-</w:t>
      </w:r>
      <w:r>
        <w:rPr>
          <w:rFonts w:ascii="Times New Roman" w:eastAsia="Times New Roman" w:hAnsi="Times New Roman"/>
          <w:color w:val="000000"/>
          <w:sz w:val="24"/>
          <w:szCs w:val="24"/>
          <w:lang w:eastAsia="zh-CN"/>
        </w:rPr>
        <w:t xml:space="preserve"> </w:t>
      </w:r>
      <w:r w:rsidRPr="00D13CE4">
        <w:rPr>
          <w:rFonts w:ascii="Times New Roman" w:eastAsia="Times New Roman" w:hAnsi="Times New Roman"/>
          <w:color w:val="000000"/>
          <w:sz w:val="24"/>
          <w:szCs w:val="24"/>
          <w:lang w:eastAsia="zh-CN"/>
        </w:rPr>
        <w:t>розвиток культурної сфери</w:t>
      </w:r>
      <w:r>
        <w:rPr>
          <w:rFonts w:ascii="Times New Roman" w:eastAsia="Times New Roman" w:hAnsi="Times New Roman"/>
          <w:color w:val="000000"/>
          <w:sz w:val="24"/>
          <w:szCs w:val="24"/>
          <w:lang w:eastAsia="zh-CN"/>
        </w:rPr>
        <w:t>;</w:t>
      </w:r>
    </w:p>
    <w:p w:rsidR="00BC675F" w:rsidRPr="00D13CE4" w:rsidRDefault="00BC675F" w:rsidP="00BC675F">
      <w:pPr>
        <w:widowControl w:val="0"/>
        <w:suppressLineNumbers/>
        <w:tabs>
          <w:tab w:val="left" w:pos="284"/>
          <w:tab w:val="left" w:pos="540"/>
          <w:tab w:val="left" w:pos="851"/>
        </w:tabs>
        <w:suppressAutoHyphens/>
        <w:spacing w:after="0" w:line="240" w:lineRule="auto"/>
        <w:ind w:firstLine="567"/>
        <w:jc w:val="both"/>
        <w:rPr>
          <w:rFonts w:ascii="Times New Roman" w:eastAsia="Times New Roman" w:hAnsi="Times New Roman"/>
          <w:color w:val="000000"/>
          <w:sz w:val="24"/>
          <w:szCs w:val="24"/>
          <w:lang w:eastAsia="zh-CN"/>
        </w:rPr>
      </w:pPr>
      <w:r w:rsidRPr="00D13CE4">
        <w:rPr>
          <w:rFonts w:ascii="Times New Roman" w:eastAsia="Times New Roman" w:hAnsi="Times New Roman"/>
          <w:color w:val="000000"/>
          <w:sz w:val="24"/>
          <w:szCs w:val="24"/>
          <w:lang w:eastAsia="zh-CN"/>
        </w:rPr>
        <w:t>-</w:t>
      </w:r>
      <w:r>
        <w:rPr>
          <w:rFonts w:ascii="Times New Roman" w:eastAsia="Times New Roman" w:hAnsi="Times New Roman"/>
          <w:color w:val="000000"/>
          <w:sz w:val="24"/>
          <w:szCs w:val="24"/>
          <w:lang w:eastAsia="zh-CN"/>
        </w:rPr>
        <w:t xml:space="preserve"> </w:t>
      </w:r>
      <w:r w:rsidRPr="00D13CE4">
        <w:rPr>
          <w:rFonts w:ascii="Times New Roman" w:eastAsia="Times New Roman" w:hAnsi="Times New Roman"/>
          <w:color w:val="000000"/>
          <w:sz w:val="24"/>
          <w:szCs w:val="24"/>
          <w:lang w:eastAsia="zh-CN"/>
        </w:rPr>
        <w:t>запровадження системи роздільного збирання ТПВ</w:t>
      </w:r>
      <w:r>
        <w:rPr>
          <w:rFonts w:ascii="Times New Roman" w:eastAsia="Times New Roman" w:hAnsi="Times New Roman"/>
          <w:color w:val="000000"/>
          <w:sz w:val="24"/>
          <w:szCs w:val="24"/>
          <w:lang w:eastAsia="zh-CN"/>
        </w:rPr>
        <w:t>;</w:t>
      </w:r>
    </w:p>
    <w:p w:rsidR="00BC675F" w:rsidRPr="00D13CE4" w:rsidRDefault="00BC675F" w:rsidP="00BC675F">
      <w:pPr>
        <w:widowControl w:val="0"/>
        <w:tabs>
          <w:tab w:val="left" w:pos="851"/>
          <w:tab w:val="left" w:pos="8640"/>
        </w:tabs>
        <w:spacing w:after="0" w:line="240" w:lineRule="auto"/>
        <w:ind w:firstLine="567"/>
        <w:rPr>
          <w:rFonts w:ascii="Times New Roman" w:eastAsia="Times New Roman" w:hAnsi="Times New Roman"/>
          <w:sz w:val="24"/>
          <w:szCs w:val="24"/>
          <w:lang w:eastAsia="ru-RU"/>
        </w:rPr>
      </w:pPr>
      <w:r w:rsidRPr="00D13CE4">
        <w:rPr>
          <w:rFonts w:ascii="Times New Roman" w:hAnsi="Times New Roman"/>
          <w:sz w:val="24"/>
          <w:szCs w:val="24"/>
        </w:rPr>
        <w:t>- врегулювання питань землеустрою та землекористування територій приєднаних територіальних громад;</w:t>
      </w:r>
      <w:r w:rsidRPr="00D13CE4">
        <w:rPr>
          <w:rFonts w:ascii="Times New Roman" w:eastAsia="Times New Roman" w:hAnsi="Times New Roman"/>
          <w:sz w:val="24"/>
          <w:szCs w:val="24"/>
          <w:lang w:eastAsia="ru-RU"/>
        </w:rPr>
        <w:t xml:space="preserve"> </w:t>
      </w:r>
    </w:p>
    <w:p w:rsidR="00BC675F" w:rsidRPr="00D13CE4" w:rsidRDefault="00BC675F" w:rsidP="00BC675F">
      <w:pPr>
        <w:widowControl w:val="0"/>
        <w:tabs>
          <w:tab w:val="left" w:pos="851"/>
          <w:tab w:val="left" w:pos="8640"/>
        </w:tabs>
        <w:spacing w:after="0" w:line="240" w:lineRule="auto"/>
        <w:ind w:firstLine="567"/>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lastRenderedPageBreak/>
        <w:t>-</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покращено доступу мешканців до адміністративних  послуг</w:t>
      </w:r>
      <w:r>
        <w:rPr>
          <w:rFonts w:ascii="Times New Roman" w:eastAsia="Times New Roman" w:hAnsi="Times New Roman"/>
          <w:sz w:val="24"/>
          <w:szCs w:val="24"/>
          <w:lang w:eastAsia="ru-RU"/>
        </w:rPr>
        <w:t>.</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bCs/>
          <w:iCs/>
          <w:color w:val="000000"/>
          <w:sz w:val="24"/>
          <w:szCs w:val="24"/>
          <w:lang w:eastAsia="uk-UA"/>
        </w:rPr>
      </w:pPr>
      <w:r w:rsidRPr="00D13CE4">
        <w:rPr>
          <w:rFonts w:ascii="Times New Roman" w:eastAsia="Times New Roman" w:hAnsi="Times New Roman"/>
          <w:b/>
          <w:bCs/>
          <w:iCs/>
          <w:color w:val="000000"/>
          <w:sz w:val="24"/>
          <w:szCs w:val="24"/>
          <w:lang w:eastAsia="uk-UA"/>
        </w:rPr>
        <w:t>Шляхи розв’язання головних проблем та досягнення поставлених цілей</w:t>
      </w:r>
      <w:r w:rsidRPr="00D13CE4">
        <w:rPr>
          <w:rFonts w:ascii="Times New Roman" w:eastAsia="Times New Roman" w:hAnsi="Times New Roman"/>
          <w:bCs/>
          <w:iCs/>
          <w:color w:val="000000"/>
          <w:sz w:val="24"/>
          <w:szCs w:val="24"/>
          <w:lang w:eastAsia="uk-UA"/>
        </w:rPr>
        <w:t>:</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D13CE4">
        <w:rPr>
          <w:rFonts w:ascii="Times New Roman" w:eastAsia="Times New Roman" w:hAnsi="Times New Roman"/>
          <w:color w:val="000000"/>
          <w:sz w:val="24"/>
          <w:szCs w:val="24"/>
          <w:lang w:eastAsia="ru-RU"/>
        </w:rPr>
        <w:t>модернізація внутрішньої транспортної мережі і створення зовнішньої (в тому числі організація перевезення дітей до закладів освіти)</w:t>
      </w:r>
      <w:r>
        <w:rPr>
          <w:rFonts w:ascii="Times New Roman" w:eastAsia="Times New Roman" w:hAnsi="Times New Roman"/>
          <w:color w:val="000000"/>
          <w:sz w:val="24"/>
          <w:szCs w:val="24"/>
          <w:lang w:eastAsia="ru-RU"/>
        </w:rPr>
        <w:t>;</w:t>
      </w:r>
    </w:p>
    <w:p w:rsidR="00BC675F" w:rsidRDefault="00BC675F" w:rsidP="00BC675F">
      <w:pPr>
        <w:widowControl w:val="0"/>
        <w:numPr>
          <w:ilvl w:val="0"/>
          <w:numId w:val="28"/>
        </w:numPr>
        <w:tabs>
          <w:tab w:val="left" w:pos="851"/>
        </w:tabs>
        <w:spacing w:after="0" w:line="240" w:lineRule="auto"/>
        <w:ind w:left="0" w:firstLine="567"/>
        <w:jc w:val="both"/>
        <w:rPr>
          <w:rFonts w:ascii="Times New Roman" w:hAnsi="Times New Roman"/>
          <w:color w:val="000000"/>
          <w:sz w:val="24"/>
          <w:szCs w:val="24"/>
        </w:rPr>
      </w:pPr>
      <w:r w:rsidRPr="00D13CE4">
        <w:rPr>
          <w:rFonts w:ascii="Times New Roman" w:hAnsi="Times New Roman"/>
          <w:color w:val="000000"/>
          <w:sz w:val="24"/>
          <w:szCs w:val="24"/>
        </w:rPr>
        <w:t>стимулювання зайнятості в сільській місцевості, включаючи розвиток аграрного бізнесу, зеленого туризму, сільськогосподарських кооперативів, підприємств сфери послуг, народних ремесел;</w:t>
      </w:r>
    </w:p>
    <w:p w:rsidR="00BC675F" w:rsidRPr="00D13CE4" w:rsidRDefault="00BC675F" w:rsidP="00BC675F">
      <w:pPr>
        <w:widowControl w:val="0"/>
        <w:numPr>
          <w:ilvl w:val="0"/>
          <w:numId w:val="28"/>
        </w:numPr>
        <w:tabs>
          <w:tab w:val="left" w:pos="284"/>
        </w:tabs>
        <w:spacing w:after="0" w:line="240" w:lineRule="auto"/>
        <w:ind w:left="0" w:firstLine="567"/>
        <w:jc w:val="both"/>
        <w:rPr>
          <w:rFonts w:ascii="Times New Roman" w:hAnsi="Times New Roman"/>
          <w:color w:val="000000"/>
          <w:sz w:val="24"/>
          <w:szCs w:val="24"/>
        </w:rPr>
      </w:pPr>
      <w:r w:rsidRPr="00D13CE4">
        <w:rPr>
          <w:rFonts w:ascii="Times New Roman" w:hAnsi="Times New Roman"/>
          <w:color w:val="000000"/>
          <w:sz w:val="24"/>
          <w:szCs w:val="24"/>
        </w:rPr>
        <w:t>вдосконалення мережі освітніх закладів та їх поступова модернізація</w:t>
      </w:r>
      <w:r>
        <w:rPr>
          <w:rFonts w:ascii="Times New Roman" w:hAnsi="Times New Roman"/>
          <w:color w:val="000000"/>
          <w:sz w:val="24"/>
          <w:szCs w:val="24"/>
        </w:rPr>
        <w:t>;</w:t>
      </w:r>
      <w:r w:rsidRPr="00D13CE4">
        <w:rPr>
          <w:rFonts w:ascii="Times New Roman" w:hAnsi="Times New Roman"/>
          <w:color w:val="000000"/>
          <w:sz w:val="24"/>
          <w:szCs w:val="24"/>
        </w:rPr>
        <w:t xml:space="preserve">  </w:t>
      </w:r>
    </w:p>
    <w:p w:rsidR="00BC675F" w:rsidRPr="00D13CE4" w:rsidRDefault="00BC675F" w:rsidP="00BC675F">
      <w:pPr>
        <w:widowControl w:val="0"/>
        <w:numPr>
          <w:ilvl w:val="0"/>
          <w:numId w:val="28"/>
        </w:numPr>
        <w:tabs>
          <w:tab w:val="left" w:pos="284"/>
        </w:tabs>
        <w:spacing w:after="0" w:line="240" w:lineRule="auto"/>
        <w:ind w:left="0" w:firstLine="567"/>
        <w:jc w:val="both"/>
        <w:rPr>
          <w:rFonts w:ascii="Times New Roman" w:hAnsi="Times New Roman"/>
          <w:color w:val="000000"/>
          <w:sz w:val="24"/>
          <w:szCs w:val="24"/>
        </w:rPr>
      </w:pPr>
      <w:r w:rsidRPr="00D13CE4">
        <w:rPr>
          <w:rFonts w:ascii="Times New Roman" w:hAnsi="Times New Roman"/>
          <w:color w:val="000000"/>
          <w:sz w:val="24"/>
          <w:szCs w:val="24"/>
        </w:rPr>
        <w:t>модернізація амбулаторії в  с.Малашівці та модернізація ФАПів в населених пунктах</w:t>
      </w:r>
    </w:p>
    <w:p w:rsidR="00BC675F" w:rsidRPr="00D13CE4" w:rsidRDefault="00BC675F" w:rsidP="00BC675F">
      <w:pPr>
        <w:widowControl w:val="0"/>
        <w:tabs>
          <w:tab w:val="left" w:pos="284"/>
        </w:tabs>
        <w:spacing w:after="0" w:line="240" w:lineRule="auto"/>
        <w:ind w:firstLine="567"/>
        <w:jc w:val="both"/>
        <w:rPr>
          <w:rFonts w:ascii="Times New Roman" w:eastAsia="Times New Roman" w:hAnsi="Times New Roman"/>
          <w:color w:val="000000"/>
          <w:sz w:val="24"/>
          <w:szCs w:val="24"/>
          <w:lang w:eastAsia="ru-RU"/>
        </w:rPr>
      </w:pPr>
      <w:r w:rsidRPr="00D13CE4">
        <w:rPr>
          <w:rFonts w:ascii="Times New Roman" w:hAnsi="Times New Roman"/>
          <w:color w:val="000000"/>
          <w:sz w:val="24"/>
          <w:szCs w:val="24"/>
        </w:rPr>
        <w:t>-</w:t>
      </w:r>
      <w:r w:rsidRPr="00D13CE4">
        <w:rPr>
          <w:rFonts w:ascii="Times New Roman" w:eastAsia="Times New Roman" w:hAnsi="Times New Roman"/>
          <w:color w:val="000000"/>
          <w:sz w:val="24"/>
          <w:szCs w:val="24"/>
          <w:lang w:eastAsia="ru-RU"/>
        </w:rPr>
        <w:t xml:space="preserve"> ремонт вулиць і доріг  та мереж вуличного освітлення</w:t>
      </w:r>
      <w:r>
        <w:rPr>
          <w:rFonts w:ascii="Times New Roman" w:eastAsia="Times New Roman" w:hAnsi="Times New Roman"/>
          <w:color w:val="000000"/>
          <w:sz w:val="24"/>
          <w:szCs w:val="24"/>
          <w:lang w:eastAsia="ru-RU"/>
        </w:rPr>
        <w:t>;</w:t>
      </w:r>
    </w:p>
    <w:p w:rsidR="00BC675F" w:rsidRPr="00D13CE4" w:rsidRDefault="00BC675F" w:rsidP="00BC675F">
      <w:pPr>
        <w:widowControl w:val="0"/>
        <w:tabs>
          <w:tab w:val="left" w:pos="284"/>
        </w:tabs>
        <w:spacing w:after="0" w:line="240" w:lineRule="auto"/>
        <w:ind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color w:val="000000"/>
          <w:sz w:val="24"/>
          <w:szCs w:val="24"/>
          <w:lang w:eastAsia="ru-RU"/>
        </w:rPr>
        <w:t>- організація системи поводження з твердими побутовими відходами</w:t>
      </w:r>
      <w:r>
        <w:rPr>
          <w:rFonts w:ascii="Times New Roman" w:eastAsia="Times New Roman" w:hAnsi="Times New Roman"/>
          <w:color w:val="000000"/>
          <w:sz w:val="24"/>
          <w:szCs w:val="24"/>
          <w:lang w:eastAsia="ru-RU"/>
        </w:rPr>
        <w:t>;</w:t>
      </w:r>
    </w:p>
    <w:p w:rsidR="00BC675F" w:rsidRPr="00D13CE4" w:rsidRDefault="00BC675F" w:rsidP="00BC675F">
      <w:pPr>
        <w:widowControl w:val="0"/>
        <w:tabs>
          <w:tab w:val="left" w:pos="284"/>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 </w:t>
      </w:r>
      <w:r w:rsidRPr="00D13CE4">
        <w:rPr>
          <w:rFonts w:ascii="Times New Roman" w:eastAsia="Times New Roman" w:hAnsi="Times New Roman"/>
          <w:bCs/>
          <w:color w:val="000000"/>
          <w:sz w:val="24"/>
          <w:szCs w:val="24"/>
          <w:lang w:eastAsia="ru-RU"/>
        </w:rPr>
        <w:t>розроблення Схеми планування території  громад</w:t>
      </w:r>
      <w:r>
        <w:rPr>
          <w:rFonts w:ascii="Times New Roman" w:eastAsia="Times New Roman" w:hAnsi="Times New Roman"/>
          <w:bCs/>
          <w:color w:val="000000"/>
          <w:sz w:val="24"/>
          <w:szCs w:val="24"/>
          <w:lang w:eastAsia="ru-RU"/>
        </w:rPr>
        <w:t>;</w:t>
      </w:r>
    </w:p>
    <w:p w:rsidR="00BC675F" w:rsidRPr="00D13CE4" w:rsidRDefault="00BC675F" w:rsidP="00BC675F">
      <w:pPr>
        <w:widowControl w:val="0"/>
        <w:tabs>
          <w:tab w:val="left" w:pos="284"/>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Pr>
          <w:rFonts w:ascii="Times New Roman" w:eastAsia="Times New Roman" w:hAnsi="Times New Roman"/>
          <w:color w:val="000000"/>
          <w:sz w:val="24"/>
          <w:szCs w:val="24"/>
          <w:lang w:eastAsia="ru-RU"/>
        </w:rPr>
        <w:t xml:space="preserve">- </w:t>
      </w:r>
      <w:r w:rsidRPr="00D13CE4">
        <w:rPr>
          <w:rFonts w:ascii="Times New Roman" w:eastAsia="Times New Roman" w:hAnsi="Times New Roman"/>
          <w:color w:val="000000"/>
          <w:sz w:val="24"/>
          <w:szCs w:val="24"/>
          <w:lang w:eastAsia="ru-RU"/>
        </w:rPr>
        <w:t>забезпечення якісного надання адміністративних послуг з максимальним наближенням до жителів сіл.</w:t>
      </w:r>
      <w:r w:rsidRPr="00D13CE4">
        <w:rPr>
          <w:rFonts w:ascii="Times New Roman" w:eastAsia="Times New Roman" w:hAnsi="Times New Roman"/>
          <w:bCs/>
          <w:color w:val="000000"/>
          <w:sz w:val="24"/>
          <w:szCs w:val="24"/>
          <w:lang w:eastAsia="ru-RU"/>
        </w:rPr>
        <w:t xml:space="preserve"> </w:t>
      </w:r>
    </w:p>
    <w:p w:rsidR="00BC675F" w:rsidRPr="00D13CE4" w:rsidRDefault="00BC675F" w:rsidP="00BC675F">
      <w:pPr>
        <w:widowControl w:val="0"/>
        <w:tabs>
          <w:tab w:val="left" w:pos="851"/>
          <w:tab w:val="left" w:pos="8640"/>
        </w:tabs>
        <w:spacing w:after="0" w:line="240" w:lineRule="auto"/>
        <w:ind w:firstLine="567"/>
        <w:rPr>
          <w:rFonts w:ascii="Times New Roman" w:hAnsi="Times New Roman"/>
          <w:b/>
          <w:sz w:val="24"/>
          <w:szCs w:val="24"/>
        </w:rPr>
      </w:pPr>
      <w:r w:rsidRPr="00D13CE4">
        <w:rPr>
          <w:rFonts w:ascii="Times New Roman" w:hAnsi="Times New Roman"/>
          <w:b/>
          <w:sz w:val="24"/>
          <w:szCs w:val="24"/>
        </w:rPr>
        <w:t xml:space="preserve">Очікувані результати </w:t>
      </w:r>
    </w:p>
    <w:p w:rsidR="00BC675F" w:rsidRPr="00D13CE4" w:rsidRDefault="00BC675F" w:rsidP="00BC675F">
      <w:pPr>
        <w:widowControl w:val="0"/>
        <w:tabs>
          <w:tab w:val="left" w:pos="851"/>
          <w:tab w:val="left" w:pos="8640"/>
        </w:tabs>
        <w:spacing w:after="0" w:line="240" w:lineRule="auto"/>
        <w:ind w:firstLine="567"/>
        <w:jc w:val="both"/>
        <w:rPr>
          <w:rFonts w:ascii="Times New Roman" w:hAnsi="Times New Roman"/>
          <w:sz w:val="24"/>
          <w:szCs w:val="24"/>
        </w:rPr>
      </w:pPr>
      <w:r w:rsidRPr="00D13CE4">
        <w:rPr>
          <w:rFonts w:ascii="Times New Roman" w:hAnsi="Times New Roman"/>
          <w:sz w:val="24"/>
          <w:szCs w:val="24"/>
        </w:rPr>
        <w:t>-</w:t>
      </w:r>
      <w:r>
        <w:rPr>
          <w:rFonts w:ascii="Times New Roman" w:hAnsi="Times New Roman"/>
          <w:sz w:val="24"/>
          <w:szCs w:val="24"/>
        </w:rPr>
        <w:t xml:space="preserve"> </w:t>
      </w:r>
      <w:r w:rsidRPr="00D13CE4">
        <w:rPr>
          <w:rFonts w:ascii="Times New Roman" w:hAnsi="Times New Roman"/>
          <w:sz w:val="24"/>
          <w:szCs w:val="24"/>
        </w:rPr>
        <w:t>створення віддалених робочих місць у населених пунктів довкола адміністративного центру</w:t>
      </w:r>
    </w:p>
    <w:p w:rsidR="00BC675F" w:rsidRPr="00D13CE4" w:rsidRDefault="00BC675F" w:rsidP="00BC675F">
      <w:pPr>
        <w:widowControl w:val="0"/>
        <w:numPr>
          <w:ilvl w:val="0"/>
          <w:numId w:val="34"/>
        </w:numPr>
        <w:tabs>
          <w:tab w:val="left" w:pos="284"/>
          <w:tab w:val="left" w:pos="851"/>
        </w:tabs>
        <w:autoSpaceDE w:val="0"/>
        <w:autoSpaceDN w:val="0"/>
        <w:adjustRightInd w:val="0"/>
        <w:spacing w:after="0" w:line="240" w:lineRule="auto"/>
        <w:ind w:left="0" w:firstLine="567"/>
        <w:jc w:val="both"/>
        <w:rPr>
          <w:rFonts w:ascii="Times New Roman" w:eastAsia="Times New Roman" w:hAnsi="Times New Roman"/>
          <w:bCs/>
          <w:color w:val="000000"/>
          <w:sz w:val="24"/>
          <w:szCs w:val="24"/>
          <w:lang w:eastAsia="ru-RU"/>
        </w:rPr>
      </w:pPr>
      <w:r w:rsidRPr="00D13CE4">
        <w:rPr>
          <w:rFonts w:ascii="Times New Roman" w:eastAsia="Times New Roman" w:hAnsi="Times New Roman"/>
          <w:bCs/>
          <w:color w:val="000000"/>
          <w:sz w:val="24"/>
          <w:szCs w:val="24"/>
          <w:lang w:eastAsia="ru-RU"/>
        </w:rPr>
        <w:t>створення мобільного офісу ЦНАП шляхом придбання та переобладнання автомобіля для надання виїзних адміністративних послуг;</w:t>
      </w:r>
    </w:p>
    <w:p w:rsidR="00BC675F" w:rsidRPr="00D13CE4" w:rsidRDefault="00BC675F" w:rsidP="00BC675F">
      <w:pPr>
        <w:widowControl w:val="0"/>
        <w:numPr>
          <w:ilvl w:val="0"/>
          <w:numId w:val="34"/>
        </w:numPr>
        <w:tabs>
          <w:tab w:val="left" w:pos="284"/>
          <w:tab w:val="left" w:pos="851"/>
          <w:tab w:val="left" w:pos="993"/>
        </w:tabs>
        <w:spacing w:after="0" w:line="240" w:lineRule="auto"/>
        <w:ind w:left="0" w:firstLine="567"/>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з</w:t>
      </w:r>
      <w:r w:rsidRPr="00D13CE4">
        <w:rPr>
          <w:rFonts w:ascii="Times New Roman" w:eastAsia="Times New Roman" w:hAnsi="Times New Roman"/>
          <w:color w:val="000000"/>
          <w:sz w:val="24"/>
          <w:szCs w:val="24"/>
          <w:lang w:eastAsia="zh-CN"/>
        </w:rPr>
        <w:t>більшення можливості мешканців до занять спор</w:t>
      </w:r>
      <w:r>
        <w:rPr>
          <w:rFonts w:ascii="Times New Roman" w:eastAsia="Times New Roman" w:hAnsi="Times New Roman"/>
          <w:color w:val="000000"/>
          <w:sz w:val="24"/>
          <w:szCs w:val="24"/>
          <w:lang w:eastAsia="zh-CN"/>
        </w:rPr>
        <w:t>т</w:t>
      </w:r>
      <w:r w:rsidRPr="00D13CE4">
        <w:rPr>
          <w:rFonts w:ascii="Times New Roman" w:eastAsia="Times New Roman" w:hAnsi="Times New Roman"/>
          <w:color w:val="000000"/>
          <w:sz w:val="24"/>
          <w:szCs w:val="24"/>
          <w:lang w:eastAsia="zh-CN"/>
        </w:rPr>
        <w:t>ом</w:t>
      </w:r>
      <w:r>
        <w:rPr>
          <w:rFonts w:ascii="Times New Roman" w:eastAsia="Times New Roman" w:hAnsi="Times New Roman"/>
          <w:color w:val="000000"/>
          <w:sz w:val="24"/>
          <w:szCs w:val="24"/>
          <w:lang w:eastAsia="zh-CN"/>
        </w:rPr>
        <w:t>;</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color w:val="000000"/>
          <w:sz w:val="24"/>
          <w:szCs w:val="24"/>
          <w:lang w:eastAsia="ru-RU"/>
        </w:rPr>
      </w:pPr>
      <w:r w:rsidRPr="00D13CE4">
        <w:rPr>
          <w:rStyle w:val="afffc"/>
          <w:rFonts w:ascii="Times New Roman" w:hAnsi="Times New Roman"/>
          <w:b w:val="0"/>
          <w:color w:val="000000"/>
          <w:sz w:val="24"/>
          <w:szCs w:val="24"/>
        </w:rPr>
        <w:t>- з</w:t>
      </w:r>
      <w:r w:rsidRPr="00D13CE4">
        <w:rPr>
          <w:rFonts w:ascii="Times New Roman" w:eastAsia="Times New Roman" w:hAnsi="Times New Roman"/>
          <w:color w:val="000000"/>
          <w:sz w:val="24"/>
          <w:szCs w:val="24"/>
          <w:lang w:eastAsia="ru-RU"/>
        </w:rPr>
        <w:t>більшення можливостей реалізації культурних проектів на теренах громади згідно із зростаючими потребами</w:t>
      </w:r>
      <w:r>
        <w:rPr>
          <w:rFonts w:ascii="Times New Roman" w:eastAsia="Times New Roman" w:hAnsi="Times New Roman"/>
          <w:color w:val="000000"/>
          <w:sz w:val="24"/>
          <w:szCs w:val="24"/>
          <w:lang w:eastAsia="ru-RU"/>
        </w:rPr>
        <w:t>;</w:t>
      </w:r>
      <w:r w:rsidRPr="00D13CE4">
        <w:rPr>
          <w:rFonts w:ascii="Times New Roman" w:eastAsia="Times New Roman" w:hAnsi="Times New Roman"/>
          <w:color w:val="000000"/>
          <w:sz w:val="24"/>
          <w:szCs w:val="24"/>
          <w:lang w:eastAsia="ru-RU"/>
        </w:rPr>
        <w:t xml:space="preserve"> </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color w:val="000000"/>
          <w:sz w:val="24"/>
          <w:szCs w:val="24"/>
          <w:lang w:eastAsia="ru-RU"/>
        </w:rPr>
        <w:t>- підвищення якості надання медичних послуг, покращення діагностики захворювань серед мешканців</w:t>
      </w:r>
      <w:r>
        <w:rPr>
          <w:rFonts w:ascii="Times New Roman" w:eastAsia="Times New Roman" w:hAnsi="Times New Roman"/>
          <w:color w:val="000000"/>
          <w:sz w:val="24"/>
          <w:szCs w:val="24"/>
          <w:lang w:eastAsia="ru-RU"/>
        </w:rPr>
        <w:t>;</w:t>
      </w:r>
      <w:r w:rsidRPr="00D13CE4">
        <w:rPr>
          <w:rFonts w:ascii="Times New Roman" w:eastAsia="Times New Roman" w:hAnsi="Times New Roman"/>
          <w:color w:val="000000"/>
          <w:sz w:val="24"/>
          <w:szCs w:val="24"/>
          <w:lang w:eastAsia="ru-RU"/>
        </w:rPr>
        <w:t xml:space="preserve"> </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D13CE4">
        <w:rPr>
          <w:rFonts w:ascii="Times New Roman" w:eastAsia="Times New Roman" w:hAnsi="Times New Roman"/>
          <w:color w:val="000000"/>
          <w:sz w:val="24"/>
          <w:szCs w:val="24"/>
          <w:lang w:eastAsia="ru-RU"/>
        </w:rPr>
        <w:t>покращення можливостей фізичної комунікації мешканців в  межах громади</w:t>
      </w:r>
      <w:r>
        <w:rPr>
          <w:rFonts w:ascii="Times New Roman" w:eastAsia="Times New Roman" w:hAnsi="Times New Roman"/>
          <w:color w:val="000000"/>
          <w:sz w:val="24"/>
          <w:szCs w:val="24"/>
          <w:lang w:eastAsia="ru-RU"/>
        </w:rPr>
        <w:t>;</w:t>
      </w:r>
      <w:r w:rsidRPr="00D13CE4">
        <w:rPr>
          <w:rFonts w:ascii="Times New Roman" w:eastAsia="Times New Roman" w:hAnsi="Times New Roman"/>
          <w:color w:val="000000"/>
          <w:sz w:val="24"/>
          <w:szCs w:val="24"/>
          <w:lang w:eastAsia="ru-RU"/>
        </w:rPr>
        <w:t xml:space="preserve"> </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D13CE4">
        <w:rPr>
          <w:rFonts w:ascii="Times New Roman" w:eastAsia="Times New Roman" w:hAnsi="Times New Roman"/>
          <w:color w:val="000000"/>
          <w:sz w:val="24"/>
          <w:szCs w:val="24"/>
          <w:lang w:eastAsia="ru-RU"/>
        </w:rPr>
        <w:t>покращення якості  транспортних послуг</w:t>
      </w:r>
      <w:r>
        <w:rPr>
          <w:rFonts w:ascii="Times New Roman" w:eastAsia="Times New Roman" w:hAnsi="Times New Roman"/>
          <w:color w:val="000000"/>
          <w:sz w:val="24"/>
          <w:szCs w:val="24"/>
          <w:lang w:eastAsia="ru-RU"/>
        </w:rPr>
        <w:t>;</w:t>
      </w:r>
      <w:r w:rsidRPr="00D13CE4">
        <w:rPr>
          <w:rFonts w:ascii="Times New Roman" w:eastAsia="Times New Roman" w:hAnsi="Times New Roman"/>
          <w:color w:val="000000"/>
          <w:sz w:val="24"/>
          <w:szCs w:val="24"/>
          <w:lang w:eastAsia="ru-RU"/>
        </w:rPr>
        <w:t xml:space="preserve">  </w:t>
      </w:r>
    </w:p>
    <w:p w:rsidR="00BC675F" w:rsidRPr="00D13CE4" w:rsidRDefault="00BC675F" w:rsidP="00BC675F">
      <w:pPr>
        <w:widowControl w:val="0"/>
        <w:tabs>
          <w:tab w:val="left" w:pos="851"/>
        </w:tabs>
        <w:spacing w:after="0" w:line="240" w:lineRule="auto"/>
        <w:ind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D13CE4">
        <w:rPr>
          <w:rFonts w:ascii="Times New Roman" w:eastAsia="Times New Roman" w:hAnsi="Times New Roman"/>
          <w:color w:val="000000"/>
          <w:sz w:val="24"/>
          <w:szCs w:val="24"/>
          <w:lang w:eastAsia="ru-RU"/>
        </w:rPr>
        <w:t>покращення якості  надання освітніх послуг</w:t>
      </w:r>
      <w:r>
        <w:rPr>
          <w:rFonts w:ascii="Times New Roman" w:eastAsia="Times New Roman" w:hAnsi="Times New Roman"/>
          <w:color w:val="000000"/>
          <w:sz w:val="24"/>
          <w:szCs w:val="24"/>
          <w:lang w:eastAsia="ru-RU"/>
        </w:rPr>
        <w:t>;</w:t>
      </w:r>
    </w:p>
    <w:p w:rsidR="00BC675F" w:rsidRPr="00D13CE4" w:rsidRDefault="00BC675F" w:rsidP="00BC675F">
      <w:pPr>
        <w:widowControl w:val="0"/>
        <w:numPr>
          <w:ilvl w:val="0"/>
          <w:numId w:val="34"/>
        </w:numPr>
        <w:tabs>
          <w:tab w:val="left" w:pos="284"/>
          <w:tab w:val="left" w:pos="851"/>
        </w:tabs>
        <w:autoSpaceDE w:val="0"/>
        <w:autoSpaceDN w:val="0"/>
        <w:adjustRightInd w:val="0"/>
        <w:spacing w:after="0" w:line="240" w:lineRule="auto"/>
        <w:ind w:left="0" w:firstLine="567"/>
        <w:jc w:val="both"/>
        <w:rPr>
          <w:rFonts w:ascii="Times New Roman" w:eastAsia="Times New Roman" w:hAnsi="Times New Roman"/>
          <w:bCs/>
          <w:color w:val="000000"/>
          <w:sz w:val="24"/>
          <w:szCs w:val="24"/>
          <w:lang w:eastAsia="ru-RU"/>
        </w:rPr>
      </w:pPr>
      <w:r w:rsidRPr="00D13CE4">
        <w:rPr>
          <w:rFonts w:ascii="Times New Roman" w:eastAsia="Times New Roman" w:hAnsi="Times New Roman"/>
          <w:bCs/>
          <w:color w:val="000000"/>
          <w:sz w:val="24"/>
          <w:szCs w:val="24"/>
          <w:lang w:eastAsia="ru-RU"/>
        </w:rPr>
        <w:t xml:space="preserve">підготовка проектів, що можуть реалізовуватися за рахунок коштів </w:t>
      </w:r>
      <w:r>
        <w:rPr>
          <w:rFonts w:ascii="Times New Roman" w:eastAsia="Times New Roman" w:hAnsi="Times New Roman"/>
          <w:bCs/>
          <w:color w:val="000000"/>
          <w:sz w:val="24"/>
          <w:szCs w:val="24"/>
          <w:lang w:eastAsia="ru-RU"/>
        </w:rPr>
        <w:t>Д</w:t>
      </w:r>
      <w:r w:rsidRPr="00D13CE4">
        <w:rPr>
          <w:rFonts w:ascii="Times New Roman" w:eastAsia="Times New Roman" w:hAnsi="Times New Roman"/>
          <w:bCs/>
          <w:color w:val="000000"/>
          <w:sz w:val="24"/>
          <w:szCs w:val="24"/>
          <w:lang w:eastAsia="ru-RU"/>
        </w:rPr>
        <w:t>ержавного фонду регіонального розвитку, проектів із залучення інвестицій, міжнародної технічної допомоги та кредитних коштів.</w:t>
      </w:r>
    </w:p>
    <w:p w:rsidR="00BC675F" w:rsidRPr="00D13CE4" w:rsidRDefault="00BC675F" w:rsidP="00BC675F">
      <w:pPr>
        <w:widowControl w:val="0"/>
        <w:tabs>
          <w:tab w:val="left" w:pos="709"/>
        </w:tabs>
        <w:spacing w:after="0" w:line="240" w:lineRule="auto"/>
        <w:ind w:right="-6" w:firstLine="567"/>
        <w:jc w:val="both"/>
        <w:rPr>
          <w:rFonts w:ascii="Times New Roman" w:hAnsi="Times New Roman"/>
          <w:color w:val="000000"/>
          <w:sz w:val="24"/>
          <w:szCs w:val="24"/>
        </w:rPr>
      </w:pPr>
    </w:p>
    <w:p w:rsidR="00BC675F" w:rsidRPr="00D13CE4" w:rsidRDefault="00BC675F" w:rsidP="00BC675F">
      <w:pPr>
        <w:widowControl w:val="0"/>
        <w:tabs>
          <w:tab w:val="left" w:pos="851"/>
        </w:tabs>
        <w:spacing w:after="0" w:line="240" w:lineRule="auto"/>
        <w:ind w:firstLine="601"/>
        <w:jc w:val="center"/>
        <w:rPr>
          <w:rFonts w:ascii="Times New Roman" w:hAnsi="Times New Roman"/>
          <w:b/>
          <w:bCs/>
          <w:sz w:val="24"/>
          <w:szCs w:val="24"/>
        </w:rPr>
      </w:pPr>
      <w:r w:rsidRPr="00D13CE4">
        <w:rPr>
          <w:rFonts w:ascii="Times New Roman" w:hAnsi="Times New Roman"/>
          <w:b/>
          <w:bCs/>
          <w:sz w:val="24"/>
          <w:szCs w:val="24"/>
        </w:rPr>
        <w:t>III.</w:t>
      </w:r>
      <w:r w:rsidRPr="00D13CE4">
        <w:rPr>
          <w:rFonts w:ascii="Times New Roman" w:hAnsi="Times New Roman"/>
          <w:b/>
          <w:sz w:val="24"/>
          <w:szCs w:val="24"/>
        </w:rPr>
        <w:t xml:space="preserve"> Ресурсне забезпечення розвитку громади</w:t>
      </w:r>
    </w:p>
    <w:p w:rsidR="00BC675F" w:rsidRPr="00C76BE4" w:rsidRDefault="00BC675F" w:rsidP="00BC675F">
      <w:pPr>
        <w:widowControl w:val="0"/>
        <w:spacing w:after="0" w:line="240" w:lineRule="auto"/>
        <w:ind w:firstLine="567"/>
        <w:jc w:val="both"/>
        <w:rPr>
          <w:rFonts w:ascii="Times New Roman" w:hAnsi="Times New Roman"/>
          <w:sz w:val="24"/>
          <w:szCs w:val="24"/>
        </w:rPr>
      </w:pPr>
      <w:r w:rsidRPr="00C76BE4">
        <w:rPr>
          <w:rFonts w:ascii="Times New Roman" w:hAnsi="Times New Roman"/>
          <w:sz w:val="24"/>
          <w:szCs w:val="24"/>
        </w:rPr>
        <w:t>Дохідна частина міського бюджету 2018 року була сформована з урахуванням норм бюджетного та податкового законодавства, спрямованих на подальшу децентралізацію місцевих фінансів та зміцнення фінансового ресурсу громад. Це, зокрема, Закони України  «Про Державний бюджет України на 2018 рік», «Про внесення змін до Податкового кодексу України та деяких законодавчих актів України щодо забезпечення збалансованості бюджетних надходжень у 2018 році» та інші.</w:t>
      </w:r>
    </w:p>
    <w:p w:rsidR="00BC675F" w:rsidRPr="00C76BE4" w:rsidRDefault="00BC675F" w:rsidP="00BC675F">
      <w:pPr>
        <w:widowControl w:val="0"/>
        <w:spacing w:after="0" w:line="240" w:lineRule="auto"/>
        <w:ind w:firstLine="567"/>
        <w:jc w:val="both"/>
        <w:rPr>
          <w:rFonts w:ascii="Times New Roman" w:hAnsi="Times New Roman"/>
          <w:sz w:val="24"/>
          <w:szCs w:val="24"/>
        </w:rPr>
      </w:pPr>
      <w:r w:rsidRPr="00C76BE4">
        <w:rPr>
          <w:rFonts w:ascii="Times New Roman" w:hAnsi="Times New Roman"/>
          <w:sz w:val="24"/>
          <w:szCs w:val="24"/>
        </w:rPr>
        <w:t>За 9 місяців 2018 року, із запланованих 1 830 669,1 тис. грн</w:t>
      </w:r>
      <w:r w:rsidRPr="00C76BE4">
        <w:rPr>
          <w:rFonts w:ascii="Times New Roman" w:hAnsi="Times New Roman"/>
          <w:i/>
          <w:sz w:val="24"/>
          <w:szCs w:val="24"/>
        </w:rPr>
        <w:t xml:space="preserve"> </w:t>
      </w:r>
      <w:r w:rsidRPr="00C76BE4">
        <w:rPr>
          <w:rFonts w:ascii="Times New Roman" w:hAnsi="Times New Roman"/>
          <w:sz w:val="24"/>
          <w:szCs w:val="24"/>
        </w:rPr>
        <w:t>до бюджету міста</w:t>
      </w:r>
      <w:r w:rsidRPr="00C76BE4">
        <w:rPr>
          <w:rFonts w:ascii="Times New Roman" w:hAnsi="Times New Roman"/>
          <w:i/>
          <w:sz w:val="24"/>
          <w:szCs w:val="24"/>
        </w:rPr>
        <w:t xml:space="preserve"> </w:t>
      </w:r>
      <w:r w:rsidRPr="00C76BE4">
        <w:rPr>
          <w:rFonts w:ascii="Times New Roman" w:hAnsi="Times New Roman"/>
          <w:sz w:val="24"/>
          <w:szCs w:val="24"/>
        </w:rPr>
        <w:t xml:space="preserve">надійшло 1 858 647,8 тис. грн доходів або 101,5% від плану, з яких до загального фонду – 1 800 611,0 тис. грн. та до спеціального фонду – 58 036,8 тис. грн, виконання річного плану склало 72,4%. </w:t>
      </w:r>
    </w:p>
    <w:p w:rsidR="00BC675F" w:rsidRPr="00C76BE4" w:rsidRDefault="00BC675F" w:rsidP="00BC675F">
      <w:pPr>
        <w:widowControl w:val="0"/>
        <w:spacing w:after="0" w:line="240" w:lineRule="auto"/>
        <w:ind w:firstLine="567"/>
        <w:jc w:val="both"/>
        <w:rPr>
          <w:rFonts w:ascii="Times New Roman" w:hAnsi="Times New Roman"/>
          <w:sz w:val="24"/>
          <w:szCs w:val="24"/>
        </w:rPr>
      </w:pPr>
      <w:r w:rsidRPr="00C76BE4">
        <w:rPr>
          <w:rFonts w:ascii="Times New Roman" w:hAnsi="Times New Roman"/>
          <w:sz w:val="24"/>
          <w:szCs w:val="24"/>
        </w:rPr>
        <w:t>По власних доходах (без врахування міжбюджетних трансфертів) виконання плану становило 107,2%: при плані 901 200,3 тис. грн мобілізовано 965 716,1 тис. грн, що перевищує показник 9 місяців минулого року на 170 064,4 тис. грн або на 21,4%.</w:t>
      </w:r>
    </w:p>
    <w:p w:rsidR="00BC675F" w:rsidRPr="00C76BE4" w:rsidRDefault="00BC675F" w:rsidP="00BC675F">
      <w:pPr>
        <w:widowControl w:val="0"/>
        <w:tabs>
          <w:tab w:val="left" w:pos="0"/>
          <w:tab w:val="left" w:pos="851"/>
        </w:tabs>
        <w:spacing w:after="0" w:line="240" w:lineRule="auto"/>
        <w:ind w:firstLine="567"/>
        <w:jc w:val="both"/>
        <w:rPr>
          <w:rFonts w:ascii="Times New Roman" w:hAnsi="Times New Roman"/>
          <w:sz w:val="24"/>
          <w:szCs w:val="24"/>
        </w:rPr>
      </w:pPr>
      <w:r w:rsidRPr="00C76BE4">
        <w:rPr>
          <w:rFonts w:ascii="Times New Roman" w:hAnsi="Times New Roman"/>
          <w:sz w:val="24"/>
          <w:szCs w:val="24"/>
        </w:rPr>
        <w:t>Загальний фонд становив 96,9% в дохідній частині бюджету міста, його доходи виконані на 101,1%. Власні надходження загального фонду, заплановані в сумі 851 746,4 тис. грн, надійшли в сумі 907 982,3 тис. грн. або 106,6%, що перевищує відповідний показник минулого року на 170 809,3 тис. грн або на 23,2%.</w:t>
      </w:r>
    </w:p>
    <w:p w:rsidR="00BC675F" w:rsidRPr="00C76BE4" w:rsidRDefault="00BC675F" w:rsidP="00BC675F">
      <w:pPr>
        <w:pStyle w:val="ae"/>
        <w:widowControl w:val="0"/>
        <w:shd w:val="clear" w:color="auto" w:fill="FFFFFF"/>
        <w:tabs>
          <w:tab w:val="left" w:pos="0"/>
          <w:tab w:val="left" w:pos="851"/>
        </w:tabs>
        <w:spacing w:after="0"/>
        <w:ind w:firstLine="567"/>
        <w:jc w:val="both"/>
      </w:pPr>
      <w:r w:rsidRPr="00C76BE4">
        <w:t>Спеціальний фонд в дохідній частині бюджету міста склав 3,1 відсотки або 58 036,8 тис. грн, що на 16,5% перевищило планове завдання та дало можливість додатково залучити 8 279,9 тис. грн коштів цільового призначення. Доходи бюджету розвитку міста – як інвестиційної складової спеціального фонду, при плані 13 850,0 тис. грн мобілізовані в сумі 19 994,6 тис. грн або 144,4%.</w:t>
      </w:r>
    </w:p>
    <w:p w:rsidR="00BC675F" w:rsidRPr="00C76BE4" w:rsidRDefault="00BC675F" w:rsidP="00BC675F">
      <w:pPr>
        <w:pStyle w:val="ae"/>
        <w:widowControl w:val="0"/>
        <w:shd w:val="clear" w:color="auto" w:fill="FFFFFF"/>
        <w:tabs>
          <w:tab w:val="left" w:pos="0"/>
          <w:tab w:val="left" w:pos="851"/>
        </w:tabs>
        <w:spacing w:after="0"/>
        <w:ind w:firstLine="567"/>
        <w:jc w:val="both"/>
      </w:pPr>
      <w:r w:rsidRPr="00C76BE4">
        <w:lastRenderedPageBreak/>
        <w:t>Вагомою складовою доходів бюджету міста є міжбюджетні трансферти з державного та з місцевих бюджетів. За звітний період відповідно до плану з державного бюджету надійшло 206 001,7 тис. грн освітньої субвенції, 148 657,0 тис. грн медичної субвенції, 1 287,0 тис. грн субвенції на здійснення заходів щодо соціально-економічного розвитку окремих територій, а також на будівництво Палацу спорту – 20 000,0 тис. грн , всього – 375 945,7 тис. грн.</w:t>
      </w:r>
    </w:p>
    <w:p w:rsidR="00BC675F" w:rsidRPr="00C76BE4" w:rsidRDefault="00BC675F" w:rsidP="00BC675F">
      <w:pPr>
        <w:pStyle w:val="ae"/>
        <w:widowControl w:val="0"/>
        <w:shd w:val="clear" w:color="auto" w:fill="FFFFFF"/>
        <w:tabs>
          <w:tab w:val="left" w:pos="0"/>
          <w:tab w:val="left" w:pos="851"/>
        </w:tabs>
        <w:spacing w:after="0"/>
        <w:ind w:firstLine="567"/>
        <w:jc w:val="both"/>
      </w:pPr>
      <w:r w:rsidRPr="00C76BE4">
        <w:t>Крім того, при плані 553 220,1 тис. грн надійшли субвенції з місцевих бюджетів в сумі 516 683,0 тис. грн. Зокрема, субвенції з обласного бюджету: соціального спрямування (на надання пільг та житлових субсидій населенню, виплату допомоги сім’ям з дітьми, виплату допомоги на дітей-сиріт, для надання державної підтримки особам з особливими освітніми потребами, тощо) – в сумі 489 598,7 тис. грн; - на забезпечення якісної, сучасної освіти «Нова українська школа» – 4 038,6 тис. грн; - на виплату компенсацій за житло та придбання житла учасникам АТО та ін. категоріям – 10 870,0 тис. грн; - на відшкодування вартості лікарських засобів для лікування окремих захворювань – 3 905,3 тис. грн; - на здійснення переданих видатків у сфері охорони здоров’я за рахунок медичної субвенції (на придбання інсуліну) – 4 967,1 тис.грн.</w:t>
      </w:r>
    </w:p>
    <w:p w:rsidR="00BC675F" w:rsidRPr="00C76BE4" w:rsidRDefault="00BC675F" w:rsidP="00BC675F">
      <w:pPr>
        <w:pStyle w:val="ae"/>
        <w:widowControl w:val="0"/>
        <w:shd w:val="clear" w:color="auto" w:fill="FFFFFF"/>
        <w:tabs>
          <w:tab w:val="left" w:pos="0"/>
          <w:tab w:val="left" w:pos="851"/>
        </w:tabs>
        <w:spacing w:after="0"/>
        <w:ind w:firstLine="567"/>
        <w:jc w:val="both"/>
      </w:pPr>
      <w:r>
        <w:t>В</w:t>
      </w:r>
      <w:r w:rsidRPr="00C76BE4">
        <w:t>ідповідно до укладених міською радою угод, до міського бюджету надійшли субвенції з бюджетів інших територіальних громад, а саме: - на здійснення переданих видатків у сфері охорони здоров’я за рахунок медичної субвенції, - на медичне обслуговування мешканців громад сіл В.Гаї, Байківці – 2 066,5 тис. грн, - на відшкодування витрат по утриманню дітей в</w:t>
      </w:r>
      <w:r w:rsidRPr="00C76BE4">
        <w:rPr>
          <w:color w:val="00B050"/>
        </w:rPr>
        <w:t xml:space="preserve"> </w:t>
      </w:r>
      <w:r w:rsidRPr="00C76BE4">
        <w:t>міських ДНЗ та на ЗОШ № 21 – із бюджетів громад сіл Байківці, Залозці, В Гаї, Тернопільського районного та обласного бюджетів в сумі 1 236,8 тис. грн .</w:t>
      </w:r>
    </w:p>
    <w:p w:rsidR="00BC675F" w:rsidRPr="00C76BE4" w:rsidRDefault="00BC675F" w:rsidP="00BC675F">
      <w:pPr>
        <w:pStyle w:val="ae"/>
        <w:widowControl w:val="0"/>
        <w:shd w:val="clear" w:color="auto" w:fill="FFFFFF"/>
        <w:tabs>
          <w:tab w:val="left" w:pos="0"/>
          <w:tab w:val="left" w:pos="851"/>
        </w:tabs>
        <w:spacing w:after="0"/>
        <w:ind w:firstLine="567"/>
        <w:jc w:val="both"/>
        <w:rPr>
          <w:b/>
        </w:rPr>
      </w:pPr>
      <w:r w:rsidRPr="00C76BE4">
        <w:t>Порівняно з відповідним періодом минулого року загальний обсяг трансфертів зменшився на 34731,1 тис. грн або на 3,7%.</w:t>
      </w:r>
    </w:p>
    <w:p w:rsidR="00BC675F" w:rsidRPr="00C76BE4" w:rsidRDefault="00BC675F" w:rsidP="00BC675F">
      <w:pPr>
        <w:widowControl w:val="0"/>
        <w:tabs>
          <w:tab w:val="left" w:pos="0"/>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З</w:t>
      </w:r>
      <w:r w:rsidRPr="00C76BE4">
        <w:rPr>
          <w:rFonts w:ascii="Times New Roman" w:hAnsi="Times New Roman"/>
          <w:sz w:val="24"/>
          <w:szCs w:val="24"/>
        </w:rPr>
        <w:t>ростання дохідної бази супроводжується одночасною передачею на місцевий рівень значних додаткових видатків, а саме: на утримання дитячих дошкільних закладів, закладів профтехосвіти, оплату за енергоносії в закладах освіти та охорони здоров’я, утримання молодшого та обслуговуючого персоналу у закладах освіти, утримання закладів культури та спорту, витрат на пільгове перевезення окремих категорій громадян, тощо, які за 2018 рік становитимуть близько 568,4 млн. грн. Перевищення переданих видатків над переданими доходами складає біля 300,0 млн. грн., що спричиняє суттєве навантаження на міський бюджет та тим самим обмежує можливості розвитку міста та виконання власних повноважень.</w:t>
      </w:r>
    </w:p>
    <w:p w:rsidR="00BC675F" w:rsidRPr="00C76BE4" w:rsidRDefault="00BC675F" w:rsidP="00BC675F">
      <w:pPr>
        <w:pStyle w:val="afff"/>
        <w:widowControl w:val="0"/>
        <w:tabs>
          <w:tab w:val="left" w:pos="284"/>
          <w:tab w:val="left" w:pos="851"/>
        </w:tabs>
        <w:ind w:firstLine="567"/>
        <w:jc w:val="both"/>
        <w:rPr>
          <w:rFonts w:ascii="Times New Roman" w:hAnsi="Times New Roman"/>
          <w:b/>
          <w:sz w:val="24"/>
          <w:szCs w:val="24"/>
          <w:lang w:val="uk-UA"/>
        </w:rPr>
      </w:pPr>
      <w:r w:rsidRPr="00C76BE4">
        <w:rPr>
          <w:rFonts w:ascii="Times New Roman" w:hAnsi="Times New Roman"/>
          <w:b/>
          <w:sz w:val="24"/>
          <w:szCs w:val="24"/>
          <w:lang w:val="uk-UA"/>
        </w:rPr>
        <w:t>Основна ціль</w:t>
      </w:r>
    </w:p>
    <w:p w:rsidR="00BC675F" w:rsidRPr="00C76BE4" w:rsidRDefault="00BC675F" w:rsidP="00BC675F">
      <w:pPr>
        <w:widowControl w:val="0"/>
        <w:numPr>
          <w:ilvl w:val="0"/>
          <w:numId w:val="44"/>
        </w:numPr>
        <w:tabs>
          <w:tab w:val="left" w:pos="284"/>
          <w:tab w:val="left" w:pos="851"/>
          <w:tab w:val="left" w:pos="892"/>
        </w:tabs>
        <w:spacing w:after="0" w:line="240" w:lineRule="auto"/>
        <w:ind w:firstLine="567"/>
        <w:jc w:val="both"/>
        <w:rPr>
          <w:rFonts w:ascii="Times New Roman" w:eastAsia="Times New Roman" w:hAnsi="Times New Roman"/>
          <w:color w:val="000000"/>
          <w:sz w:val="24"/>
          <w:szCs w:val="24"/>
          <w:lang w:eastAsia="uk-UA" w:bidi="uk-UA"/>
        </w:rPr>
      </w:pPr>
      <w:r w:rsidRPr="00C76BE4">
        <w:rPr>
          <w:rFonts w:ascii="Times New Roman" w:eastAsia="Times New Roman" w:hAnsi="Times New Roman"/>
          <w:color w:val="000000"/>
          <w:sz w:val="24"/>
          <w:szCs w:val="24"/>
          <w:lang w:eastAsia="uk-UA" w:bidi="uk-UA"/>
        </w:rPr>
        <w:t>формування стабільної дохідної бази для фінансування життєзабезпечуючих сфер та пріоритетних напрямів соціально-економічного розвитку громади</w:t>
      </w:r>
      <w:r>
        <w:rPr>
          <w:rFonts w:ascii="Times New Roman" w:eastAsia="Times New Roman" w:hAnsi="Times New Roman"/>
          <w:color w:val="000000"/>
          <w:sz w:val="24"/>
          <w:szCs w:val="24"/>
          <w:lang w:eastAsia="uk-UA" w:bidi="uk-UA"/>
        </w:rPr>
        <w:t>.</w:t>
      </w:r>
    </w:p>
    <w:p w:rsidR="00BC675F" w:rsidRPr="00C76BE4" w:rsidRDefault="00BC675F" w:rsidP="00BC675F">
      <w:pPr>
        <w:widowControl w:val="0"/>
        <w:tabs>
          <w:tab w:val="left" w:pos="284"/>
          <w:tab w:val="left" w:pos="851"/>
        </w:tabs>
        <w:spacing w:after="0" w:line="240" w:lineRule="auto"/>
        <w:ind w:firstLine="567"/>
        <w:rPr>
          <w:rFonts w:ascii="Times New Roman" w:hAnsi="Times New Roman"/>
          <w:b/>
          <w:sz w:val="24"/>
          <w:szCs w:val="24"/>
        </w:rPr>
      </w:pPr>
      <w:r w:rsidRPr="00C76BE4">
        <w:rPr>
          <w:rFonts w:ascii="Times New Roman" w:hAnsi="Times New Roman"/>
          <w:b/>
          <w:sz w:val="24"/>
          <w:szCs w:val="24"/>
        </w:rPr>
        <w:t>Завдання та заходи:</w:t>
      </w:r>
    </w:p>
    <w:p w:rsidR="00BC675F" w:rsidRPr="00C76BE4" w:rsidRDefault="00BC675F" w:rsidP="00BC675F">
      <w:pPr>
        <w:widowControl w:val="0"/>
        <w:numPr>
          <w:ilvl w:val="0"/>
          <w:numId w:val="49"/>
        </w:numPr>
        <w:tabs>
          <w:tab w:val="left" w:pos="284"/>
          <w:tab w:val="left" w:pos="567"/>
          <w:tab w:val="left" w:pos="851"/>
        </w:tabs>
        <w:spacing w:after="0" w:line="240" w:lineRule="auto"/>
        <w:ind w:left="0" w:firstLine="567"/>
        <w:jc w:val="both"/>
        <w:rPr>
          <w:rFonts w:ascii="Times New Roman" w:hAnsi="Times New Roman"/>
          <w:sz w:val="24"/>
          <w:szCs w:val="24"/>
          <w:lang w:eastAsia="ru-RU"/>
        </w:rPr>
      </w:pPr>
      <w:r w:rsidRPr="00C76BE4">
        <w:rPr>
          <w:rFonts w:ascii="Times New Roman" w:hAnsi="Times New Roman"/>
          <w:sz w:val="24"/>
          <w:szCs w:val="24"/>
        </w:rPr>
        <w:t xml:space="preserve">формування та виконання збалансованого та реалістичного бюджету, зростання фінансового </w:t>
      </w:r>
      <w:r w:rsidRPr="00C76BE4">
        <w:rPr>
          <w:rFonts w:ascii="Times New Roman" w:hAnsi="Times New Roman"/>
          <w:sz w:val="24"/>
          <w:szCs w:val="24"/>
          <w:lang w:eastAsia="ru-RU"/>
        </w:rPr>
        <w:t>ресурсу, що спрямовується для задоволення потреб громади;</w:t>
      </w:r>
    </w:p>
    <w:p w:rsidR="00BC675F" w:rsidRPr="00C76BE4" w:rsidRDefault="00BC675F" w:rsidP="00BC675F">
      <w:pPr>
        <w:widowControl w:val="0"/>
        <w:numPr>
          <w:ilvl w:val="0"/>
          <w:numId w:val="49"/>
        </w:numPr>
        <w:tabs>
          <w:tab w:val="left" w:pos="284"/>
          <w:tab w:val="left" w:pos="567"/>
          <w:tab w:val="left" w:pos="851"/>
        </w:tabs>
        <w:spacing w:after="0" w:line="240" w:lineRule="auto"/>
        <w:ind w:left="0" w:firstLine="567"/>
        <w:jc w:val="both"/>
        <w:rPr>
          <w:rFonts w:ascii="Times New Roman" w:hAnsi="Times New Roman"/>
          <w:sz w:val="24"/>
          <w:szCs w:val="24"/>
          <w:lang w:eastAsia="ru-RU"/>
        </w:rPr>
      </w:pPr>
      <w:r w:rsidRPr="00C76BE4">
        <w:rPr>
          <w:rFonts w:ascii="Times New Roman" w:hAnsi="Times New Roman"/>
          <w:sz w:val="24"/>
          <w:szCs w:val="24"/>
          <w:lang w:eastAsia="ru-RU"/>
        </w:rPr>
        <w:t>наповнення міського бюджету, економне та раціональне використання бюджетних коштів, дотримання суворої бюджетної дисципліни, упорядкування мережі бюджетних установ, які фінансуються за рахунок коштів міського бюджету;</w:t>
      </w:r>
    </w:p>
    <w:p w:rsidR="00BC675F" w:rsidRPr="00C76BE4" w:rsidRDefault="00BC675F" w:rsidP="00BC675F">
      <w:pPr>
        <w:widowControl w:val="0"/>
        <w:numPr>
          <w:ilvl w:val="0"/>
          <w:numId w:val="49"/>
        </w:numPr>
        <w:tabs>
          <w:tab w:val="left" w:pos="284"/>
          <w:tab w:val="left" w:pos="567"/>
          <w:tab w:val="left" w:pos="851"/>
        </w:tabs>
        <w:spacing w:after="0" w:line="240" w:lineRule="auto"/>
        <w:ind w:left="0" w:firstLine="567"/>
        <w:jc w:val="both"/>
        <w:rPr>
          <w:rFonts w:ascii="Times New Roman" w:hAnsi="Times New Roman"/>
          <w:sz w:val="24"/>
          <w:szCs w:val="24"/>
        </w:rPr>
      </w:pPr>
      <w:r w:rsidRPr="00C76BE4">
        <w:rPr>
          <w:rFonts w:ascii="Times New Roman" w:hAnsi="Times New Roman"/>
          <w:sz w:val="24"/>
          <w:szCs w:val="24"/>
        </w:rPr>
        <w:t>зменшення заборгованості із виплати зарплати та податкового боргу;</w:t>
      </w:r>
    </w:p>
    <w:p w:rsidR="00BC675F" w:rsidRPr="00C76BE4" w:rsidRDefault="00BC675F" w:rsidP="00BC675F">
      <w:pPr>
        <w:widowControl w:val="0"/>
        <w:numPr>
          <w:ilvl w:val="0"/>
          <w:numId w:val="49"/>
        </w:numPr>
        <w:tabs>
          <w:tab w:val="left" w:pos="284"/>
          <w:tab w:val="left" w:pos="567"/>
          <w:tab w:val="left" w:pos="851"/>
        </w:tabs>
        <w:spacing w:after="0" w:line="240" w:lineRule="auto"/>
        <w:ind w:left="0" w:firstLine="567"/>
        <w:jc w:val="both"/>
        <w:rPr>
          <w:rFonts w:ascii="Times New Roman" w:hAnsi="Times New Roman"/>
          <w:sz w:val="24"/>
          <w:szCs w:val="24"/>
        </w:rPr>
      </w:pPr>
      <w:r w:rsidRPr="00C76BE4">
        <w:rPr>
          <w:rFonts w:ascii="Times New Roman" w:hAnsi="Times New Roman"/>
          <w:sz w:val="24"/>
          <w:szCs w:val="24"/>
        </w:rPr>
        <w:t xml:space="preserve"> підвищення ефективності управління бюджетними коштами, посилення контролю та відповідальності усіх учасників процесу за дотриманням бюджетного законодавства шляхом застосування та удосконалення програмно-цільового методу бюджетного процесу та подальшої оптимізації бюджетних програм.</w:t>
      </w:r>
    </w:p>
    <w:p w:rsidR="00BC675F" w:rsidRPr="00C76BE4" w:rsidRDefault="00BC675F" w:rsidP="00BC675F">
      <w:pPr>
        <w:widowControl w:val="0"/>
        <w:tabs>
          <w:tab w:val="left" w:pos="284"/>
          <w:tab w:val="left" w:pos="851"/>
        </w:tabs>
        <w:spacing w:after="0" w:line="240" w:lineRule="auto"/>
        <w:ind w:firstLine="567"/>
        <w:jc w:val="both"/>
        <w:rPr>
          <w:rFonts w:ascii="Times New Roman" w:hAnsi="Times New Roman"/>
          <w:b/>
          <w:sz w:val="24"/>
          <w:szCs w:val="24"/>
        </w:rPr>
      </w:pPr>
      <w:r w:rsidRPr="00C76BE4">
        <w:rPr>
          <w:rFonts w:ascii="Times New Roman" w:hAnsi="Times New Roman"/>
          <w:b/>
          <w:sz w:val="24"/>
          <w:szCs w:val="24"/>
        </w:rPr>
        <w:t>Шляхи розв’язання головних проблем та досягнення поставлених цілей у 2019 році</w:t>
      </w:r>
    </w:p>
    <w:p w:rsidR="00BC675F" w:rsidRPr="00C76BE4" w:rsidRDefault="00BC675F" w:rsidP="00BC675F">
      <w:pPr>
        <w:widowControl w:val="0"/>
        <w:numPr>
          <w:ilvl w:val="0"/>
          <w:numId w:val="50"/>
        </w:numPr>
        <w:tabs>
          <w:tab w:val="left" w:pos="142"/>
          <w:tab w:val="left" w:pos="284"/>
          <w:tab w:val="left" w:pos="567"/>
          <w:tab w:val="left" w:pos="851"/>
        </w:tabs>
        <w:spacing w:after="0" w:line="240" w:lineRule="auto"/>
        <w:ind w:left="0" w:firstLine="567"/>
        <w:jc w:val="both"/>
        <w:rPr>
          <w:rFonts w:ascii="Times New Roman" w:hAnsi="Times New Roman"/>
          <w:sz w:val="24"/>
          <w:szCs w:val="24"/>
        </w:rPr>
      </w:pPr>
      <w:r w:rsidRPr="00C76BE4">
        <w:rPr>
          <w:rFonts w:ascii="Times New Roman" w:hAnsi="Times New Roman"/>
          <w:sz w:val="24"/>
          <w:szCs w:val="24"/>
        </w:rPr>
        <w:t>якісне планування бюджету враховуючи чинну законодавчу базу та економічні показники;</w:t>
      </w:r>
    </w:p>
    <w:p w:rsidR="00BC675F" w:rsidRPr="00C76BE4" w:rsidRDefault="00BC675F" w:rsidP="00BC675F">
      <w:pPr>
        <w:widowControl w:val="0"/>
        <w:numPr>
          <w:ilvl w:val="0"/>
          <w:numId w:val="50"/>
        </w:numPr>
        <w:tabs>
          <w:tab w:val="left" w:pos="142"/>
          <w:tab w:val="left" w:pos="284"/>
          <w:tab w:val="left" w:pos="426"/>
          <w:tab w:val="left" w:pos="851"/>
        </w:tabs>
        <w:spacing w:after="0" w:line="240" w:lineRule="auto"/>
        <w:ind w:left="0" w:firstLine="567"/>
        <w:jc w:val="both"/>
        <w:rPr>
          <w:rFonts w:ascii="Times New Roman" w:hAnsi="Times New Roman"/>
          <w:sz w:val="24"/>
          <w:szCs w:val="24"/>
        </w:rPr>
      </w:pPr>
      <w:r w:rsidRPr="00C76BE4">
        <w:rPr>
          <w:rFonts w:ascii="Times New Roman" w:hAnsi="Times New Roman"/>
          <w:sz w:val="24"/>
          <w:szCs w:val="24"/>
        </w:rPr>
        <w:t>здійснення в межах повноважень діяльності по залученню платників до бюджету, легалізації зарплати, підвищення її рівня та ліквідації заборгованості по її виплаті;</w:t>
      </w:r>
    </w:p>
    <w:p w:rsidR="00BC675F" w:rsidRPr="00C76BE4" w:rsidRDefault="00BC675F" w:rsidP="00BC675F">
      <w:pPr>
        <w:widowControl w:val="0"/>
        <w:numPr>
          <w:ilvl w:val="0"/>
          <w:numId w:val="50"/>
        </w:numPr>
        <w:tabs>
          <w:tab w:val="left" w:pos="142"/>
          <w:tab w:val="left" w:pos="284"/>
          <w:tab w:val="left" w:pos="426"/>
          <w:tab w:val="left" w:pos="851"/>
        </w:tabs>
        <w:spacing w:after="0" w:line="240" w:lineRule="auto"/>
        <w:ind w:left="0" w:firstLine="567"/>
        <w:jc w:val="both"/>
        <w:rPr>
          <w:rFonts w:ascii="Times New Roman" w:hAnsi="Times New Roman"/>
          <w:sz w:val="24"/>
          <w:szCs w:val="24"/>
        </w:rPr>
      </w:pPr>
      <w:r w:rsidRPr="00C76BE4">
        <w:rPr>
          <w:rFonts w:ascii="Times New Roman" w:hAnsi="Times New Roman"/>
          <w:sz w:val="24"/>
          <w:szCs w:val="24"/>
        </w:rPr>
        <w:t>оптимізація надходжень місцевих податків і зборів шляхом встановлення їх обґрунтованих ставок, які б задовольняли як платників, так і інтереси громади;</w:t>
      </w:r>
    </w:p>
    <w:p w:rsidR="00BC675F" w:rsidRPr="00C76BE4" w:rsidRDefault="00BC675F" w:rsidP="00BC675F">
      <w:pPr>
        <w:widowControl w:val="0"/>
        <w:numPr>
          <w:ilvl w:val="0"/>
          <w:numId w:val="50"/>
        </w:numPr>
        <w:tabs>
          <w:tab w:val="left" w:pos="142"/>
          <w:tab w:val="left" w:pos="284"/>
          <w:tab w:val="left" w:pos="426"/>
          <w:tab w:val="left" w:pos="851"/>
        </w:tabs>
        <w:spacing w:after="0" w:line="240" w:lineRule="auto"/>
        <w:ind w:left="0" w:firstLine="567"/>
        <w:jc w:val="both"/>
        <w:rPr>
          <w:rFonts w:ascii="Times New Roman" w:hAnsi="Times New Roman"/>
          <w:sz w:val="24"/>
          <w:szCs w:val="24"/>
        </w:rPr>
      </w:pPr>
      <w:r w:rsidRPr="00C76BE4">
        <w:rPr>
          <w:rFonts w:ascii="Times New Roman" w:hAnsi="Times New Roman"/>
          <w:sz w:val="24"/>
          <w:szCs w:val="24"/>
        </w:rPr>
        <w:t xml:space="preserve">здійснення систематичного аналізу податкового боргу до міського бюджету та заходів </w:t>
      </w:r>
      <w:r w:rsidRPr="00C76BE4">
        <w:rPr>
          <w:rFonts w:ascii="Times New Roman" w:hAnsi="Times New Roman"/>
          <w:sz w:val="24"/>
          <w:szCs w:val="24"/>
        </w:rPr>
        <w:lastRenderedPageBreak/>
        <w:t>по його ліквідації;</w:t>
      </w:r>
    </w:p>
    <w:p w:rsidR="00BC675F" w:rsidRPr="00C76BE4" w:rsidRDefault="00BC675F" w:rsidP="00BC675F">
      <w:pPr>
        <w:widowControl w:val="0"/>
        <w:numPr>
          <w:ilvl w:val="0"/>
          <w:numId w:val="50"/>
        </w:numPr>
        <w:tabs>
          <w:tab w:val="left" w:pos="142"/>
          <w:tab w:val="left" w:pos="284"/>
          <w:tab w:val="left" w:pos="567"/>
          <w:tab w:val="left" w:pos="851"/>
        </w:tabs>
        <w:spacing w:after="0" w:line="240" w:lineRule="auto"/>
        <w:ind w:left="0" w:firstLine="567"/>
        <w:jc w:val="both"/>
        <w:rPr>
          <w:rFonts w:ascii="Times New Roman" w:hAnsi="Times New Roman"/>
          <w:sz w:val="24"/>
          <w:szCs w:val="24"/>
        </w:rPr>
      </w:pPr>
      <w:r w:rsidRPr="00C76BE4">
        <w:rPr>
          <w:rFonts w:ascii="Times New Roman" w:hAnsi="Times New Roman"/>
          <w:sz w:val="24"/>
          <w:szCs w:val="24"/>
        </w:rPr>
        <w:t>співробітництво з прилеглими територіальними громадами;</w:t>
      </w:r>
    </w:p>
    <w:p w:rsidR="00BC675F" w:rsidRPr="00C76BE4" w:rsidRDefault="00BC675F" w:rsidP="00BC675F">
      <w:pPr>
        <w:widowControl w:val="0"/>
        <w:numPr>
          <w:ilvl w:val="0"/>
          <w:numId w:val="50"/>
        </w:numPr>
        <w:tabs>
          <w:tab w:val="left" w:pos="284"/>
          <w:tab w:val="left" w:pos="426"/>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Pr="00C76BE4">
        <w:rPr>
          <w:rFonts w:ascii="Times New Roman" w:hAnsi="Times New Roman"/>
          <w:sz w:val="24"/>
          <w:szCs w:val="24"/>
        </w:rPr>
        <w:t>застосування зваженого підходу в питанні надання пільг з позицій їх мінімізації та ефективності, а також підтримки певних категорій платників, в тому числі комунального сектору економіки;</w:t>
      </w:r>
    </w:p>
    <w:p w:rsidR="00BC675F" w:rsidRPr="00C76BE4" w:rsidRDefault="00BC675F" w:rsidP="00BC675F">
      <w:pPr>
        <w:widowControl w:val="0"/>
        <w:numPr>
          <w:ilvl w:val="0"/>
          <w:numId w:val="50"/>
        </w:numPr>
        <w:tabs>
          <w:tab w:val="left" w:pos="284"/>
          <w:tab w:val="left" w:pos="851"/>
        </w:tabs>
        <w:spacing w:after="0" w:line="240" w:lineRule="auto"/>
        <w:ind w:left="0" w:firstLine="567"/>
        <w:jc w:val="both"/>
        <w:rPr>
          <w:rFonts w:ascii="Times New Roman" w:hAnsi="Times New Roman"/>
          <w:sz w:val="24"/>
          <w:szCs w:val="24"/>
        </w:rPr>
      </w:pPr>
      <w:r w:rsidRPr="00C76BE4">
        <w:rPr>
          <w:rFonts w:ascii="Times New Roman" w:hAnsi="Times New Roman"/>
          <w:sz w:val="24"/>
          <w:szCs w:val="24"/>
        </w:rPr>
        <w:t>залучення додаткових фінансових ресурсів шляхом здійснення місцевих запозичень, в тому числі, від міжнародних фінансових установ;</w:t>
      </w:r>
    </w:p>
    <w:p w:rsidR="00BC675F" w:rsidRPr="00C76BE4" w:rsidRDefault="00BC675F" w:rsidP="00BC675F">
      <w:pPr>
        <w:widowControl w:val="0"/>
        <w:numPr>
          <w:ilvl w:val="0"/>
          <w:numId w:val="50"/>
        </w:numPr>
        <w:tabs>
          <w:tab w:val="left" w:pos="284"/>
          <w:tab w:val="left" w:pos="851"/>
        </w:tabs>
        <w:spacing w:after="0" w:line="240" w:lineRule="auto"/>
        <w:ind w:left="0" w:firstLine="567"/>
        <w:jc w:val="both"/>
        <w:rPr>
          <w:rFonts w:ascii="Times New Roman" w:hAnsi="Times New Roman"/>
          <w:sz w:val="24"/>
          <w:szCs w:val="24"/>
        </w:rPr>
      </w:pPr>
      <w:r w:rsidRPr="00C76BE4">
        <w:rPr>
          <w:rFonts w:ascii="Times New Roman" w:hAnsi="Times New Roman"/>
          <w:sz w:val="24"/>
          <w:szCs w:val="24"/>
        </w:rPr>
        <w:t>скорочення витрат бюджетних коштів за рахунок оптимізації штатної чисельності працівників бюджетних установ та організацій, що фінансуються з бюджету;</w:t>
      </w:r>
    </w:p>
    <w:p w:rsidR="00BC675F" w:rsidRDefault="00BC675F" w:rsidP="00BC675F">
      <w:pPr>
        <w:widowControl w:val="0"/>
        <w:numPr>
          <w:ilvl w:val="0"/>
          <w:numId w:val="50"/>
        </w:numPr>
        <w:tabs>
          <w:tab w:val="left" w:pos="284"/>
          <w:tab w:val="left" w:pos="851"/>
        </w:tabs>
        <w:spacing w:after="0" w:line="240" w:lineRule="auto"/>
        <w:ind w:left="0" w:firstLine="567"/>
        <w:jc w:val="both"/>
        <w:rPr>
          <w:rFonts w:ascii="Times New Roman" w:hAnsi="Times New Roman"/>
          <w:sz w:val="24"/>
          <w:szCs w:val="24"/>
        </w:rPr>
      </w:pPr>
      <w:r w:rsidRPr="00C76BE4">
        <w:rPr>
          <w:rFonts w:ascii="Times New Roman" w:hAnsi="Times New Roman"/>
          <w:sz w:val="24"/>
          <w:szCs w:val="24"/>
        </w:rPr>
        <w:t>реалізація Програми мобілізації зусиль Тернопільської міської ради, Тернопільської об’єднаної податкової інспекції по забезпеченню надходжень до міського бюджету на 2017-2019 роки.</w:t>
      </w:r>
    </w:p>
    <w:p w:rsidR="00BC675F" w:rsidRDefault="00BC675F" w:rsidP="00BC675F">
      <w:pPr>
        <w:widowControl w:val="0"/>
        <w:tabs>
          <w:tab w:val="left" w:pos="284"/>
          <w:tab w:val="left" w:pos="851"/>
        </w:tabs>
        <w:spacing w:after="0" w:line="240" w:lineRule="auto"/>
        <w:jc w:val="both"/>
        <w:rPr>
          <w:rFonts w:ascii="Times New Roman" w:hAnsi="Times New Roman"/>
          <w:sz w:val="24"/>
          <w:szCs w:val="24"/>
        </w:rPr>
      </w:pPr>
    </w:p>
    <w:p w:rsidR="00BC675F" w:rsidRPr="00C76BE4" w:rsidRDefault="00BC675F" w:rsidP="00BC675F">
      <w:pPr>
        <w:widowControl w:val="0"/>
        <w:tabs>
          <w:tab w:val="left" w:pos="284"/>
          <w:tab w:val="left" w:pos="851"/>
        </w:tabs>
        <w:spacing w:after="0" w:line="240" w:lineRule="auto"/>
        <w:jc w:val="both"/>
        <w:rPr>
          <w:rFonts w:ascii="Times New Roman" w:hAnsi="Times New Roman"/>
          <w:sz w:val="24"/>
          <w:szCs w:val="24"/>
        </w:rPr>
      </w:pPr>
    </w:p>
    <w:p w:rsidR="00BC675F" w:rsidRPr="00D13CE4" w:rsidRDefault="00BC675F" w:rsidP="00BC675F">
      <w:pPr>
        <w:widowControl w:val="0"/>
        <w:spacing w:after="0" w:line="240" w:lineRule="auto"/>
        <w:ind w:firstLine="567"/>
        <w:jc w:val="both"/>
        <w:rPr>
          <w:rFonts w:ascii="Times New Roman" w:hAnsi="Times New Roman"/>
          <w:b/>
          <w:i/>
          <w:sz w:val="24"/>
          <w:szCs w:val="24"/>
        </w:rPr>
      </w:pPr>
      <w:r w:rsidRPr="00D13CE4">
        <w:rPr>
          <w:rFonts w:ascii="Times New Roman" w:hAnsi="Times New Roman"/>
          <w:b/>
          <w:i/>
          <w:sz w:val="24"/>
          <w:szCs w:val="24"/>
        </w:rPr>
        <w:t>Кількісні та якісні показники ефективності реалізації заходів:</w:t>
      </w:r>
    </w:p>
    <w:tbl>
      <w:tblPr>
        <w:tblW w:w="10405" w:type="dxa"/>
        <w:jc w:val="center"/>
        <w:tblInd w:w="-743" w:type="dxa"/>
        <w:tblLayout w:type="fixed"/>
        <w:tblLook w:val="00A0"/>
      </w:tblPr>
      <w:tblGrid>
        <w:gridCol w:w="3034"/>
        <w:gridCol w:w="1024"/>
        <w:gridCol w:w="993"/>
        <w:gridCol w:w="992"/>
        <w:gridCol w:w="1103"/>
        <w:gridCol w:w="1275"/>
        <w:gridCol w:w="1006"/>
        <w:gridCol w:w="978"/>
      </w:tblGrid>
      <w:tr w:rsidR="00BC675F" w:rsidRPr="00D13CE4" w:rsidTr="00EA7B25">
        <w:trPr>
          <w:trHeight w:val="1122"/>
          <w:jc w:val="center"/>
        </w:trPr>
        <w:tc>
          <w:tcPr>
            <w:tcW w:w="3034"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lang w:eastAsia="ar-SA"/>
              </w:rPr>
            </w:pPr>
            <w:r w:rsidRPr="00D13CE4">
              <w:rPr>
                <w:rFonts w:ascii="Times New Roman" w:hAnsi="Times New Roman"/>
              </w:rPr>
              <w:t>Показники</w:t>
            </w:r>
          </w:p>
        </w:tc>
        <w:tc>
          <w:tcPr>
            <w:tcW w:w="1024"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08"/>
                <w:tab w:val="left" w:pos="284"/>
              </w:tabs>
              <w:suppressAutoHyphens/>
              <w:snapToGrid w:val="0"/>
              <w:spacing w:after="0" w:line="240" w:lineRule="auto"/>
              <w:jc w:val="center"/>
              <w:rPr>
                <w:rFonts w:ascii="Times New Roman" w:hAnsi="Times New Roman"/>
                <w:lang w:eastAsia="ar-SA"/>
              </w:rPr>
            </w:pPr>
            <w:r w:rsidRPr="00D13CE4">
              <w:rPr>
                <w:rFonts w:ascii="Times New Roman" w:hAnsi="Times New Roman"/>
              </w:rPr>
              <w:t>Од. виміру</w:t>
            </w:r>
          </w:p>
        </w:tc>
        <w:tc>
          <w:tcPr>
            <w:tcW w:w="993" w:type="dxa"/>
            <w:tcBorders>
              <w:top w:val="single" w:sz="4" w:space="0" w:color="000000"/>
              <w:left w:val="single" w:sz="4" w:space="0" w:color="000000"/>
              <w:bottom w:val="single" w:sz="4" w:space="0" w:color="000000"/>
              <w:right w:val="single" w:sz="4" w:space="0" w:color="000000"/>
            </w:tcBorders>
          </w:tcPr>
          <w:p w:rsidR="00BC675F" w:rsidRPr="00D13CE4" w:rsidRDefault="00BC675F" w:rsidP="00EA7B25">
            <w:pPr>
              <w:widowControl w:val="0"/>
              <w:tabs>
                <w:tab w:val="left" w:pos="-108"/>
                <w:tab w:val="left" w:pos="284"/>
              </w:tabs>
              <w:snapToGrid w:val="0"/>
              <w:spacing w:after="0" w:line="240" w:lineRule="auto"/>
              <w:jc w:val="center"/>
              <w:rPr>
                <w:rFonts w:ascii="Times New Roman" w:hAnsi="Times New Roman"/>
              </w:rPr>
            </w:pPr>
            <w:r w:rsidRPr="00D13CE4">
              <w:rPr>
                <w:rFonts w:ascii="Times New Roman" w:hAnsi="Times New Roman"/>
              </w:rPr>
              <w:t>2016</w:t>
            </w:r>
            <w:r>
              <w:rPr>
                <w:rFonts w:ascii="Times New Roman" w:hAnsi="Times New Roman"/>
              </w:rPr>
              <w:t xml:space="preserve"> </w:t>
            </w:r>
            <w:r w:rsidRPr="00D13CE4">
              <w:rPr>
                <w:rFonts w:ascii="Times New Roman" w:hAnsi="Times New Roman"/>
              </w:rPr>
              <w:t>факт</w:t>
            </w:r>
          </w:p>
        </w:tc>
        <w:tc>
          <w:tcPr>
            <w:tcW w:w="992" w:type="dxa"/>
            <w:tcBorders>
              <w:top w:val="single" w:sz="4" w:space="0" w:color="000000"/>
              <w:left w:val="single" w:sz="4" w:space="0" w:color="000000"/>
              <w:bottom w:val="single" w:sz="4" w:space="0" w:color="000000"/>
              <w:right w:val="single" w:sz="4" w:space="0" w:color="000000"/>
            </w:tcBorders>
          </w:tcPr>
          <w:p w:rsidR="00BC675F" w:rsidRPr="00D13CE4" w:rsidRDefault="00BC675F" w:rsidP="00EA7B25">
            <w:pPr>
              <w:widowControl w:val="0"/>
              <w:tabs>
                <w:tab w:val="left" w:pos="-108"/>
                <w:tab w:val="left" w:pos="284"/>
              </w:tabs>
              <w:snapToGrid w:val="0"/>
              <w:spacing w:after="0" w:line="240" w:lineRule="auto"/>
              <w:jc w:val="center"/>
              <w:rPr>
                <w:rFonts w:ascii="Times New Roman" w:hAnsi="Times New Roman"/>
              </w:rPr>
            </w:pPr>
            <w:r w:rsidRPr="00D13CE4">
              <w:rPr>
                <w:rFonts w:ascii="Times New Roman" w:hAnsi="Times New Roman"/>
              </w:rPr>
              <w:t>2017</w:t>
            </w:r>
          </w:p>
          <w:p w:rsidR="00BC675F" w:rsidRPr="00D13CE4" w:rsidRDefault="00BC675F" w:rsidP="00EA7B25">
            <w:pPr>
              <w:widowControl w:val="0"/>
              <w:tabs>
                <w:tab w:val="left" w:pos="-108"/>
                <w:tab w:val="left" w:pos="284"/>
              </w:tabs>
              <w:snapToGrid w:val="0"/>
              <w:spacing w:after="0" w:line="240" w:lineRule="auto"/>
              <w:jc w:val="center"/>
              <w:rPr>
                <w:rFonts w:ascii="Times New Roman" w:hAnsi="Times New Roman"/>
              </w:rPr>
            </w:pPr>
            <w:r w:rsidRPr="00D13CE4">
              <w:rPr>
                <w:rFonts w:ascii="Times New Roman" w:hAnsi="Times New Roman"/>
              </w:rPr>
              <w:t>факт</w:t>
            </w:r>
          </w:p>
        </w:tc>
        <w:tc>
          <w:tcPr>
            <w:tcW w:w="1103"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08"/>
                <w:tab w:val="left" w:pos="284"/>
              </w:tabs>
              <w:snapToGrid w:val="0"/>
              <w:spacing w:after="0" w:line="240" w:lineRule="auto"/>
              <w:jc w:val="center"/>
              <w:rPr>
                <w:rFonts w:ascii="Times New Roman" w:hAnsi="Times New Roman"/>
              </w:rPr>
            </w:pPr>
            <w:r w:rsidRPr="00D13CE4">
              <w:rPr>
                <w:rFonts w:ascii="Times New Roman" w:hAnsi="Times New Roman"/>
              </w:rPr>
              <w:t xml:space="preserve">2018-програма </w:t>
            </w:r>
            <w:r w:rsidRPr="00D13CE4">
              <w:rPr>
                <w:rFonts w:ascii="Times New Roman" w:hAnsi="Times New Roman"/>
                <w:sz w:val="18"/>
                <w:szCs w:val="18"/>
              </w:rPr>
              <w:t>(уточне-ний план доходів)</w:t>
            </w:r>
          </w:p>
        </w:tc>
        <w:tc>
          <w:tcPr>
            <w:tcW w:w="1275"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08"/>
                <w:tab w:val="left" w:pos="284"/>
              </w:tabs>
              <w:snapToGrid w:val="0"/>
              <w:spacing w:after="0" w:line="240" w:lineRule="auto"/>
              <w:jc w:val="center"/>
              <w:rPr>
                <w:rFonts w:ascii="Times New Roman" w:hAnsi="Times New Roman"/>
              </w:rPr>
            </w:pPr>
            <w:r w:rsidRPr="00D13CE4">
              <w:rPr>
                <w:rFonts w:ascii="Times New Roman" w:hAnsi="Times New Roman"/>
              </w:rPr>
              <w:t>2018</w:t>
            </w:r>
          </w:p>
          <w:p w:rsidR="00BC675F" w:rsidRPr="00D13CE4" w:rsidRDefault="00BC675F" w:rsidP="00EA7B25">
            <w:pPr>
              <w:widowControl w:val="0"/>
              <w:tabs>
                <w:tab w:val="left" w:pos="-108"/>
                <w:tab w:val="left" w:pos="284"/>
              </w:tabs>
              <w:snapToGrid w:val="0"/>
              <w:spacing w:after="0" w:line="240" w:lineRule="auto"/>
              <w:jc w:val="center"/>
              <w:rPr>
                <w:rFonts w:ascii="Times New Roman" w:hAnsi="Times New Roman"/>
              </w:rPr>
            </w:pPr>
            <w:r>
              <w:rPr>
                <w:rFonts w:ascii="Times New Roman" w:hAnsi="Times New Roman"/>
              </w:rPr>
              <w:t>Очікува</w:t>
            </w:r>
            <w:r w:rsidRPr="00D13CE4">
              <w:rPr>
                <w:rFonts w:ascii="Times New Roman" w:hAnsi="Times New Roman"/>
              </w:rPr>
              <w:t>не</w:t>
            </w:r>
          </w:p>
        </w:tc>
        <w:tc>
          <w:tcPr>
            <w:tcW w:w="1006"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08"/>
                <w:tab w:val="left" w:pos="284"/>
              </w:tabs>
              <w:snapToGrid w:val="0"/>
              <w:spacing w:after="0" w:line="240" w:lineRule="auto"/>
              <w:jc w:val="center"/>
              <w:rPr>
                <w:rFonts w:ascii="Times New Roman" w:hAnsi="Times New Roman"/>
              </w:rPr>
            </w:pPr>
            <w:r w:rsidRPr="00D13CE4">
              <w:rPr>
                <w:rFonts w:ascii="Times New Roman" w:hAnsi="Times New Roman"/>
              </w:rPr>
              <w:t>2019</w:t>
            </w:r>
          </w:p>
          <w:p w:rsidR="00BC675F" w:rsidRPr="00D13CE4" w:rsidRDefault="00BC675F" w:rsidP="00EA7B25">
            <w:pPr>
              <w:widowControl w:val="0"/>
              <w:tabs>
                <w:tab w:val="left" w:pos="-108"/>
                <w:tab w:val="left" w:pos="284"/>
              </w:tabs>
              <w:snapToGrid w:val="0"/>
              <w:spacing w:after="0" w:line="240" w:lineRule="auto"/>
              <w:jc w:val="center"/>
              <w:rPr>
                <w:rFonts w:ascii="Times New Roman" w:hAnsi="Times New Roman"/>
              </w:rPr>
            </w:pPr>
            <w:r w:rsidRPr="00D13CE4">
              <w:rPr>
                <w:rFonts w:ascii="Times New Roman" w:hAnsi="Times New Roman"/>
              </w:rPr>
              <w:t>Програ-ма*</w:t>
            </w:r>
          </w:p>
        </w:tc>
        <w:tc>
          <w:tcPr>
            <w:tcW w:w="978" w:type="dxa"/>
            <w:tcBorders>
              <w:top w:val="single" w:sz="4" w:space="0" w:color="000000"/>
              <w:left w:val="single" w:sz="4" w:space="0" w:color="000000"/>
              <w:bottom w:val="single" w:sz="4" w:space="0" w:color="000000"/>
              <w:right w:val="single" w:sz="4" w:space="0" w:color="000000"/>
            </w:tcBorders>
            <w:vAlign w:val="center"/>
          </w:tcPr>
          <w:p w:rsidR="00BC675F" w:rsidRPr="00D13CE4" w:rsidRDefault="00BC675F" w:rsidP="00EA7B25">
            <w:pPr>
              <w:widowControl w:val="0"/>
              <w:tabs>
                <w:tab w:val="left" w:pos="-108"/>
                <w:tab w:val="left" w:pos="284"/>
              </w:tabs>
              <w:snapToGrid w:val="0"/>
              <w:spacing w:after="0" w:line="240" w:lineRule="auto"/>
              <w:jc w:val="center"/>
              <w:rPr>
                <w:rFonts w:ascii="Times New Roman" w:hAnsi="Times New Roman"/>
              </w:rPr>
            </w:pPr>
            <w:r w:rsidRPr="00D13CE4">
              <w:rPr>
                <w:rFonts w:ascii="Times New Roman" w:hAnsi="Times New Roman"/>
              </w:rPr>
              <w:t>%</w:t>
            </w:r>
          </w:p>
          <w:p w:rsidR="00BC675F" w:rsidRPr="00D13CE4" w:rsidRDefault="00BC675F" w:rsidP="00EA7B25">
            <w:pPr>
              <w:widowControl w:val="0"/>
              <w:tabs>
                <w:tab w:val="left" w:pos="-108"/>
                <w:tab w:val="left" w:pos="284"/>
              </w:tabs>
              <w:snapToGrid w:val="0"/>
              <w:spacing w:after="0" w:line="240" w:lineRule="auto"/>
              <w:jc w:val="center"/>
              <w:rPr>
                <w:rFonts w:ascii="Times New Roman" w:hAnsi="Times New Roman"/>
              </w:rPr>
            </w:pPr>
            <w:r w:rsidRPr="00D13CE4">
              <w:rPr>
                <w:rFonts w:ascii="Times New Roman" w:hAnsi="Times New Roman"/>
              </w:rPr>
              <w:t>2019</w:t>
            </w:r>
            <w:r>
              <w:rPr>
                <w:rFonts w:ascii="Times New Roman" w:hAnsi="Times New Roman"/>
              </w:rPr>
              <w:t xml:space="preserve"> </w:t>
            </w:r>
            <w:r w:rsidRPr="00D13CE4">
              <w:rPr>
                <w:rFonts w:ascii="Times New Roman" w:hAnsi="Times New Roman"/>
              </w:rPr>
              <w:t>/</w:t>
            </w:r>
            <w:r>
              <w:rPr>
                <w:rFonts w:ascii="Times New Roman" w:hAnsi="Times New Roman"/>
              </w:rPr>
              <w:t xml:space="preserve"> </w:t>
            </w:r>
            <w:r w:rsidRPr="00D13CE4">
              <w:rPr>
                <w:rFonts w:ascii="Times New Roman" w:hAnsi="Times New Roman"/>
              </w:rPr>
              <w:t>2018</w:t>
            </w:r>
          </w:p>
        </w:tc>
      </w:tr>
      <w:tr w:rsidR="00BC675F" w:rsidRPr="00D13CE4" w:rsidTr="00EA7B25">
        <w:trPr>
          <w:jc w:val="center"/>
        </w:trPr>
        <w:tc>
          <w:tcPr>
            <w:tcW w:w="3034"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rPr>
                <w:rFonts w:ascii="Times New Roman" w:hAnsi="Times New Roman"/>
                <w:sz w:val="24"/>
                <w:szCs w:val="24"/>
              </w:rPr>
            </w:pPr>
            <w:r w:rsidRPr="00D13CE4">
              <w:rPr>
                <w:rFonts w:ascii="Times New Roman" w:hAnsi="Times New Roman"/>
                <w:sz w:val="24"/>
                <w:szCs w:val="24"/>
              </w:rPr>
              <w:t xml:space="preserve">Доходи загального фонду (без трансфертів)  </w:t>
            </w:r>
          </w:p>
        </w:tc>
        <w:tc>
          <w:tcPr>
            <w:tcW w:w="1024"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08"/>
                <w:tab w:val="left" w:pos="284"/>
              </w:tabs>
              <w:suppressAutoHyphens/>
              <w:snapToGrid w:val="0"/>
              <w:spacing w:after="0" w:line="240" w:lineRule="auto"/>
              <w:jc w:val="center"/>
              <w:rPr>
                <w:rFonts w:ascii="Times New Roman" w:hAnsi="Times New Roman"/>
                <w:color w:val="000000"/>
                <w:sz w:val="24"/>
                <w:szCs w:val="24"/>
                <w:lang w:eastAsia="ar-SA"/>
              </w:rPr>
            </w:pPr>
            <w:r w:rsidRPr="00D13CE4">
              <w:rPr>
                <w:rFonts w:ascii="Times New Roman" w:hAnsi="Times New Roman"/>
                <w:color w:val="000000"/>
                <w:sz w:val="24"/>
                <w:szCs w:val="24"/>
                <w:lang w:eastAsia="ar-SA"/>
              </w:rPr>
              <w:t>млн. грн.</w:t>
            </w:r>
          </w:p>
        </w:tc>
        <w:tc>
          <w:tcPr>
            <w:tcW w:w="993" w:type="dxa"/>
            <w:tcBorders>
              <w:top w:val="single" w:sz="4" w:space="0" w:color="000000"/>
              <w:left w:val="single" w:sz="4" w:space="0" w:color="000000"/>
              <w:bottom w:val="single" w:sz="4" w:space="0" w:color="000000"/>
              <w:right w:val="single" w:sz="4" w:space="0" w:color="000000"/>
            </w:tcBorders>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color w:val="000000"/>
                <w:sz w:val="24"/>
                <w:szCs w:val="24"/>
                <w:lang w:eastAsia="ar-SA"/>
              </w:rPr>
            </w:pPr>
            <w:r w:rsidRPr="00D13CE4">
              <w:rPr>
                <w:rFonts w:ascii="Times New Roman" w:hAnsi="Times New Roman"/>
                <w:color w:val="000000"/>
                <w:sz w:val="24"/>
                <w:szCs w:val="24"/>
                <w:lang w:eastAsia="ar-SA"/>
              </w:rPr>
              <w:t>763,8</w:t>
            </w:r>
          </w:p>
        </w:tc>
        <w:tc>
          <w:tcPr>
            <w:tcW w:w="992" w:type="dxa"/>
            <w:tcBorders>
              <w:top w:val="single" w:sz="4" w:space="0" w:color="000000"/>
              <w:left w:val="single" w:sz="4" w:space="0" w:color="000000"/>
              <w:bottom w:val="single" w:sz="4" w:space="0" w:color="000000"/>
              <w:right w:val="single" w:sz="4" w:space="0" w:color="000000"/>
            </w:tcBorders>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color w:val="000000"/>
                <w:sz w:val="24"/>
                <w:szCs w:val="24"/>
                <w:lang w:eastAsia="ar-SA"/>
              </w:rPr>
            </w:pPr>
            <w:r w:rsidRPr="00D13CE4">
              <w:rPr>
                <w:rFonts w:ascii="Times New Roman" w:hAnsi="Times New Roman"/>
                <w:color w:val="000000"/>
                <w:sz w:val="24"/>
                <w:szCs w:val="24"/>
                <w:lang w:eastAsia="ar-SA"/>
              </w:rPr>
              <w:t>1044,2</w:t>
            </w:r>
          </w:p>
        </w:tc>
        <w:tc>
          <w:tcPr>
            <w:tcW w:w="1103"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rPr>
                <w:rFonts w:ascii="Times New Roman" w:hAnsi="Times New Roman"/>
                <w:color w:val="000000"/>
                <w:sz w:val="24"/>
                <w:szCs w:val="24"/>
                <w:lang w:eastAsia="ar-SA"/>
              </w:rPr>
            </w:pPr>
            <w:r w:rsidRPr="00D13CE4">
              <w:rPr>
                <w:rFonts w:ascii="Times New Roman" w:hAnsi="Times New Roman"/>
                <w:color w:val="000000"/>
                <w:sz w:val="24"/>
                <w:szCs w:val="24"/>
                <w:lang w:eastAsia="ar-SA"/>
              </w:rPr>
              <w:t>1239,6</w:t>
            </w:r>
          </w:p>
        </w:tc>
        <w:tc>
          <w:tcPr>
            <w:tcW w:w="1275"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rPr>
                <w:rFonts w:ascii="Times New Roman" w:hAnsi="Times New Roman"/>
                <w:color w:val="000000"/>
                <w:sz w:val="24"/>
                <w:szCs w:val="24"/>
                <w:lang w:eastAsia="ar-SA"/>
              </w:rPr>
            </w:pPr>
            <w:r w:rsidRPr="00D13CE4">
              <w:rPr>
                <w:rFonts w:ascii="Times New Roman" w:hAnsi="Times New Roman"/>
                <w:color w:val="000000"/>
                <w:sz w:val="24"/>
                <w:szCs w:val="24"/>
                <w:lang w:eastAsia="ar-SA"/>
              </w:rPr>
              <w:t>1256,3</w:t>
            </w:r>
          </w:p>
        </w:tc>
        <w:tc>
          <w:tcPr>
            <w:tcW w:w="1006"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color w:val="000000"/>
                <w:sz w:val="24"/>
                <w:szCs w:val="24"/>
                <w:lang w:eastAsia="ar-SA"/>
              </w:rPr>
            </w:pPr>
            <w:r w:rsidRPr="00D13CE4">
              <w:rPr>
                <w:rFonts w:ascii="Times New Roman" w:hAnsi="Times New Roman"/>
                <w:color w:val="000000"/>
                <w:sz w:val="24"/>
                <w:szCs w:val="24"/>
                <w:lang w:eastAsia="ar-SA"/>
              </w:rPr>
              <w:t>1409,5</w:t>
            </w:r>
          </w:p>
        </w:tc>
        <w:tc>
          <w:tcPr>
            <w:tcW w:w="978" w:type="dxa"/>
            <w:tcBorders>
              <w:top w:val="single" w:sz="4" w:space="0" w:color="000000"/>
              <w:left w:val="single" w:sz="4" w:space="0" w:color="000000"/>
              <w:bottom w:val="single" w:sz="4" w:space="0" w:color="000000"/>
              <w:right w:val="single" w:sz="4" w:space="0" w:color="000000"/>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i/>
                <w:color w:val="000000"/>
                <w:sz w:val="24"/>
                <w:szCs w:val="24"/>
                <w:lang w:eastAsia="ar-SA"/>
              </w:rPr>
            </w:pPr>
            <w:r w:rsidRPr="00D13CE4">
              <w:rPr>
                <w:rFonts w:ascii="Times New Roman" w:hAnsi="Times New Roman"/>
                <w:i/>
                <w:color w:val="000000"/>
                <w:sz w:val="24"/>
                <w:szCs w:val="24"/>
                <w:lang w:eastAsia="ar-SA"/>
              </w:rPr>
              <w:t>112,2</w:t>
            </w:r>
          </w:p>
        </w:tc>
      </w:tr>
      <w:tr w:rsidR="00BC675F" w:rsidRPr="00D13CE4" w:rsidTr="00EA7B25">
        <w:trPr>
          <w:jc w:val="center"/>
        </w:trPr>
        <w:tc>
          <w:tcPr>
            <w:tcW w:w="3034"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rPr>
                <w:rFonts w:ascii="Times New Roman" w:hAnsi="Times New Roman"/>
                <w:sz w:val="24"/>
                <w:szCs w:val="24"/>
                <w:lang w:eastAsia="ar-SA"/>
              </w:rPr>
            </w:pPr>
            <w:r w:rsidRPr="00D13CE4">
              <w:rPr>
                <w:rFonts w:ascii="Times New Roman" w:hAnsi="Times New Roman"/>
                <w:sz w:val="24"/>
                <w:szCs w:val="24"/>
              </w:rPr>
              <w:t xml:space="preserve">Офіційні трансферти загального фонду </w:t>
            </w:r>
          </w:p>
        </w:tc>
        <w:tc>
          <w:tcPr>
            <w:tcW w:w="1024"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08"/>
                <w:tab w:val="left" w:pos="284"/>
              </w:tabs>
              <w:suppressAutoHyphens/>
              <w:snapToGrid w:val="0"/>
              <w:spacing w:after="0" w:line="240" w:lineRule="auto"/>
              <w:jc w:val="center"/>
              <w:rPr>
                <w:rFonts w:ascii="Times New Roman" w:hAnsi="Times New Roman"/>
                <w:color w:val="000000"/>
                <w:sz w:val="24"/>
                <w:szCs w:val="24"/>
                <w:lang w:eastAsia="ar-SA"/>
              </w:rPr>
            </w:pPr>
            <w:r w:rsidRPr="00D13CE4">
              <w:rPr>
                <w:rFonts w:ascii="Times New Roman" w:hAnsi="Times New Roman"/>
                <w:color w:val="000000"/>
                <w:sz w:val="24"/>
                <w:szCs w:val="24"/>
                <w:lang w:eastAsia="ar-SA"/>
              </w:rPr>
              <w:t>млн. грн.</w:t>
            </w:r>
          </w:p>
        </w:tc>
        <w:tc>
          <w:tcPr>
            <w:tcW w:w="993" w:type="dxa"/>
            <w:tcBorders>
              <w:top w:val="single" w:sz="4" w:space="0" w:color="000000"/>
              <w:left w:val="single" w:sz="4" w:space="0" w:color="000000"/>
              <w:bottom w:val="single" w:sz="4" w:space="0" w:color="000000"/>
              <w:right w:val="single" w:sz="4" w:space="0" w:color="000000"/>
            </w:tcBorders>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color w:val="000000"/>
                <w:sz w:val="24"/>
                <w:szCs w:val="24"/>
                <w:lang w:eastAsia="ar-SA"/>
              </w:rPr>
            </w:pPr>
          </w:p>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color w:val="000000"/>
                <w:sz w:val="24"/>
                <w:szCs w:val="24"/>
                <w:lang w:eastAsia="ar-SA"/>
              </w:rPr>
            </w:pPr>
            <w:r w:rsidRPr="00D13CE4">
              <w:rPr>
                <w:rFonts w:ascii="Times New Roman" w:hAnsi="Times New Roman"/>
                <w:color w:val="000000"/>
                <w:sz w:val="24"/>
                <w:szCs w:val="24"/>
                <w:lang w:eastAsia="ar-SA"/>
              </w:rPr>
              <w:t>886,1</w:t>
            </w:r>
          </w:p>
        </w:tc>
        <w:tc>
          <w:tcPr>
            <w:tcW w:w="992" w:type="dxa"/>
            <w:tcBorders>
              <w:top w:val="single" w:sz="4" w:space="0" w:color="000000"/>
              <w:left w:val="single" w:sz="4" w:space="0" w:color="000000"/>
              <w:bottom w:val="single" w:sz="4" w:space="0" w:color="000000"/>
              <w:right w:val="single" w:sz="4" w:space="0" w:color="000000"/>
            </w:tcBorders>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color w:val="000000"/>
                <w:sz w:val="24"/>
                <w:szCs w:val="24"/>
                <w:lang w:eastAsia="ar-SA"/>
              </w:rPr>
            </w:pPr>
          </w:p>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color w:val="000000"/>
                <w:sz w:val="24"/>
                <w:szCs w:val="24"/>
                <w:lang w:eastAsia="ar-SA"/>
              </w:rPr>
            </w:pPr>
            <w:r w:rsidRPr="00D13CE4">
              <w:rPr>
                <w:rFonts w:ascii="Times New Roman" w:hAnsi="Times New Roman"/>
                <w:color w:val="000000"/>
                <w:sz w:val="24"/>
                <w:szCs w:val="24"/>
                <w:lang w:eastAsia="ar-SA"/>
              </w:rPr>
              <w:t>1213,1</w:t>
            </w:r>
          </w:p>
        </w:tc>
        <w:tc>
          <w:tcPr>
            <w:tcW w:w="1103"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color w:val="000000"/>
                <w:sz w:val="24"/>
                <w:szCs w:val="24"/>
                <w:lang w:eastAsia="ar-SA"/>
              </w:rPr>
            </w:pPr>
          </w:p>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color w:val="000000"/>
                <w:sz w:val="24"/>
                <w:szCs w:val="24"/>
                <w:lang w:eastAsia="ar-SA"/>
              </w:rPr>
            </w:pPr>
            <w:r w:rsidRPr="00D13CE4">
              <w:rPr>
                <w:rFonts w:ascii="Times New Roman" w:hAnsi="Times New Roman"/>
                <w:color w:val="000000"/>
                <w:sz w:val="24"/>
                <w:szCs w:val="24"/>
                <w:lang w:eastAsia="ar-SA"/>
              </w:rPr>
              <w:t>1200,8</w:t>
            </w:r>
          </w:p>
        </w:tc>
        <w:tc>
          <w:tcPr>
            <w:tcW w:w="1275"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color w:val="000000"/>
                <w:sz w:val="24"/>
                <w:szCs w:val="24"/>
                <w:lang w:eastAsia="ar-SA"/>
              </w:rPr>
            </w:pPr>
          </w:p>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color w:val="000000"/>
                <w:sz w:val="24"/>
                <w:szCs w:val="24"/>
                <w:lang w:eastAsia="ar-SA"/>
              </w:rPr>
            </w:pPr>
            <w:r w:rsidRPr="00D13CE4">
              <w:rPr>
                <w:rFonts w:ascii="Times New Roman" w:hAnsi="Times New Roman"/>
                <w:b/>
                <w:color w:val="000000"/>
                <w:sz w:val="24"/>
                <w:szCs w:val="24"/>
                <w:lang w:eastAsia="ar-SA"/>
              </w:rPr>
              <w:t>1200,8</w:t>
            </w:r>
          </w:p>
        </w:tc>
        <w:tc>
          <w:tcPr>
            <w:tcW w:w="1006"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color w:val="000000"/>
                <w:sz w:val="24"/>
                <w:szCs w:val="24"/>
                <w:lang w:eastAsia="ar-SA"/>
              </w:rPr>
            </w:pPr>
            <w:r w:rsidRPr="00D13CE4">
              <w:rPr>
                <w:rFonts w:ascii="Times New Roman" w:hAnsi="Times New Roman"/>
                <w:color w:val="000000"/>
                <w:sz w:val="24"/>
                <w:szCs w:val="24"/>
                <w:lang w:eastAsia="ar-SA"/>
              </w:rPr>
              <w:t>х</w:t>
            </w:r>
          </w:p>
        </w:tc>
        <w:tc>
          <w:tcPr>
            <w:tcW w:w="978" w:type="dxa"/>
            <w:tcBorders>
              <w:top w:val="single" w:sz="4" w:space="0" w:color="000000"/>
              <w:left w:val="single" w:sz="4" w:space="0" w:color="000000"/>
              <w:bottom w:val="single" w:sz="4" w:space="0" w:color="000000"/>
              <w:right w:val="single" w:sz="4" w:space="0" w:color="000000"/>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i/>
                <w:color w:val="000000"/>
                <w:sz w:val="24"/>
                <w:szCs w:val="24"/>
                <w:lang w:eastAsia="ar-SA"/>
              </w:rPr>
            </w:pPr>
            <w:r w:rsidRPr="00D13CE4">
              <w:rPr>
                <w:rFonts w:ascii="Times New Roman" w:hAnsi="Times New Roman"/>
                <w:i/>
                <w:color w:val="000000"/>
                <w:sz w:val="24"/>
                <w:szCs w:val="24"/>
                <w:lang w:eastAsia="ar-SA"/>
              </w:rPr>
              <w:t>х</w:t>
            </w:r>
          </w:p>
        </w:tc>
      </w:tr>
      <w:tr w:rsidR="00BC675F" w:rsidRPr="00D13CE4" w:rsidTr="00EA7B25">
        <w:trPr>
          <w:jc w:val="center"/>
        </w:trPr>
        <w:tc>
          <w:tcPr>
            <w:tcW w:w="3034"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rPr>
                <w:rFonts w:ascii="Times New Roman" w:hAnsi="Times New Roman"/>
                <w:b/>
                <w:sz w:val="24"/>
                <w:szCs w:val="24"/>
                <w:lang w:eastAsia="ar-SA"/>
              </w:rPr>
            </w:pPr>
            <w:r w:rsidRPr="00D13CE4">
              <w:rPr>
                <w:rFonts w:ascii="Times New Roman" w:hAnsi="Times New Roman"/>
                <w:b/>
                <w:sz w:val="24"/>
                <w:szCs w:val="24"/>
              </w:rPr>
              <w:t>Всього загальний фонд</w:t>
            </w:r>
          </w:p>
        </w:tc>
        <w:tc>
          <w:tcPr>
            <w:tcW w:w="1024"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08"/>
                <w:tab w:val="left" w:pos="284"/>
              </w:tabs>
              <w:suppressAutoHyphens/>
              <w:snapToGrid w:val="0"/>
              <w:spacing w:after="0" w:line="240" w:lineRule="auto"/>
              <w:jc w:val="center"/>
              <w:rPr>
                <w:rFonts w:ascii="Times New Roman" w:hAnsi="Times New Roman"/>
                <w:b/>
                <w:sz w:val="24"/>
                <w:szCs w:val="24"/>
                <w:lang w:eastAsia="ar-SA"/>
              </w:rPr>
            </w:pPr>
          </w:p>
        </w:tc>
        <w:tc>
          <w:tcPr>
            <w:tcW w:w="993" w:type="dxa"/>
            <w:tcBorders>
              <w:top w:val="single" w:sz="4" w:space="0" w:color="000000"/>
              <w:left w:val="single" w:sz="4" w:space="0" w:color="000000"/>
              <w:bottom w:val="single" w:sz="4" w:space="0" w:color="000000"/>
              <w:right w:val="single" w:sz="4" w:space="0" w:color="000000"/>
            </w:tcBorders>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1649,9</w:t>
            </w:r>
          </w:p>
        </w:tc>
        <w:tc>
          <w:tcPr>
            <w:tcW w:w="992" w:type="dxa"/>
            <w:tcBorders>
              <w:top w:val="single" w:sz="4" w:space="0" w:color="000000"/>
              <w:left w:val="single" w:sz="4" w:space="0" w:color="000000"/>
              <w:bottom w:val="single" w:sz="4" w:space="0" w:color="000000"/>
              <w:right w:val="single" w:sz="4" w:space="0" w:color="000000"/>
            </w:tcBorders>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2257,3</w:t>
            </w:r>
          </w:p>
        </w:tc>
        <w:tc>
          <w:tcPr>
            <w:tcW w:w="1103"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2440,4</w:t>
            </w:r>
          </w:p>
        </w:tc>
        <w:tc>
          <w:tcPr>
            <w:tcW w:w="1275"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2457,1</w:t>
            </w:r>
          </w:p>
        </w:tc>
        <w:tc>
          <w:tcPr>
            <w:tcW w:w="1006"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х</w:t>
            </w:r>
          </w:p>
        </w:tc>
        <w:tc>
          <w:tcPr>
            <w:tcW w:w="978" w:type="dxa"/>
            <w:tcBorders>
              <w:top w:val="single" w:sz="4" w:space="0" w:color="000000"/>
              <w:left w:val="single" w:sz="4" w:space="0" w:color="000000"/>
              <w:bottom w:val="single" w:sz="4" w:space="0" w:color="000000"/>
              <w:right w:val="single" w:sz="4" w:space="0" w:color="000000"/>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i/>
                <w:sz w:val="24"/>
                <w:szCs w:val="24"/>
                <w:lang w:eastAsia="ar-SA"/>
              </w:rPr>
            </w:pPr>
            <w:r w:rsidRPr="00D13CE4">
              <w:rPr>
                <w:rFonts w:ascii="Times New Roman" w:hAnsi="Times New Roman"/>
                <w:b/>
                <w:i/>
                <w:sz w:val="24"/>
                <w:szCs w:val="24"/>
                <w:lang w:eastAsia="ar-SA"/>
              </w:rPr>
              <w:t>х</w:t>
            </w:r>
          </w:p>
        </w:tc>
      </w:tr>
      <w:tr w:rsidR="00BC675F" w:rsidRPr="00D13CE4" w:rsidTr="00EA7B25">
        <w:trPr>
          <w:jc w:val="center"/>
        </w:trPr>
        <w:tc>
          <w:tcPr>
            <w:tcW w:w="3034"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rPr>
                <w:rFonts w:ascii="Times New Roman" w:hAnsi="Times New Roman"/>
                <w:sz w:val="24"/>
                <w:szCs w:val="24"/>
                <w:lang w:eastAsia="ar-SA"/>
              </w:rPr>
            </w:pPr>
            <w:r w:rsidRPr="00D13CE4">
              <w:rPr>
                <w:rFonts w:ascii="Times New Roman" w:hAnsi="Times New Roman"/>
                <w:sz w:val="24"/>
                <w:szCs w:val="24"/>
              </w:rPr>
              <w:t xml:space="preserve">Доходи спеціального фонду ( без трансфертів) </w:t>
            </w:r>
          </w:p>
        </w:tc>
        <w:tc>
          <w:tcPr>
            <w:tcW w:w="1024"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08"/>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color w:val="000000"/>
                <w:sz w:val="24"/>
                <w:szCs w:val="24"/>
                <w:lang w:eastAsia="ar-SA"/>
              </w:rPr>
              <w:t>млн. грн.</w:t>
            </w:r>
          </w:p>
        </w:tc>
        <w:tc>
          <w:tcPr>
            <w:tcW w:w="993" w:type="dxa"/>
            <w:tcBorders>
              <w:top w:val="single" w:sz="4" w:space="0" w:color="000000"/>
              <w:left w:val="single" w:sz="4" w:space="0" w:color="000000"/>
              <w:bottom w:val="single" w:sz="4" w:space="0" w:color="000000"/>
              <w:right w:val="single" w:sz="4" w:space="0" w:color="000000"/>
            </w:tcBorders>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p>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sz w:val="24"/>
                <w:szCs w:val="24"/>
                <w:lang w:eastAsia="ar-SA"/>
              </w:rPr>
              <w:t>79,2</w:t>
            </w:r>
          </w:p>
        </w:tc>
        <w:tc>
          <w:tcPr>
            <w:tcW w:w="992" w:type="dxa"/>
            <w:tcBorders>
              <w:top w:val="single" w:sz="4" w:space="0" w:color="000000"/>
              <w:left w:val="single" w:sz="4" w:space="0" w:color="000000"/>
              <w:bottom w:val="single" w:sz="4" w:space="0" w:color="000000"/>
              <w:right w:val="single" w:sz="4" w:space="0" w:color="000000"/>
            </w:tcBorders>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p>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sz w:val="24"/>
                <w:szCs w:val="24"/>
                <w:lang w:eastAsia="ar-SA"/>
              </w:rPr>
              <w:t>78,7</w:t>
            </w:r>
          </w:p>
        </w:tc>
        <w:tc>
          <w:tcPr>
            <w:tcW w:w="1103"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p>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sz w:val="24"/>
                <w:szCs w:val="24"/>
                <w:lang w:eastAsia="ar-SA"/>
              </w:rPr>
              <w:t>70,0</w:t>
            </w:r>
          </w:p>
        </w:tc>
        <w:tc>
          <w:tcPr>
            <w:tcW w:w="1275"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p>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77,8</w:t>
            </w:r>
          </w:p>
        </w:tc>
        <w:tc>
          <w:tcPr>
            <w:tcW w:w="1006"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106,6</w:t>
            </w:r>
          </w:p>
        </w:tc>
        <w:tc>
          <w:tcPr>
            <w:tcW w:w="978" w:type="dxa"/>
            <w:tcBorders>
              <w:top w:val="single" w:sz="4" w:space="0" w:color="000000"/>
              <w:left w:val="single" w:sz="4" w:space="0" w:color="000000"/>
              <w:bottom w:val="single" w:sz="4" w:space="0" w:color="000000"/>
              <w:right w:val="single" w:sz="4" w:space="0" w:color="000000"/>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i/>
                <w:sz w:val="24"/>
                <w:szCs w:val="24"/>
                <w:lang w:eastAsia="ar-SA"/>
              </w:rPr>
            </w:pPr>
            <w:r>
              <w:rPr>
                <w:rFonts w:ascii="Times New Roman" w:hAnsi="Times New Roman"/>
                <w:i/>
                <w:sz w:val="24"/>
                <w:szCs w:val="24"/>
                <w:lang w:eastAsia="ar-SA"/>
              </w:rPr>
              <w:t>1,4</w:t>
            </w:r>
            <w:r w:rsidRPr="00D13CE4">
              <w:rPr>
                <w:rFonts w:ascii="Times New Roman" w:hAnsi="Times New Roman"/>
                <w:i/>
                <w:sz w:val="24"/>
                <w:szCs w:val="24"/>
                <w:lang w:eastAsia="ar-SA"/>
              </w:rPr>
              <w:t>раза</w:t>
            </w:r>
          </w:p>
        </w:tc>
      </w:tr>
      <w:tr w:rsidR="00BC675F" w:rsidRPr="00D13CE4" w:rsidTr="00EA7B25">
        <w:trPr>
          <w:jc w:val="center"/>
        </w:trPr>
        <w:tc>
          <w:tcPr>
            <w:tcW w:w="3034"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napToGrid w:val="0"/>
              <w:spacing w:after="0" w:line="240" w:lineRule="auto"/>
              <w:rPr>
                <w:rFonts w:ascii="Times New Roman" w:hAnsi="Times New Roman"/>
                <w:i/>
                <w:sz w:val="24"/>
                <w:szCs w:val="24"/>
              </w:rPr>
            </w:pPr>
            <w:r w:rsidRPr="00D13CE4">
              <w:rPr>
                <w:rFonts w:ascii="Times New Roman" w:hAnsi="Times New Roman"/>
                <w:i/>
                <w:sz w:val="24"/>
                <w:szCs w:val="24"/>
              </w:rPr>
              <w:t xml:space="preserve">у тому числі </w:t>
            </w:r>
          </w:p>
          <w:p w:rsidR="00BC675F" w:rsidRPr="00D13CE4" w:rsidRDefault="00BC675F" w:rsidP="00EA7B25">
            <w:pPr>
              <w:widowControl w:val="0"/>
              <w:tabs>
                <w:tab w:val="left" w:pos="142"/>
                <w:tab w:val="left" w:pos="284"/>
              </w:tabs>
              <w:snapToGrid w:val="0"/>
              <w:spacing w:after="0" w:line="240" w:lineRule="auto"/>
              <w:rPr>
                <w:rFonts w:ascii="Times New Roman" w:hAnsi="Times New Roman"/>
                <w:i/>
                <w:sz w:val="24"/>
                <w:szCs w:val="24"/>
                <w:lang w:eastAsia="ar-SA"/>
              </w:rPr>
            </w:pPr>
            <w:r w:rsidRPr="00D13CE4">
              <w:rPr>
                <w:rFonts w:ascii="Times New Roman" w:hAnsi="Times New Roman"/>
                <w:i/>
                <w:sz w:val="24"/>
                <w:szCs w:val="24"/>
              </w:rPr>
              <w:t>бюджет розвитку</w:t>
            </w:r>
          </w:p>
        </w:tc>
        <w:tc>
          <w:tcPr>
            <w:tcW w:w="1024"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08"/>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color w:val="000000"/>
                <w:sz w:val="24"/>
                <w:szCs w:val="24"/>
                <w:lang w:eastAsia="ar-SA"/>
              </w:rPr>
              <w:t>млн. грн.</w:t>
            </w:r>
          </w:p>
        </w:tc>
        <w:tc>
          <w:tcPr>
            <w:tcW w:w="993" w:type="dxa"/>
            <w:tcBorders>
              <w:top w:val="single" w:sz="4" w:space="0" w:color="000000"/>
              <w:left w:val="single" w:sz="4" w:space="0" w:color="000000"/>
              <w:bottom w:val="single" w:sz="4" w:space="0" w:color="000000"/>
              <w:right w:val="single" w:sz="4" w:space="0" w:color="000000"/>
            </w:tcBorders>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sz w:val="24"/>
                <w:szCs w:val="24"/>
                <w:lang w:eastAsia="ar-SA"/>
              </w:rPr>
              <w:t>25,5</w:t>
            </w:r>
          </w:p>
        </w:tc>
        <w:tc>
          <w:tcPr>
            <w:tcW w:w="992" w:type="dxa"/>
            <w:tcBorders>
              <w:top w:val="single" w:sz="4" w:space="0" w:color="000000"/>
              <w:left w:val="single" w:sz="4" w:space="0" w:color="000000"/>
              <w:bottom w:val="single" w:sz="4" w:space="0" w:color="000000"/>
              <w:right w:val="single" w:sz="4" w:space="0" w:color="000000"/>
            </w:tcBorders>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sz w:val="24"/>
                <w:szCs w:val="24"/>
                <w:lang w:eastAsia="ar-SA"/>
              </w:rPr>
              <w:t>26,9</w:t>
            </w:r>
          </w:p>
        </w:tc>
        <w:tc>
          <w:tcPr>
            <w:tcW w:w="1103"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sz w:val="24"/>
                <w:szCs w:val="24"/>
                <w:lang w:eastAsia="ar-SA"/>
              </w:rPr>
              <w:t>22,4</w:t>
            </w:r>
          </w:p>
        </w:tc>
        <w:tc>
          <w:tcPr>
            <w:tcW w:w="1275"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25,3</w:t>
            </w:r>
          </w:p>
        </w:tc>
        <w:tc>
          <w:tcPr>
            <w:tcW w:w="1006"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sz w:val="24"/>
                <w:szCs w:val="24"/>
                <w:lang w:eastAsia="ar-SA"/>
              </w:rPr>
              <w:t>50,6</w:t>
            </w:r>
          </w:p>
        </w:tc>
        <w:tc>
          <w:tcPr>
            <w:tcW w:w="978" w:type="dxa"/>
            <w:tcBorders>
              <w:top w:val="single" w:sz="4" w:space="0" w:color="000000"/>
              <w:left w:val="single" w:sz="4" w:space="0" w:color="000000"/>
              <w:bottom w:val="single" w:sz="4" w:space="0" w:color="000000"/>
              <w:right w:val="single" w:sz="4" w:space="0" w:color="000000"/>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i/>
                <w:sz w:val="24"/>
                <w:szCs w:val="24"/>
                <w:lang w:eastAsia="ar-SA"/>
              </w:rPr>
            </w:pPr>
            <w:r w:rsidRPr="00D13CE4">
              <w:rPr>
                <w:rFonts w:ascii="Times New Roman" w:hAnsi="Times New Roman"/>
                <w:i/>
                <w:sz w:val="24"/>
                <w:szCs w:val="24"/>
                <w:lang w:eastAsia="ar-SA"/>
              </w:rPr>
              <w:t>2,0 рази</w:t>
            </w:r>
          </w:p>
        </w:tc>
      </w:tr>
      <w:tr w:rsidR="00BC675F" w:rsidRPr="00D13CE4" w:rsidTr="00EA7B25">
        <w:trPr>
          <w:jc w:val="center"/>
        </w:trPr>
        <w:tc>
          <w:tcPr>
            <w:tcW w:w="3034"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rPr>
                <w:rFonts w:ascii="Times New Roman" w:hAnsi="Times New Roman"/>
                <w:sz w:val="24"/>
                <w:szCs w:val="24"/>
                <w:lang w:eastAsia="ar-SA"/>
              </w:rPr>
            </w:pPr>
            <w:r w:rsidRPr="00D13CE4">
              <w:rPr>
                <w:rFonts w:ascii="Times New Roman" w:hAnsi="Times New Roman"/>
                <w:sz w:val="24"/>
                <w:szCs w:val="24"/>
              </w:rPr>
              <w:t>Офіційні трансферти спеціального фонду</w:t>
            </w:r>
          </w:p>
        </w:tc>
        <w:tc>
          <w:tcPr>
            <w:tcW w:w="1024"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08"/>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color w:val="000000"/>
                <w:sz w:val="24"/>
                <w:szCs w:val="24"/>
                <w:lang w:eastAsia="ar-SA"/>
              </w:rPr>
              <w:t>млн. грн.</w:t>
            </w:r>
          </w:p>
        </w:tc>
        <w:tc>
          <w:tcPr>
            <w:tcW w:w="993" w:type="dxa"/>
            <w:tcBorders>
              <w:top w:val="single" w:sz="4" w:space="0" w:color="000000"/>
              <w:left w:val="single" w:sz="4" w:space="0" w:color="000000"/>
              <w:bottom w:val="single" w:sz="4" w:space="0" w:color="000000"/>
              <w:right w:val="single" w:sz="4" w:space="0" w:color="000000"/>
            </w:tcBorders>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p>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sz w:val="24"/>
                <w:szCs w:val="24"/>
                <w:lang w:eastAsia="ar-SA"/>
              </w:rPr>
              <w:t>0,4</w:t>
            </w:r>
          </w:p>
        </w:tc>
        <w:tc>
          <w:tcPr>
            <w:tcW w:w="992" w:type="dxa"/>
            <w:tcBorders>
              <w:top w:val="single" w:sz="4" w:space="0" w:color="000000"/>
              <w:left w:val="single" w:sz="4" w:space="0" w:color="000000"/>
              <w:bottom w:val="single" w:sz="4" w:space="0" w:color="000000"/>
              <w:right w:val="single" w:sz="4" w:space="0" w:color="000000"/>
            </w:tcBorders>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p>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sz w:val="24"/>
                <w:szCs w:val="24"/>
                <w:lang w:eastAsia="ar-SA"/>
              </w:rPr>
              <w:t>5,0</w:t>
            </w:r>
          </w:p>
        </w:tc>
        <w:tc>
          <w:tcPr>
            <w:tcW w:w="1103"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p>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sz w:val="24"/>
                <w:szCs w:val="24"/>
                <w:lang w:eastAsia="ar-SA"/>
              </w:rPr>
              <w:t>0,3</w:t>
            </w:r>
          </w:p>
        </w:tc>
        <w:tc>
          <w:tcPr>
            <w:tcW w:w="1275"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p>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0,3</w:t>
            </w:r>
          </w:p>
        </w:tc>
        <w:tc>
          <w:tcPr>
            <w:tcW w:w="1006"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p>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sz w:val="24"/>
                <w:szCs w:val="24"/>
                <w:lang w:eastAsia="ar-SA"/>
              </w:rPr>
              <w:t>х</w:t>
            </w:r>
          </w:p>
        </w:tc>
        <w:tc>
          <w:tcPr>
            <w:tcW w:w="978" w:type="dxa"/>
            <w:tcBorders>
              <w:top w:val="single" w:sz="4" w:space="0" w:color="000000"/>
              <w:left w:val="single" w:sz="4" w:space="0" w:color="000000"/>
              <w:bottom w:val="single" w:sz="4" w:space="0" w:color="000000"/>
              <w:right w:val="single" w:sz="4" w:space="0" w:color="000000"/>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i/>
                <w:sz w:val="24"/>
                <w:szCs w:val="24"/>
                <w:lang w:eastAsia="ar-SA"/>
              </w:rPr>
            </w:pPr>
          </w:p>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i/>
                <w:sz w:val="24"/>
                <w:szCs w:val="24"/>
                <w:lang w:eastAsia="ar-SA"/>
              </w:rPr>
            </w:pPr>
            <w:r w:rsidRPr="00D13CE4">
              <w:rPr>
                <w:rFonts w:ascii="Times New Roman" w:hAnsi="Times New Roman"/>
                <w:i/>
                <w:sz w:val="24"/>
                <w:szCs w:val="24"/>
                <w:lang w:eastAsia="ar-SA"/>
              </w:rPr>
              <w:t>х</w:t>
            </w:r>
          </w:p>
        </w:tc>
      </w:tr>
      <w:tr w:rsidR="00BC675F" w:rsidRPr="00D13CE4" w:rsidTr="00EA7B25">
        <w:trPr>
          <w:jc w:val="center"/>
        </w:trPr>
        <w:tc>
          <w:tcPr>
            <w:tcW w:w="3034"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rPr>
                <w:rFonts w:ascii="Times New Roman" w:hAnsi="Times New Roman"/>
                <w:b/>
                <w:sz w:val="24"/>
                <w:szCs w:val="24"/>
                <w:lang w:eastAsia="ar-SA"/>
              </w:rPr>
            </w:pPr>
            <w:r w:rsidRPr="00D13CE4">
              <w:rPr>
                <w:rFonts w:ascii="Times New Roman" w:hAnsi="Times New Roman"/>
                <w:b/>
                <w:sz w:val="24"/>
                <w:szCs w:val="24"/>
              </w:rPr>
              <w:t>Всього спеціальний фонд</w:t>
            </w:r>
          </w:p>
        </w:tc>
        <w:tc>
          <w:tcPr>
            <w:tcW w:w="1024"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08"/>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color w:val="000000"/>
                <w:sz w:val="24"/>
                <w:szCs w:val="24"/>
                <w:lang w:eastAsia="ar-SA"/>
              </w:rPr>
              <w:t>млн. грн.</w:t>
            </w:r>
          </w:p>
        </w:tc>
        <w:tc>
          <w:tcPr>
            <w:tcW w:w="993" w:type="dxa"/>
            <w:tcBorders>
              <w:top w:val="single" w:sz="4" w:space="0" w:color="000000"/>
              <w:left w:val="single" w:sz="4" w:space="0" w:color="000000"/>
              <w:bottom w:val="single" w:sz="4" w:space="0" w:color="000000"/>
              <w:right w:val="single" w:sz="4" w:space="0" w:color="000000"/>
            </w:tcBorders>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79,6</w:t>
            </w:r>
          </w:p>
        </w:tc>
        <w:tc>
          <w:tcPr>
            <w:tcW w:w="992" w:type="dxa"/>
            <w:tcBorders>
              <w:top w:val="single" w:sz="4" w:space="0" w:color="000000"/>
              <w:left w:val="single" w:sz="4" w:space="0" w:color="000000"/>
              <w:bottom w:val="single" w:sz="4" w:space="0" w:color="000000"/>
              <w:right w:val="single" w:sz="4" w:space="0" w:color="000000"/>
            </w:tcBorders>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83,7</w:t>
            </w:r>
          </w:p>
        </w:tc>
        <w:tc>
          <w:tcPr>
            <w:tcW w:w="1103"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70,3</w:t>
            </w:r>
          </w:p>
        </w:tc>
        <w:tc>
          <w:tcPr>
            <w:tcW w:w="1275"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78,1</w:t>
            </w:r>
          </w:p>
        </w:tc>
        <w:tc>
          <w:tcPr>
            <w:tcW w:w="1006"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х</w:t>
            </w:r>
          </w:p>
        </w:tc>
        <w:tc>
          <w:tcPr>
            <w:tcW w:w="978" w:type="dxa"/>
            <w:tcBorders>
              <w:top w:val="single" w:sz="4" w:space="0" w:color="000000"/>
              <w:left w:val="single" w:sz="4" w:space="0" w:color="000000"/>
              <w:bottom w:val="single" w:sz="4" w:space="0" w:color="000000"/>
              <w:right w:val="single" w:sz="4" w:space="0" w:color="000000"/>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i/>
                <w:sz w:val="24"/>
                <w:szCs w:val="24"/>
                <w:lang w:eastAsia="ar-SA"/>
              </w:rPr>
            </w:pPr>
            <w:r w:rsidRPr="00D13CE4">
              <w:rPr>
                <w:rFonts w:ascii="Times New Roman" w:hAnsi="Times New Roman"/>
                <w:b/>
                <w:i/>
                <w:sz w:val="24"/>
                <w:szCs w:val="24"/>
                <w:lang w:eastAsia="ar-SA"/>
              </w:rPr>
              <w:t>х</w:t>
            </w:r>
          </w:p>
        </w:tc>
      </w:tr>
      <w:tr w:rsidR="00BC675F" w:rsidRPr="00D13CE4" w:rsidTr="00EA7B25">
        <w:trPr>
          <w:jc w:val="center"/>
        </w:trPr>
        <w:tc>
          <w:tcPr>
            <w:tcW w:w="3034"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rPr>
                <w:rFonts w:ascii="Times New Roman" w:hAnsi="Times New Roman"/>
                <w:b/>
                <w:sz w:val="24"/>
                <w:szCs w:val="24"/>
                <w:lang w:eastAsia="ar-SA"/>
              </w:rPr>
            </w:pPr>
            <w:r w:rsidRPr="00D13CE4">
              <w:rPr>
                <w:rFonts w:ascii="Times New Roman" w:hAnsi="Times New Roman"/>
                <w:b/>
                <w:sz w:val="24"/>
                <w:szCs w:val="24"/>
              </w:rPr>
              <w:t>Разом доходів</w:t>
            </w:r>
          </w:p>
        </w:tc>
        <w:tc>
          <w:tcPr>
            <w:tcW w:w="1024"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08"/>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color w:val="000000"/>
                <w:sz w:val="24"/>
                <w:szCs w:val="24"/>
                <w:lang w:eastAsia="ar-SA"/>
              </w:rPr>
              <w:t>млн. грн.</w:t>
            </w:r>
          </w:p>
        </w:tc>
        <w:tc>
          <w:tcPr>
            <w:tcW w:w="993" w:type="dxa"/>
            <w:tcBorders>
              <w:top w:val="single" w:sz="4" w:space="0" w:color="000000"/>
              <w:left w:val="single" w:sz="4" w:space="0" w:color="000000"/>
              <w:bottom w:val="single" w:sz="4" w:space="0" w:color="000000"/>
              <w:right w:val="single" w:sz="4" w:space="0" w:color="000000"/>
            </w:tcBorders>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1729,5</w:t>
            </w:r>
          </w:p>
        </w:tc>
        <w:tc>
          <w:tcPr>
            <w:tcW w:w="992" w:type="dxa"/>
            <w:tcBorders>
              <w:top w:val="single" w:sz="4" w:space="0" w:color="000000"/>
              <w:left w:val="single" w:sz="4" w:space="0" w:color="000000"/>
              <w:bottom w:val="single" w:sz="4" w:space="0" w:color="000000"/>
              <w:right w:val="single" w:sz="4" w:space="0" w:color="000000"/>
            </w:tcBorders>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2341,0</w:t>
            </w:r>
          </w:p>
        </w:tc>
        <w:tc>
          <w:tcPr>
            <w:tcW w:w="1103"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2565,9</w:t>
            </w:r>
          </w:p>
        </w:tc>
        <w:tc>
          <w:tcPr>
            <w:tcW w:w="1275"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2575,9</w:t>
            </w:r>
          </w:p>
        </w:tc>
        <w:tc>
          <w:tcPr>
            <w:tcW w:w="1006"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sz w:val="24"/>
                <w:szCs w:val="24"/>
                <w:lang w:eastAsia="ar-SA"/>
              </w:rPr>
              <w:t>х</w:t>
            </w:r>
          </w:p>
        </w:tc>
        <w:tc>
          <w:tcPr>
            <w:tcW w:w="978" w:type="dxa"/>
            <w:tcBorders>
              <w:top w:val="single" w:sz="4" w:space="0" w:color="000000"/>
              <w:left w:val="single" w:sz="4" w:space="0" w:color="000000"/>
              <w:bottom w:val="single" w:sz="4" w:space="0" w:color="000000"/>
              <w:right w:val="single" w:sz="4" w:space="0" w:color="000000"/>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i/>
                <w:sz w:val="24"/>
                <w:szCs w:val="24"/>
                <w:lang w:eastAsia="ar-SA"/>
              </w:rPr>
            </w:pPr>
            <w:r w:rsidRPr="00D13CE4">
              <w:rPr>
                <w:rFonts w:ascii="Times New Roman" w:hAnsi="Times New Roman"/>
                <w:i/>
                <w:sz w:val="24"/>
                <w:szCs w:val="24"/>
                <w:lang w:eastAsia="ar-SA"/>
              </w:rPr>
              <w:t>х</w:t>
            </w:r>
          </w:p>
        </w:tc>
      </w:tr>
      <w:tr w:rsidR="00BC675F" w:rsidRPr="00D13CE4" w:rsidTr="00EA7B25">
        <w:trPr>
          <w:jc w:val="center"/>
        </w:trPr>
        <w:tc>
          <w:tcPr>
            <w:tcW w:w="3034"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rPr>
                <w:rFonts w:ascii="Times New Roman" w:hAnsi="Times New Roman"/>
                <w:b/>
                <w:sz w:val="24"/>
                <w:szCs w:val="24"/>
              </w:rPr>
            </w:pPr>
            <w:r w:rsidRPr="00D13CE4">
              <w:rPr>
                <w:rFonts w:ascii="Times New Roman" w:hAnsi="Times New Roman"/>
                <w:b/>
                <w:sz w:val="24"/>
                <w:szCs w:val="24"/>
              </w:rPr>
              <w:t>В тому числі власні доходи ( без трансфертів)</w:t>
            </w:r>
          </w:p>
        </w:tc>
        <w:tc>
          <w:tcPr>
            <w:tcW w:w="1024"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08"/>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color w:val="000000"/>
                <w:sz w:val="24"/>
                <w:szCs w:val="24"/>
                <w:lang w:eastAsia="ar-SA"/>
              </w:rPr>
              <w:t>млн. грн.</w:t>
            </w:r>
          </w:p>
        </w:tc>
        <w:tc>
          <w:tcPr>
            <w:tcW w:w="993" w:type="dxa"/>
            <w:tcBorders>
              <w:top w:val="single" w:sz="4" w:space="0" w:color="000000"/>
              <w:left w:val="single" w:sz="4" w:space="0" w:color="000000"/>
              <w:bottom w:val="single" w:sz="4" w:space="0" w:color="000000"/>
              <w:right w:val="single" w:sz="4" w:space="0" w:color="000000"/>
            </w:tcBorders>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p>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843,0</w:t>
            </w:r>
          </w:p>
        </w:tc>
        <w:tc>
          <w:tcPr>
            <w:tcW w:w="992" w:type="dxa"/>
            <w:tcBorders>
              <w:top w:val="single" w:sz="4" w:space="0" w:color="000000"/>
              <w:left w:val="single" w:sz="4" w:space="0" w:color="000000"/>
              <w:bottom w:val="single" w:sz="4" w:space="0" w:color="000000"/>
              <w:right w:val="single" w:sz="4" w:space="0" w:color="000000"/>
            </w:tcBorders>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p>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1122,9</w:t>
            </w:r>
          </w:p>
        </w:tc>
        <w:tc>
          <w:tcPr>
            <w:tcW w:w="1103"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p>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1309,9</w:t>
            </w:r>
          </w:p>
        </w:tc>
        <w:tc>
          <w:tcPr>
            <w:tcW w:w="1275"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1334,1</w:t>
            </w:r>
          </w:p>
        </w:tc>
        <w:tc>
          <w:tcPr>
            <w:tcW w:w="1006" w:type="dxa"/>
            <w:tcBorders>
              <w:top w:val="single" w:sz="4" w:space="0" w:color="000000"/>
              <w:left w:val="single" w:sz="4" w:space="0" w:color="000000"/>
              <w:bottom w:val="single" w:sz="4" w:space="0" w:color="000000"/>
              <w:right w:val="nil"/>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1</w:t>
            </w:r>
            <w:r>
              <w:rPr>
                <w:rFonts w:ascii="Times New Roman" w:hAnsi="Times New Roman"/>
                <w:b/>
                <w:sz w:val="24"/>
                <w:szCs w:val="24"/>
                <w:lang w:eastAsia="ar-SA"/>
              </w:rPr>
              <w:t>515,6</w:t>
            </w:r>
          </w:p>
        </w:tc>
        <w:tc>
          <w:tcPr>
            <w:tcW w:w="978" w:type="dxa"/>
            <w:tcBorders>
              <w:top w:val="single" w:sz="4" w:space="0" w:color="000000"/>
              <w:left w:val="single" w:sz="4" w:space="0" w:color="000000"/>
              <w:bottom w:val="single" w:sz="4" w:space="0" w:color="000000"/>
              <w:right w:val="single" w:sz="4" w:space="0" w:color="000000"/>
            </w:tcBorders>
            <w:vAlign w:val="center"/>
          </w:tcPr>
          <w:p w:rsidR="00BC675F" w:rsidRPr="00D13CE4" w:rsidRDefault="00BC675F" w:rsidP="00EA7B25">
            <w:pPr>
              <w:widowControl w:val="0"/>
              <w:tabs>
                <w:tab w:val="left" w:pos="142"/>
                <w:tab w:val="left" w:pos="284"/>
              </w:tabs>
              <w:suppressAutoHyphens/>
              <w:snapToGrid w:val="0"/>
              <w:spacing w:after="0" w:line="240" w:lineRule="auto"/>
              <w:jc w:val="center"/>
              <w:rPr>
                <w:rFonts w:ascii="Times New Roman" w:hAnsi="Times New Roman"/>
                <w:b/>
                <w:i/>
                <w:sz w:val="24"/>
                <w:szCs w:val="24"/>
                <w:lang w:eastAsia="ar-SA"/>
              </w:rPr>
            </w:pPr>
            <w:r w:rsidRPr="00D13CE4">
              <w:rPr>
                <w:rFonts w:ascii="Times New Roman" w:hAnsi="Times New Roman"/>
                <w:b/>
                <w:i/>
                <w:sz w:val="24"/>
                <w:szCs w:val="24"/>
                <w:lang w:eastAsia="ar-SA"/>
              </w:rPr>
              <w:t>1</w:t>
            </w:r>
            <w:r>
              <w:rPr>
                <w:rFonts w:ascii="Times New Roman" w:hAnsi="Times New Roman"/>
                <w:b/>
                <w:i/>
                <w:sz w:val="24"/>
                <w:szCs w:val="24"/>
                <w:lang w:eastAsia="ar-SA"/>
              </w:rPr>
              <w:t>13,6</w:t>
            </w:r>
          </w:p>
        </w:tc>
      </w:tr>
    </w:tbl>
    <w:p w:rsidR="00BC675F" w:rsidRPr="00D13CE4" w:rsidRDefault="00BC675F" w:rsidP="00BC675F">
      <w:pPr>
        <w:widowControl w:val="0"/>
        <w:spacing w:after="0" w:line="240" w:lineRule="auto"/>
        <w:ind w:firstLine="567"/>
        <w:jc w:val="both"/>
        <w:rPr>
          <w:rFonts w:ascii="Times New Roman" w:hAnsi="Times New Roman"/>
          <w:sz w:val="24"/>
          <w:szCs w:val="24"/>
          <w:lang w:eastAsia="uk-UA"/>
        </w:rPr>
      </w:pPr>
      <w:r w:rsidRPr="00D13CE4">
        <w:rPr>
          <w:rFonts w:ascii="Times New Roman" w:hAnsi="Times New Roman"/>
          <w:b/>
          <w:sz w:val="24"/>
          <w:szCs w:val="24"/>
          <w:lang w:eastAsia="uk-UA"/>
        </w:rPr>
        <w:t>Очікуваний результат</w:t>
      </w:r>
      <w:r w:rsidRPr="00D13CE4">
        <w:rPr>
          <w:rFonts w:ascii="Times New Roman" w:hAnsi="Times New Roman"/>
          <w:sz w:val="24"/>
          <w:szCs w:val="24"/>
          <w:lang w:eastAsia="uk-UA"/>
        </w:rPr>
        <w:t>:</w:t>
      </w:r>
    </w:p>
    <w:p w:rsidR="00BC675F" w:rsidRPr="00D13CE4" w:rsidRDefault="00BC675F" w:rsidP="00BC675F">
      <w:pPr>
        <w:widowControl w:val="0"/>
        <w:spacing w:after="0" w:line="240" w:lineRule="auto"/>
        <w:ind w:firstLine="567"/>
        <w:jc w:val="both"/>
        <w:rPr>
          <w:rFonts w:ascii="Times New Roman" w:hAnsi="Times New Roman"/>
          <w:sz w:val="24"/>
          <w:szCs w:val="24"/>
          <w:lang w:eastAsia="uk-UA"/>
        </w:rPr>
      </w:pPr>
      <w:r w:rsidRPr="00D13CE4">
        <w:rPr>
          <w:rFonts w:ascii="Times New Roman" w:hAnsi="Times New Roman"/>
          <w:sz w:val="24"/>
          <w:szCs w:val="24"/>
          <w:lang w:eastAsia="uk-UA"/>
        </w:rPr>
        <w:t>Збільшення власних надходжень до міського бюджету на 12,2 %, порівняно з 2018 роком, що дасть можливість забезпечити виконання запланованих бюджетних програм та фінансування в повній мірі потреб бюджетної сфери та інфраструктури громади.</w:t>
      </w:r>
    </w:p>
    <w:p w:rsidR="00BC675F" w:rsidRPr="00D13CE4" w:rsidRDefault="00BC675F" w:rsidP="00BC675F">
      <w:pPr>
        <w:pStyle w:val="ae"/>
        <w:widowControl w:val="0"/>
        <w:shd w:val="clear" w:color="auto" w:fill="FFFFFF"/>
        <w:spacing w:after="0"/>
        <w:ind w:right="-6" w:firstLine="2"/>
        <w:jc w:val="center"/>
        <w:rPr>
          <w:b/>
          <w:spacing w:val="-6"/>
        </w:rPr>
      </w:pPr>
    </w:p>
    <w:p w:rsidR="00BC675F" w:rsidRPr="00D13CE4" w:rsidRDefault="00BC675F" w:rsidP="00BC675F">
      <w:pPr>
        <w:pStyle w:val="a4"/>
        <w:widowControl w:val="0"/>
        <w:tabs>
          <w:tab w:val="left" w:pos="709"/>
        </w:tabs>
        <w:spacing w:before="0" w:beforeAutospacing="0" w:after="0" w:afterAutospacing="0"/>
        <w:ind w:firstLine="567"/>
        <w:jc w:val="center"/>
        <w:rPr>
          <w:b/>
          <w:spacing w:val="-6"/>
        </w:rPr>
      </w:pPr>
      <w:r w:rsidRPr="00D13CE4">
        <w:rPr>
          <w:b/>
          <w:spacing w:val="-6"/>
        </w:rPr>
        <w:t>IV. Енергозабезпечення та енергозбереження</w:t>
      </w:r>
    </w:p>
    <w:p w:rsidR="00BC675F" w:rsidRPr="00D13CE4" w:rsidRDefault="00BC675F" w:rsidP="00BC675F">
      <w:pPr>
        <w:pStyle w:val="24"/>
        <w:widowControl w:val="0"/>
        <w:tabs>
          <w:tab w:val="left" w:pos="709"/>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Впродовж 2018 року діяльність у сфері енергозбереження та енергозабезпечення</w:t>
      </w:r>
      <w:r w:rsidRPr="00D13CE4">
        <w:rPr>
          <w:rFonts w:ascii="Times New Roman" w:hAnsi="Times New Roman"/>
          <w:b/>
          <w:sz w:val="24"/>
          <w:szCs w:val="24"/>
        </w:rPr>
        <w:t xml:space="preserve"> </w:t>
      </w:r>
      <w:r w:rsidRPr="00D13CE4">
        <w:rPr>
          <w:rFonts w:ascii="Times New Roman" w:hAnsi="Times New Roman"/>
          <w:sz w:val="24"/>
          <w:szCs w:val="24"/>
        </w:rPr>
        <w:t>була спрямована на раціональне використання та економне витрачання енергоресурсів в економіці, соціальній сфері та побуті, виконання заходів Плану дій сталого енергетичного розвитку міста Тернополя.</w:t>
      </w:r>
    </w:p>
    <w:p w:rsidR="00BC675F" w:rsidRPr="00D13CE4" w:rsidRDefault="00BC675F" w:rsidP="00BC675F">
      <w:pPr>
        <w:widowControl w:val="0"/>
        <w:tabs>
          <w:tab w:val="left" w:pos="709"/>
        </w:tabs>
        <w:spacing w:after="0" w:line="240" w:lineRule="auto"/>
        <w:ind w:firstLine="567"/>
        <w:jc w:val="both"/>
        <w:rPr>
          <w:rFonts w:ascii="Times New Roman" w:eastAsia="Times New Roman" w:hAnsi="Times New Roman"/>
          <w:sz w:val="24"/>
          <w:szCs w:val="24"/>
        </w:rPr>
      </w:pPr>
      <w:r w:rsidRPr="00D13CE4">
        <w:rPr>
          <w:rFonts w:ascii="Times New Roman" w:eastAsia="Times New Roman" w:hAnsi="Times New Roman"/>
          <w:sz w:val="24"/>
          <w:szCs w:val="24"/>
        </w:rPr>
        <w:t>Збільшення енергоефективності кінцевого споживання разом із збільшенням виробництва чистої енергії скоротить споживання традиційних видів палива, водночас скорочуючи викиди парникових газів та витрати на енергоносії. У 2012року м. Тернопіль приєднався до Угоди Мерів - ініціативи Європейського Союзу, котра охоплює регіональні та місцеві органи влади, які беруть на себе зобов’язання підвищувати енергоефективність та нарощувати використання відновлюваних джерел енергії на своїх територіях та прагнуть скоротити викиди СО</w:t>
      </w:r>
      <w:r w:rsidRPr="005D2F77">
        <w:rPr>
          <w:rFonts w:ascii="Times New Roman" w:eastAsia="Times New Roman" w:hAnsi="Times New Roman"/>
          <w:sz w:val="24"/>
          <w:szCs w:val="24"/>
          <w:vertAlign w:val="subscript"/>
        </w:rPr>
        <w:t>2</w:t>
      </w:r>
      <w:r w:rsidRPr="00D13CE4">
        <w:rPr>
          <w:rFonts w:ascii="Times New Roman" w:eastAsia="Times New Roman" w:hAnsi="Times New Roman"/>
          <w:sz w:val="24"/>
          <w:szCs w:val="24"/>
        </w:rPr>
        <w:t xml:space="preserve">, щонайменше на 20% до 2020 року. </w:t>
      </w:r>
    </w:p>
    <w:p w:rsidR="00BC675F" w:rsidRPr="00D13CE4" w:rsidRDefault="00BC675F" w:rsidP="00BC675F">
      <w:pPr>
        <w:pStyle w:val="a4"/>
        <w:widowControl w:val="0"/>
        <w:tabs>
          <w:tab w:val="left" w:pos="709"/>
          <w:tab w:val="left" w:pos="851"/>
          <w:tab w:val="left" w:pos="993"/>
        </w:tabs>
        <w:spacing w:before="0" w:beforeAutospacing="0" w:after="0" w:afterAutospacing="0"/>
        <w:ind w:firstLine="567"/>
        <w:jc w:val="both"/>
      </w:pPr>
      <w:r w:rsidRPr="00D13CE4">
        <w:lastRenderedPageBreak/>
        <w:t>Продовжується реалізація інвестиційних проектів:</w:t>
      </w:r>
    </w:p>
    <w:p w:rsidR="00BC675F" w:rsidRPr="00D13CE4" w:rsidRDefault="00BC675F" w:rsidP="00BC675F">
      <w:pPr>
        <w:pStyle w:val="a4"/>
        <w:widowControl w:val="0"/>
        <w:numPr>
          <w:ilvl w:val="0"/>
          <w:numId w:val="24"/>
        </w:numPr>
        <w:tabs>
          <w:tab w:val="left" w:pos="567"/>
          <w:tab w:val="left" w:pos="709"/>
          <w:tab w:val="left" w:pos="851"/>
          <w:tab w:val="left" w:pos="993"/>
        </w:tabs>
        <w:spacing w:before="0" w:beforeAutospacing="0" w:after="0" w:afterAutospacing="0"/>
        <w:ind w:left="0" w:firstLine="567"/>
        <w:jc w:val="both"/>
        <w:rPr>
          <w:b/>
        </w:rPr>
      </w:pPr>
      <w:r w:rsidRPr="00D13CE4">
        <w:rPr>
          <w:b/>
        </w:rPr>
        <w:t>проект «Реконструкція системи теплопостачання»</w:t>
      </w:r>
    </w:p>
    <w:p w:rsidR="00BC675F" w:rsidRPr="00D13CE4" w:rsidRDefault="00BC675F" w:rsidP="00BC675F">
      <w:pPr>
        <w:pStyle w:val="a4"/>
        <w:widowControl w:val="0"/>
        <w:tabs>
          <w:tab w:val="left" w:pos="567"/>
          <w:tab w:val="left" w:pos="709"/>
          <w:tab w:val="left" w:pos="851"/>
          <w:tab w:val="left" w:pos="993"/>
        </w:tabs>
        <w:spacing w:before="0" w:beforeAutospacing="0" w:after="0" w:afterAutospacing="0"/>
        <w:ind w:firstLine="567"/>
        <w:jc w:val="both"/>
      </w:pPr>
      <w:r w:rsidRPr="00D13CE4">
        <w:t>КП «Тернопільміськтеплокомуненерго» отримує кредит від Світового банку у розмірі 16,53 млн дол.США та Фонду чистих технологій – 8,14 млн дол. США з терміном погашення 17 та 19 років відповідно з метою реалізації проекту «Підвищення енергоефективності в секторі централізованого теплопостачання України» по модернізації систем теплопостачання шляхом придбання ІТП та зменшення викидів СО2.</w:t>
      </w:r>
    </w:p>
    <w:p w:rsidR="00BC675F" w:rsidRPr="00D13CE4" w:rsidRDefault="00BC675F" w:rsidP="00BC675F">
      <w:pPr>
        <w:pStyle w:val="a4"/>
        <w:widowControl w:val="0"/>
        <w:tabs>
          <w:tab w:val="left" w:pos="567"/>
          <w:tab w:val="left" w:pos="709"/>
          <w:tab w:val="left" w:pos="851"/>
          <w:tab w:val="left" w:pos="993"/>
        </w:tabs>
        <w:spacing w:before="0" w:beforeAutospacing="0" w:after="0" w:afterAutospacing="0"/>
        <w:ind w:firstLine="567"/>
        <w:jc w:val="both"/>
      </w:pPr>
      <w:r w:rsidRPr="00D13CE4">
        <w:t>Проект «Реконструкція системи теплопостачання», що реалізовує КП «Тернопільміськтеплокомуненерго», фінансується Європейським Банком Реконструкції та Розвитку (ЄБРР) та Фондом Східноєвропейського партнерства з енергоефективності (фонд Е5Р). КП отримає кредит у розмірі 10 млн євро, крім того 5 млн євро гранту отримує місто безкоштовно, без відсотків, без умови про повернення.</w:t>
      </w:r>
    </w:p>
    <w:p w:rsidR="00BC675F" w:rsidRPr="00D13CE4" w:rsidRDefault="00BC675F" w:rsidP="00BC675F">
      <w:pPr>
        <w:pStyle w:val="a4"/>
        <w:widowControl w:val="0"/>
        <w:tabs>
          <w:tab w:val="left" w:pos="567"/>
          <w:tab w:val="left" w:pos="709"/>
          <w:tab w:val="left" w:pos="851"/>
          <w:tab w:val="left" w:pos="993"/>
        </w:tabs>
        <w:spacing w:before="0" w:beforeAutospacing="0" w:after="0" w:afterAutospacing="0"/>
        <w:ind w:firstLine="567"/>
        <w:jc w:val="both"/>
      </w:pPr>
      <w:r w:rsidRPr="00D13CE4">
        <w:t>Станом на 1 листопада 2018 року КП «Тернопільміськтеплокомуненерго» отримало кредитних коштів ЄБРР на суму 2 384 017,23 Євро для придбання та встановлення 7 великих циркуляційних насосів (разом з необхідним обладнанням) на котельнях по вул. Київській (5 насосів) та вул. Купчинського (2 насоси). Підписано контракт з переможцем тендеру, підрядник ENETEXSARL (Франція). На даний час 7 насосів встановлено, проведено пусконалагоджувальні роботи та готуються документи для введення в експлуатацію.</w:t>
      </w:r>
    </w:p>
    <w:p w:rsidR="00BC675F" w:rsidRPr="00D13CE4" w:rsidRDefault="00BC675F" w:rsidP="00BC675F">
      <w:pPr>
        <w:pStyle w:val="a4"/>
        <w:widowControl w:val="0"/>
        <w:tabs>
          <w:tab w:val="left" w:pos="567"/>
          <w:tab w:val="left" w:pos="709"/>
          <w:tab w:val="left" w:pos="851"/>
          <w:tab w:val="left" w:pos="993"/>
        </w:tabs>
        <w:spacing w:before="0" w:beforeAutospacing="0" w:after="0" w:afterAutospacing="0"/>
        <w:ind w:firstLine="567"/>
        <w:jc w:val="both"/>
      </w:pPr>
      <w:r w:rsidRPr="00D13CE4">
        <w:t>Укладено контракт з італійською компанією Amarc DHS srl на постачання та встановлення індивідуальних теплових пунктів (ІТП). Станом на 01.11.2018 року на підприємство було поставлено 205 ІТП. На складі перебуває 59 ІТП. Проводяться пусконалагоджувані роботи і підключення до систем холодного водопостачання обладнання 123 ІТП. Виконуються монтажні роботи по ІТП – 23 шт. Проведено підготовчі будівельні роботи у 152 приміщеннях. Фінансування за контрактом буде здійснюватись за грантові кошти Фонду Східноєвропейського партнерства з енергоефективності та довкілля. На даний час використано грантових коштів у сумі 1 063 936 євро.</w:t>
      </w:r>
    </w:p>
    <w:p w:rsidR="00BC675F" w:rsidRPr="00D13CE4" w:rsidRDefault="00BC675F" w:rsidP="00BC675F">
      <w:pPr>
        <w:pStyle w:val="a4"/>
        <w:widowControl w:val="0"/>
        <w:tabs>
          <w:tab w:val="left" w:pos="567"/>
          <w:tab w:val="left" w:pos="709"/>
          <w:tab w:val="left" w:pos="851"/>
          <w:tab w:val="left" w:pos="993"/>
        </w:tabs>
        <w:spacing w:before="0" w:beforeAutospacing="0" w:after="0" w:afterAutospacing="0"/>
        <w:ind w:firstLine="567"/>
        <w:jc w:val="both"/>
      </w:pPr>
      <w:r w:rsidRPr="00D13CE4">
        <w:t>На котельні по вул. Купчинського, 14а завершено будівельні та монтажні роботи, проходять пусконалагоджувальні роботи.</w:t>
      </w:r>
    </w:p>
    <w:p w:rsidR="00BC675F" w:rsidRPr="00D13CE4" w:rsidRDefault="00BC675F" w:rsidP="00BC675F">
      <w:pPr>
        <w:pStyle w:val="a4"/>
        <w:widowControl w:val="0"/>
        <w:tabs>
          <w:tab w:val="left" w:pos="567"/>
          <w:tab w:val="left" w:pos="709"/>
          <w:tab w:val="left" w:pos="851"/>
          <w:tab w:val="left" w:pos="993"/>
        </w:tabs>
        <w:spacing w:before="0" w:beforeAutospacing="0" w:after="0" w:afterAutospacing="0"/>
        <w:ind w:firstLine="567"/>
        <w:jc w:val="both"/>
      </w:pPr>
      <w:r w:rsidRPr="00D13CE4">
        <w:t xml:space="preserve">20 квітня 2018 року відбулося відкриття тендерних пропозицій по лоту «Теплові мережі» (по вул. Лесі Українки, Протасевича та Київська). 27 серпня 2018 року підписано контракт з переможцем тендеру (Enertex). 28 жовтня 2018 року було виплачено аванс у розмірі 702 264,64 євро. </w:t>
      </w:r>
    </w:p>
    <w:p w:rsidR="00BC675F" w:rsidRPr="00D13CE4" w:rsidRDefault="00BC675F" w:rsidP="00BC675F">
      <w:pPr>
        <w:pStyle w:val="a4"/>
        <w:widowControl w:val="0"/>
        <w:tabs>
          <w:tab w:val="left" w:pos="567"/>
          <w:tab w:val="left" w:pos="709"/>
          <w:tab w:val="left" w:pos="851"/>
          <w:tab w:val="left" w:pos="993"/>
        </w:tabs>
        <w:spacing w:before="0" w:beforeAutospacing="0" w:after="0" w:afterAutospacing="0"/>
        <w:ind w:firstLine="567"/>
        <w:jc w:val="both"/>
      </w:pPr>
      <w:r w:rsidRPr="00D13CE4">
        <w:t>Щодо реконструкції котельні по вул. Лесі Українки, на сьогоднішній день Банк погодив тендерну документацію. 22 серпня 2018 року проведено передтендерну зустріч із зацікавленими учасниками. Відкриття тендерних пропозицій відбулося 09.10.2018 року. На відкритті 3 компанії представили свої тендерні пропозиції, на сьогоднішній день проходить розгляд та оцінка даних пропозицій.</w:t>
      </w:r>
    </w:p>
    <w:p w:rsidR="00BC675F" w:rsidRPr="00D13CE4" w:rsidRDefault="00BC675F" w:rsidP="00BC675F">
      <w:pPr>
        <w:pStyle w:val="a4"/>
        <w:widowControl w:val="0"/>
        <w:numPr>
          <w:ilvl w:val="0"/>
          <w:numId w:val="24"/>
        </w:numPr>
        <w:tabs>
          <w:tab w:val="left" w:pos="567"/>
          <w:tab w:val="left" w:pos="709"/>
          <w:tab w:val="left" w:pos="851"/>
          <w:tab w:val="left" w:pos="993"/>
        </w:tabs>
        <w:spacing w:before="0" w:beforeAutospacing="0" w:after="0" w:afterAutospacing="0"/>
        <w:ind w:left="0" w:firstLine="567"/>
        <w:jc w:val="both"/>
        <w:rPr>
          <w:b/>
        </w:rPr>
      </w:pPr>
      <w:r w:rsidRPr="00D13CE4">
        <w:rPr>
          <w:b/>
        </w:rPr>
        <w:t xml:space="preserve">проект «DemoUkrainaDH – Тернопіль» </w:t>
      </w:r>
    </w:p>
    <w:p w:rsidR="00BC675F" w:rsidRPr="00D13CE4" w:rsidRDefault="00BC675F" w:rsidP="00BC675F">
      <w:pPr>
        <w:pStyle w:val="a4"/>
        <w:widowControl w:val="0"/>
        <w:tabs>
          <w:tab w:val="left" w:pos="567"/>
          <w:tab w:val="left" w:pos="709"/>
          <w:tab w:val="left" w:pos="851"/>
          <w:tab w:val="left" w:pos="993"/>
        </w:tabs>
        <w:spacing w:before="0" w:beforeAutospacing="0" w:after="0" w:afterAutospacing="0"/>
        <w:ind w:firstLine="567"/>
        <w:jc w:val="both"/>
      </w:pPr>
      <w:r w:rsidRPr="00D13CE4">
        <w:t>У грудні 2016 року підписано договори щодо реалізації комунальним підприємством теплових мереж «Тернопільміськтеплокомуненерго» проекту «DemoUkrainaDH – Тернопіль» за підтримки міжнародної організації Північна екологічна фінансова корпорація (НЕФКО). Обсяг кредиту НЕФКО – 355,0 тис. євро та грант Фонду Східноєвропейського партнерства з енергоефективності (Е5Р) – 300,0 тис. євро.</w:t>
      </w:r>
    </w:p>
    <w:p w:rsidR="00BC675F" w:rsidRPr="00D13CE4" w:rsidRDefault="00BC675F" w:rsidP="00BC675F">
      <w:pPr>
        <w:pStyle w:val="a4"/>
        <w:widowControl w:val="0"/>
        <w:tabs>
          <w:tab w:val="left" w:pos="567"/>
          <w:tab w:val="left" w:pos="709"/>
          <w:tab w:val="left" w:pos="851"/>
          <w:tab w:val="left" w:pos="993"/>
        </w:tabs>
        <w:spacing w:before="0" w:beforeAutospacing="0" w:after="0" w:afterAutospacing="0"/>
        <w:ind w:firstLine="567"/>
        <w:jc w:val="both"/>
      </w:pPr>
      <w:r w:rsidRPr="00D13CE4">
        <w:t xml:space="preserve">У 2017 році поступило 227,906 тис. євро грантових коштів. Протягом І півріччя 2018 р. КП «Тернопільміськтеплокомуненерго» підписало договір із переможцем лоту «Індивідуальні теплові пункти» Brunatta. На сьогоднішній день доставлено та встановлено 25 ІТП (житлові будинки, лікарня). </w:t>
      </w:r>
    </w:p>
    <w:p w:rsidR="00BC675F" w:rsidRPr="00D13CE4" w:rsidRDefault="00BC675F" w:rsidP="00BC675F">
      <w:pPr>
        <w:pStyle w:val="a4"/>
        <w:widowControl w:val="0"/>
        <w:tabs>
          <w:tab w:val="left" w:pos="567"/>
          <w:tab w:val="left" w:pos="709"/>
          <w:tab w:val="left" w:pos="851"/>
          <w:tab w:val="left" w:pos="993"/>
        </w:tabs>
        <w:spacing w:before="0" w:beforeAutospacing="0" w:after="0" w:afterAutospacing="0"/>
        <w:ind w:firstLine="567"/>
        <w:jc w:val="both"/>
      </w:pPr>
      <w:r w:rsidRPr="005D2F77">
        <w:rPr>
          <w:rStyle w:val="5yl5"/>
        </w:rPr>
        <w:t xml:space="preserve">Станом на 1 грудня 2018 року </w:t>
      </w:r>
      <w:r w:rsidRPr="005D2F77">
        <w:t>отримано кредитних коштів на суму 262,610 тис. євро для переобладнання</w:t>
      </w:r>
      <w:r w:rsidRPr="00D13CE4">
        <w:t xml:space="preserve"> котла, що знаходиться в котельні по вул. Купчинського, 14а, з метою забезпечення використання пелет в якості палива.</w:t>
      </w:r>
    </w:p>
    <w:p w:rsidR="00BC675F" w:rsidRPr="005D2F77" w:rsidRDefault="00BC675F" w:rsidP="00BC675F">
      <w:pPr>
        <w:pStyle w:val="a4"/>
        <w:widowControl w:val="0"/>
        <w:numPr>
          <w:ilvl w:val="0"/>
          <w:numId w:val="24"/>
        </w:numPr>
        <w:tabs>
          <w:tab w:val="left" w:pos="567"/>
          <w:tab w:val="left" w:pos="709"/>
          <w:tab w:val="left" w:pos="851"/>
          <w:tab w:val="left" w:pos="993"/>
        </w:tabs>
        <w:suppressAutoHyphens/>
        <w:spacing w:before="0" w:beforeAutospacing="0" w:after="0" w:afterAutospacing="0"/>
        <w:ind w:left="0" w:firstLine="567"/>
        <w:jc w:val="both"/>
      </w:pPr>
      <w:r w:rsidRPr="005D2F77">
        <w:rPr>
          <w:b/>
        </w:rPr>
        <w:t xml:space="preserve">проект «Підвищення енергоефективності в секторі централізованого теплопостачання України» </w:t>
      </w:r>
      <w:r w:rsidRPr="005D2F77">
        <w:t>по модернізації систем теплопостачання шляхом придбання ІТП та зменшення викидів СО</w:t>
      </w:r>
      <w:r w:rsidRPr="005D2F77">
        <w:rPr>
          <w:vertAlign w:val="subscript"/>
        </w:rPr>
        <w:t>2</w:t>
      </w:r>
      <w:r w:rsidRPr="005D2F77">
        <w:t>.</w:t>
      </w:r>
    </w:p>
    <w:p w:rsidR="00BC675F" w:rsidRPr="005D2F77" w:rsidRDefault="00BC675F" w:rsidP="00BC675F">
      <w:pPr>
        <w:pStyle w:val="a4"/>
        <w:widowControl w:val="0"/>
        <w:spacing w:before="0" w:beforeAutospacing="0" w:after="0" w:afterAutospacing="0"/>
        <w:ind w:firstLine="567"/>
        <w:jc w:val="both"/>
      </w:pPr>
      <w:r w:rsidRPr="005D2F77">
        <w:lastRenderedPageBreak/>
        <w:t>КП «Тернопільміськтеплокомуненерго» отримує кредит від Світового банку у розмірі 16,53 млн дол.США та Фонду чистих технологій – 8,14 млн дол. США з терміном погашення 17 та 19 років відповідно.</w:t>
      </w:r>
    </w:p>
    <w:p w:rsidR="00BC675F" w:rsidRPr="005D2F77" w:rsidRDefault="00BC675F" w:rsidP="00BC675F">
      <w:pPr>
        <w:pStyle w:val="a4"/>
        <w:widowControl w:val="0"/>
        <w:tabs>
          <w:tab w:val="left" w:pos="567"/>
          <w:tab w:val="left" w:pos="709"/>
          <w:tab w:val="left" w:pos="851"/>
          <w:tab w:val="left" w:pos="993"/>
        </w:tabs>
        <w:spacing w:before="0" w:beforeAutospacing="0" w:after="0" w:afterAutospacing="0"/>
        <w:ind w:firstLine="567"/>
        <w:jc w:val="both"/>
      </w:pPr>
      <w:r w:rsidRPr="005D2F77">
        <w:t>На даний час Світовим банком профінансовано 689,0 тис. дол. США та Фондом чистих технологій – 1351,0 тис. дол. США. Станом на 01.12.2018 року освоєно 908,474 тис. дол. США усіх коштів.</w:t>
      </w:r>
    </w:p>
    <w:p w:rsidR="00BC675F" w:rsidRPr="00D13CE4" w:rsidRDefault="00BC675F" w:rsidP="00BC675F">
      <w:pPr>
        <w:pStyle w:val="a4"/>
        <w:widowControl w:val="0"/>
        <w:numPr>
          <w:ilvl w:val="0"/>
          <w:numId w:val="24"/>
        </w:numPr>
        <w:tabs>
          <w:tab w:val="left" w:pos="567"/>
          <w:tab w:val="left" w:pos="709"/>
          <w:tab w:val="left" w:pos="851"/>
          <w:tab w:val="left" w:pos="993"/>
        </w:tabs>
        <w:spacing w:before="0" w:beforeAutospacing="0" w:after="0" w:afterAutospacing="0"/>
        <w:ind w:left="0" w:firstLine="567"/>
        <w:jc w:val="both"/>
      </w:pPr>
      <w:r w:rsidRPr="00D13CE4">
        <w:rPr>
          <w:b/>
        </w:rPr>
        <w:t>проект «Розвиток міської інфраструктури-2</w:t>
      </w:r>
      <w:r w:rsidRPr="00D13CE4">
        <w:t>».</w:t>
      </w:r>
    </w:p>
    <w:p w:rsidR="00BC675F" w:rsidRPr="00D13CE4" w:rsidRDefault="00BC675F" w:rsidP="00BC675F">
      <w:pPr>
        <w:pStyle w:val="a4"/>
        <w:widowControl w:val="0"/>
        <w:tabs>
          <w:tab w:val="left" w:pos="567"/>
          <w:tab w:val="left" w:pos="709"/>
          <w:tab w:val="left" w:pos="851"/>
          <w:tab w:val="left" w:pos="993"/>
        </w:tabs>
        <w:spacing w:before="0" w:beforeAutospacing="0" w:after="0" w:afterAutospacing="0"/>
        <w:ind w:firstLine="567"/>
        <w:jc w:val="both"/>
      </w:pPr>
      <w:r w:rsidRPr="00D13CE4">
        <w:t>КП «Тернопільводоканал» за кредитні кошти Світового банку та Фонду чистих технологій реалізовує проект «Розвиток міської інфраструктури-2» по модернізації систем водопостачання та водовідведення. Кредит у сумі 36,7 млн дол. США з терміном погашення 20 та 18 років відповідно.</w:t>
      </w:r>
    </w:p>
    <w:p w:rsidR="00BC675F" w:rsidRPr="00D13CE4" w:rsidRDefault="00BC675F" w:rsidP="00BC675F">
      <w:pPr>
        <w:pStyle w:val="a4"/>
        <w:widowControl w:val="0"/>
        <w:tabs>
          <w:tab w:val="left" w:pos="567"/>
          <w:tab w:val="left" w:pos="709"/>
          <w:tab w:val="left" w:pos="851"/>
          <w:tab w:val="left" w:pos="993"/>
        </w:tabs>
        <w:spacing w:before="0" w:beforeAutospacing="0" w:after="0" w:afterAutospacing="0"/>
        <w:ind w:firstLine="567"/>
        <w:jc w:val="both"/>
      </w:pPr>
      <w:r w:rsidRPr="00D13CE4">
        <w:t>На даний час Світовим банком профінансовано 1406,321 тис. доларів США та Фондом чистих технологій – 337,491 тис. дол. США. Залишок суми кредиту  становить 34,945 млн. доларів США.</w:t>
      </w:r>
    </w:p>
    <w:p w:rsidR="00BC675F" w:rsidRPr="00D13CE4" w:rsidRDefault="00BC675F" w:rsidP="00BC675F">
      <w:pPr>
        <w:pStyle w:val="a4"/>
        <w:widowControl w:val="0"/>
        <w:tabs>
          <w:tab w:val="left" w:pos="567"/>
          <w:tab w:val="left" w:pos="709"/>
          <w:tab w:val="left" w:pos="851"/>
          <w:tab w:val="left" w:pos="993"/>
        </w:tabs>
        <w:spacing w:before="0" w:beforeAutospacing="0" w:after="0" w:afterAutospacing="0"/>
        <w:ind w:firstLine="567"/>
        <w:jc w:val="both"/>
      </w:pPr>
      <w:r w:rsidRPr="00D13CE4">
        <w:t>Основні заходи, на які спрямовані кошти:</w:t>
      </w:r>
    </w:p>
    <w:p w:rsidR="00BC675F" w:rsidRPr="00D13CE4" w:rsidRDefault="00BC675F" w:rsidP="00BC675F">
      <w:pPr>
        <w:pStyle w:val="a4"/>
        <w:widowControl w:val="0"/>
        <w:tabs>
          <w:tab w:val="left" w:pos="567"/>
          <w:tab w:val="left" w:pos="709"/>
          <w:tab w:val="left" w:pos="851"/>
          <w:tab w:val="left" w:pos="993"/>
        </w:tabs>
        <w:spacing w:before="0" w:beforeAutospacing="0" w:after="0" w:afterAutospacing="0"/>
        <w:ind w:firstLine="567"/>
        <w:jc w:val="both"/>
      </w:pPr>
      <w:r w:rsidRPr="00D13CE4">
        <w:t>- закупівля обладнання для хіміко-бактеріологічної лабораторії питної води та лабораторії водовідведення;</w:t>
      </w:r>
    </w:p>
    <w:p w:rsidR="00BC675F" w:rsidRPr="00D13CE4" w:rsidRDefault="00BC675F" w:rsidP="00BC675F">
      <w:pPr>
        <w:pStyle w:val="a4"/>
        <w:widowControl w:val="0"/>
        <w:tabs>
          <w:tab w:val="left" w:pos="567"/>
          <w:tab w:val="left" w:pos="709"/>
          <w:tab w:val="left" w:pos="851"/>
          <w:tab w:val="left" w:pos="993"/>
        </w:tabs>
        <w:spacing w:before="0" w:beforeAutospacing="0" w:after="0" w:afterAutospacing="0"/>
        <w:ind w:firstLine="567"/>
        <w:jc w:val="both"/>
      </w:pPr>
      <w:r w:rsidRPr="00D13CE4">
        <w:t>- придбання автотранспортної техніки: 2 екскаваторів середньої потужності і 1 екскаватора малої потужності, каналопромивочного автомобіля та асенізаційного автомобіля</w:t>
      </w:r>
      <w:r>
        <w:t>.</w:t>
      </w:r>
    </w:p>
    <w:p w:rsidR="00BC675F" w:rsidRPr="00D13CE4" w:rsidRDefault="00BC675F" w:rsidP="00BC675F">
      <w:pPr>
        <w:pStyle w:val="a4"/>
        <w:widowControl w:val="0"/>
        <w:tabs>
          <w:tab w:val="left" w:pos="142"/>
          <w:tab w:val="left" w:pos="709"/>
          <w:tab w:val="left" w:pos="851"/>
          <w:tab w:val="left" w:pos="993"/>
        </w:tabs>
        <w:spacing w:before="0" w:beforeAutospacing="0" w:after="0" w:afterAutospacing="0"/>
        <w:ind w:firstLine="567"/>
        <w:jc w:val="both"/>
      </w:pPr>
      <w:r w:rsidRPr="00D13CE4">
        <w:t xml:space="preserve">Міська рада отримала позитивний висновок Мінфіну України щодо оцінки фінансового стану Тернопільської міської ради як потенційного кінцевого бенефіціара у рамках реалізації спільних з Європейським інвестиційним банком проектів: </w:t>
      </w:r>
    </w:p>
    <w:p w:rsidR="00BC675F" w:rsidRPr="00D13CE4" w:rsidRDefault="00BC675F" w:rsidP="00BC675F">
      <w:pPr>
        <w:pStyle w:val="a4"/>
        <w:widowControl w:val="0"/>
        <w:numPr>
          <w:ilvl w:val="0"/>
          <w:numId w:val="25"/>
        </w:numPr>
        <w:tabs>
          <w:tab w:val="left" w:pos="142"/>
          <w:tab w:val="left" w:pos="709"/>
          <w:tab w:val="left" w:pos="851"/>
          <w:tab w:val="left" w:pos="993"/>
        </w:tabs>
        <w:spacing w:before="0" w:beforeAutospacing="0" w:after="0" w:afterAutospacing="0"/>
        <w:ind w:left="0" w:firstLine="567"/>
        <w:jc w:val="both"/>
      </w:pPr>
      <w:r w:rsidRPr="00D13CE4">
        <w:t>проект «Програма розвитку муніципальної інфраструктури України» (проект «Глибока термомодернізація будівель закладів освіти м. Тернополя» вартістю 30,5 млн євро);</w:t>
      </w:r>
    </w:p>
    <w:p w:rsidR="00BC675F" w:rsidRPr="00D13CE4" w:rsidRDefault="00BC675F" w:rsidP="00BC675F">
      <w:pPr>
        <w:pStyle w:val="a4"/>
        <w:widowControl w:val="0"/>
        <w:numPr>
          <w:ilvl w:val="0"/>
          <w:numId w:val="25"/>
        </w:numPr>
        <w:tabs>
          <w:tab w:val="left" w:pos="142"/>
          <w:tab w:val="left" w:pos="709"/>
          <w:tab w:val="left" w:pos="851"/>
          <w:tab w:val="left" w:pos="993"/>
        </w:tabs>
        <w:spacing w:before="0" w:beforeAutospacing="0" w:after="0" w:afterAutospacing="0"/>
        <w:ind w:left="0" w:firstLine="142"/>
        <w:jc w:val="both"/>
      </w:pPr>
      <w:r w:rsidRPr="00D13CE4">
        <w:t xml:space="preserve"> проект «Міський громадський транспорт в Україні» (проект «Оновлення рухомого складу автобусного парку КП «Міськавтотранс» у місті Тернопіль» вартістю 2,4 млн євро).</w:t>
      </w:r>
    </w:p>
    <w:p w:rsidR="00BC675F" w:rsidRPr="00D13CE4" w:rsidRDefault="00BC675F" w:rsidP="00BC675F">
      <w:pPr>
        <w:widowControl w:val="0"/>
        <w:tabs>
          <w:tab w:val="left" w:pos="709"/>
          <w:tab w:val="left" w:pos="851"/>
        </w:tabs>
        <w:suppressAutoHyphen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Тернопільську міську раду визначено бенефіціаром для реалізації проекту </w:t>
      </w:r>
      <w:r w:rsidRPr="00D13CE4">
        <w:rPr>
          <w:rFonts w:ascii="Times New Roman" w:hAnsi="Times New Roman"/>
          <w:b/>
          <w:sz w:val="24"/>
          <w:szCs w:val="24"/>
        </w:rPr>
        <w:t>«Реконструкція системи зовнішнього освітлення м. Тернополя «Світло без ртуті»</w:t>
      </w:r>
      <w:r w:rsidRPr="00D13CE4">
        <w:rPr>
          <w:rFonts w:ascii="Times New Roman" w:hAnsi="Times New Roman"/>
          <w:sz w:val="24"/>
          <w:szCs w:val="24"/>
        </w:rPr>
        <w:t xml:space="preserve"> шляхом залучення кредиту Північної екологічної фінансової корпорації (НЕФКО) у сумі 12,5 млн. грн. та отримання гранту від Фонду Східноєвропейського партнерства з енергоефективності (Е5Р) – 5,0 млн грн.</w:t>
      </w:r>
    </w:p>
    <w:p w:rsidR="00BC675F" w:rsidRPr="00D13CE4" w:rsidRDefault="00BC675F" w:rsidP="00BC675F">
      <w:pPr>
        <w:pStyle w:val="ae"/>
        <w:widowControl w:val="0"/>
        <w:shd w:val="clear" w:color="auto" w:fill="FFFFFF"/>
        <w:tabs>
          <w:tab w:val="left" w:pos="0"/>
          <w:tab w:val="left" w:pos="709"/>
          <w:tab w:val="left" w:pos="851"/>
        </w:tabs>
        <w:spacing w:after="0"/>
        <w:ind w:firstLine="567"/>
        <w:jc w:val="both"/>
        <w:rPr>
          <w:b/>
        </w:rPr>
      </w:pPr>
      <w:r w:rsidRPr="00D13CE4">
        <w:rPr>
          <w:b/>
        </w:rPr>
        <w:t>Проблемні питання</w:t>
      </w:r>
    </w:p>
    <w:p w:rsidR="00BC675F" w:rsidRPr="00D13CE4" w:rsidRDefault="00BC675F" w:rsidP="00BC675F">
      <w:pPr>
        <w:pStyle w:val="ae"/>
        <w:widowControl w:val="0"/>
        <w:numPr>
          <w:ilvl w:val="0"/>
          <w:numId w:val="44"/>
        </w:numPr>
        <w:shd w:val="clear" w:color="auto" w:fill="FFFFFF"/>
        <w:tabs>
          <w:tab w:val="left" w:pos="0"/>
          <w:tab w:val="left" w:pos="709"/>
          <w:tab w:val="left" w:pos="851"/>
        </w:tabs>
        <w:spacing w:after="0"/>
        <w:ind w:firstLine="567"/>
        <w:jc w:val="both"/>
        <w:rPr>
          <w:b/>
        </w:rPr>
      </w:pPr>
      <w:r w:rsidRPr="00D13CE4">
        <w:t>відсутність комплексної системи впровадження сучасних методів енергоефективних заходів з енергозбереження</w:t>
      </w:r>
      <w:r>
        <w:t>.</w:t>
      </w:r>
      <w:r w:rsidRPr="00D13CE4">
        <w:t xml:space="preserve"> </w:t>
      </w:r>
    </w:p>
    <w:p w:rsidR="00BC675F" w:rsidRPr="00D13CE4" w:rsidRDefault="00BC675F" w:rsidP="00BC675F">
      <w:pPr>
        <w:widowControl w:val="0"/>
        <w:shd w:val="clear" w:color="auto" w:fill="FFFFFF"/>
        <w:tabs>
          <w:tab w:val="left" w:pos="709"/>
          <w:tab w:val="left" w:pos="851"/>
        </w:tabs>
        <w:spacing w:after="0" w:line="240" w:lineRule="auto"/>
        <w:ind w:firstLine="567"/>
        <w:jc w:val="both"/>
        <w:rPr>
          <w:rFonts w:ascii="Times New Roman" w:hAnsi="Times New Roman"/>
          <w:b/>
          <w:sz w:val="24"/>
          <w:szCs w:val="24"/>
        </w:rPr>
      </w:pPr>
      <w:r w:rsidRPr="00D13CE4">
        <w:rPr>
          <w:rFonts w:ascii="Times New Roman" w:hAnsi="Times New Roman"/>
          <w:b/>
          <w:color w:val="000000"/>
          <w:sz w:val="24"/>
          <w:szCs w:val="24"/>
        </w:rPr>
        <w:t>Основні цілі</w:t>
      </w:r>
      <w:r w:rsidRPr="00D13CE4">
        <w:rPr>
          <w:rFonts w:ascii="Times New Roman" w:hAnsi="Times New Roman"/>
          <w:b/>
          <w:sz w:val="24"/>
          <w:szCs w:val="24"/>
        </w:rPr>
        <w:t xml:space="preserve"> </w:t>
      </w:r>
    </w:p>
    <w:p w:rsidR="00BC675F" w:rsidRPr="00D13CE4" w:rsidRDefault="00BC675F" w:rsidP="00BC675F">
      <w:pPr>
        <w:widowControl w:val="0"/>
        <w:shd w:val="clear" w:color="auto" w:fill="FFFFFF"/>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Зменшення використання енергоносіїв</w:t>
      </w:r>
      <w:r>
        <w:rPr>
          <w:rFonts w:ascii="Times New Roman" w:hAnsi="Times New Roman"/>
          <w:sz w:val="24"/>
          <w:szCs w:val="24"/>
        </w:rPr>
        <w:t>.</w:t>
      </w:r>
    </w:p>
    <w:p w:rsidR="00BC675F" w:rsidRPr="00D13CE4" w:rsidRDefault="00BC675F" w:rsidP="00BC675F">
      <w:pPr>
        <w:pStyle w:val="ae"/>
        <w:widowControl w:val="0"/>
        <w:tabs>
          <w:tab w:val="left" w:pos="709"/>
          <w:tab w:val="left" w:pos="851"/>
        </w:tabs>
        <w:spacing w:after="0"/>
        <w:ind w:firstLine="567"/>
        <w:jc w:val="both"/>
        <w:rPr>
          <w:b/>
          <w:color w:val="000000"/>
        </w:rPr>
      </w:pPr>
      <w:r w:rsidRPr="00D13CE4">
        <w:rPr>
          <w:b/>
          <w:color w:val="000000"/>
        </w:rPr>
        <w:t>Завдання та заходи</w:t>
      </w:r>
    </w:p>
    <w:p w:rsidR="00BC675F" w:rsidRPr="00D13CE4" w:rsidRDefault="00BC675F" w:rsidP="00BC675F">
      <w:pPr>
        <w:widowControl w:val="0"/>
        <w:tabs>
          <w:tab w:val="left" w:pos="709"/>
          <w:tab w:val="left" w:pos="851"/>
        </w:tabs>
        <w:spacing w:after="0" w:line="240" w:lineRule="auto"/>
        <w:ind w:firstLine="567"/>
        <w:jc w:val="both"/>
        <w:rPr>
          <w:rFonts w:ascii="Times New Roman" w:hAnsi="Times New Roman"/>
          <w:color w:val="000000"/>
          <w:sz w:val="24"/>
          <w:szCs w:val="24"/>
        </w:rPr>
      </w:pPr>
      <w:r w:rsidRPr="00D13CE4">
        <w:rPr>
          <w:rFonts w:ascii="Times New Roman" w:hAnsi="Times New Roman"/>
          <w:color w:val="000000"/>
          <w:sz w:val="24"/>
          <w:szCs w:val="24"/>
        </w:rPr>
        <w:t>-</w:t>
      </w:r>
      <w:r>
        <w:rPr>
          <w:rFonts w:ascii="Times New Roman" w:hAnsi="Times New Roman"/>
          <w:color w:val="000000"/>
          <w:sz w:val="24"/>
          <w:szCs w:val="24"/>
        </w:rPr>
        <w:t xml:space="preserve">  </w:t>
      </w:r>
      <w:r w:rsidRPr="00D13CE4">
        <w:rPr>
          <w:rFonts w:ascii="Times New Roman" w:hAnsi="Times New Roman"/>
          <w:color w:val="000000"/>
          <w:sz w:val="24"/>
          <w:szCs w:val="24"/>
        </w:rPr>
        <w:t>реалізація інвестиційних проектів в сфері енергозбереження</w:t>
      </w:r>
      <w:r>
        <w:rPr>
          <w:rFonts w:ascii="Times New Roman" w:hAnsi="Times New Roman"/>
          <w:color w:val="000000"/>
          <w:sz w:val="24"/>
          <w:szCs w:val="24"/>
        </w:rPr>
        <w:t>;</w:t>
      </w:r>
      <w:r w:rsidRPr="00D13CE4">
        <w:rPr>
          <w:rFonts w:ascii="Times New Roman" w:hAnsi="Times New Roman"/>
          <w:color w:val="000000"/>
          <w:sz w:val="24"/>
          <w:szCs w:val="24"/>
        </w:rPr>
        <w:t xml:space="preserve"> </w:t>
      </w:r>
    </w:p>
    <w:p w:rsidR="00BC675F" w:rsidRPr="00D13CE4" w:rsidRDefault="00BC675F" w:rsidP="00BC675F">
      <w:pPr>
        <w:widowControl w:val="0"/>
        <w:tabs>
          <w:tab w:val="left" w:pos="709"/>
          <w:tab w:val="left" w:pos="851"/>
        </w:tabs>
        <w:spacing w:after="0" w:line="240" w:lineRule="auto"/>
        <w:ind w:firstLine="567"/>
        <w:jc w:val="both"/>
        <w:rPr>
          <w:rFonts w:ascii="Times New Roman" w:hAnsi="Times New Roman"/>
          <w:color w:val="000000"/>
          <w:sz w:val="24"/>
          <w:szCs w:val="24"/>
        </w:rPr>
      </w:pPr>
      <w:r w:rsidRPr="00D13CE4">
        <w:rPr>
          <w:rFonts w:ascii="Times New Roman" w:hAnsi="Times New Roman"/>
          <w:color w:val="000000"/>
          <w:sz w:val="24"/>
          <w:szCs w:val="24"/>
        </w:rPr>
        <w:t>-</w:t>
      </w:r>
      <w:r>
        <w:rPr>
          <w:rFonts w:ascii="Times New Roman" w:hAnsi="Times New Roman"/>
          <w:color w:val="000000"/>
          <w:sz w:val="24"/>
          <w:szCs w:val="24"/>
        </w:rPr>
        <w:t xml:space="preserve"> </w:t>
      </w:r>
      <w:r w:rsidRPr="00D13CE4">
        <w:rPr>
          <w:rFonts w:ascii="Times New Roman" w:hAnsi="Times New Roman"/>
          <w:color w:val="000000"/>
          <w:sz w:val="24"/>
          <w:szCs w:val="24"/>
        </w:rPr>
        <w:t>впровадження заходів з енергоефективності та енергозбереження в бюджетній та комунальній сфері;</w:t>
      </w:r>
    </w:p>
    <w:p w:rsidR="00BC675F" w:rsidRPr="00D13CE4" w:rsidRDefault="00BC675F" w:rsidP="00BC675F">
      <w:pPr>
        <w:pStyle w:val="ae"/>
        <w:widowControl w:val="0"/>
        <w:tabs>
          <w:tab w:val="left" w:pos="709"/>
          <w:tab w:val="left" w:pos="851"/>
        </w:tabs>
        <w:spacing w:after="0"/>
        <w:ind w:firstLine="567"/>
        <w:jc w:val="both"/>
        <w:rPr>
          <w:color w:val="000000"/>
        </w:rPr>
      </w:pPr>
      <w:r w:rsidRPr="00D13CE4">
        <w:rPr>
          <w:color w:val="000000"/>
        </w:rPr>
        <w:t>-</w:t>
      </w:r>
      <w:r>
        <w:rPr>
          <w:color w:val="000000"/>
        </w:rPr>
        <w:t xml:space="preserve"> </w:t>
      </w:r>
      <w:r w:rsidRPr="00D13CE4">
        <w:rPr>
          <w:color w:val="000000"/>
        </w:rPr>
        <w:t>залучення грантових та кредитних коштів в рамках співпраці з міжнародними фінансово-кредитними установами та державними структурами</w:t>
      </w:r>
      <w:r>
        <w:rPr>
          <w:color w:val="000000"/>
        </w:rPr>
        <w:t>.</w:t>
      </w:r>
    </w:p>
    <w:p w:rsidR="00BC675F" w:rsidRPr="005D2F77" w:rsidRDefault="00BC675F" w:rsidP="00BC675F">
      <w:pPr>
        <w:widowControl w:val="0"/>
        <w:tabs>
          <w:tab w:val="left" w:pos="0"/>
          <w:tab w:val="left" w:pos="709"/>
          <w:tab w:val="left" w:pos="851"/>
        </w:tabs>
        <w:autoSpaceDE w:val="0"/>
        <w:autoSpaceDN w:val="0"/>
        <w:adjustRightInd w:val="0"/>
        <w:spacing w:after="0" w:line="240" w:lineRule="auto"/>
        <w:ind w:firstLine="567"/>
        <w:jc w:val="both"/>
        <w:rPr>
          <w:rFonts w:ascii="Times New Roman" w:hAnsi="Times New Roman"/>
          <w:b/>
          <w:sz w:val="24"/>
          <w:szCs w:val="24"/>
        </w:rPr>
      </w:pPr>
      <w:r w:rsidRPr="005D2F77">
        <w:rPr>
          <w:rFonts w:ascii="Times New Roman" w:hAnsi="Times New Roman"/>
          <w:b/>
          <w:sz w:val="24"/>
          <w:szCs w:val="24"/>
        </w:rPr>
        <w:t>Шляхи розв’язання головних проблем та досягнення поставлених цілей</w:t>
      </w:r>
    </w:p>
    <w:p w:rsidR="00BC675F" w:rsidRPr="00D13CE4" w:rsidRDefault="00BC675F" w:rsidP="00BC675F">
      <w:pPr>
        <w:widowControl w:val="0"/>
        <w:tabs>
          <w:tab w:val="left" w:pos="0"/>
          <w:tab w:val="left" w:pos="709"/>
          <w:tab w:val="left" w:pos="851"/>
        </w:tabs>
        <w:autoSpaceDE w:val="0"/>
        <w:autoSpaceDN w:val="0"/>
        <w:adjustRightInd w:val="0"/>
        <w:spacing w:after="0" w:line="240" w:lineRule="auto"/>
        <w:ind w:firstLine="567"/>
        <w:jc w:val="both"/>
        <w:rPr>
          <w:rFonts w:ascii="Times New Roman" w:hAnsi="Times New Roman"/>
          <w:color w:val="000000"/>
          <w:sz w:val="24"/>
          <w:szCs w:val="24"/>
        </w:rPr>
      </w:pPr>
      <w:r w:rsidRPr="00D13CE4">
        <w:rPr>
          <w:rStyle w:val="afffb"/>
          <w:rFonts w:ascii="Times New Roman" w:hAnsi="Times New Roman"/>
          <w:i w:val="0"/>
          <w:color w:val="000000"/>
          <w:sz w:val="24"/>
          <w:szCs w:val="24"/>
          <w:shd w:val="clear" w:color="auto" w:fill="FFFFFF"/>
        </w:rPr>
        <w:t xml:space="preserve">- </w:t>
      </w:r>
      <w:r w:rsidRPr="00D13CE4">
        <w:rPr>
          <w:rFonts w:ascii="Times New Roman" w:hAnsi="Times New Roman"/>
          <w:sz w:val="24"/>
          <w:szCs w:val="24"/>
        </w:rPr>
        <w:t>проведення комплексної модернізації і технічного переоснащення підприємств житлово-комунального господарства з метою зменшення ресурсоспоживання і дотримання екологічних нормативів;</w:t>
      </w:r>
      <w:r w:rsidRPr="00D13CE4">
        <w:rPr>
          <w:rFonts w:ascii="Times New Roman" w:hAnsi="Times New Roman"/>
          <w:color w:val="000000"/>
          <w:sz w:val="24"/>
          <w:szCs w:val="24"/>
        </w:rPr>
        <w:tab/>
      </w:r>
    </w:p>
    <w:p w:rsidR="00BC675F" w:rsidRPr="00D13CE4" w:rsidRDefault="00BC675F" w:rsidP="00BC675F">
      <w:pPr>
        <w:widowControl w:val="0"/>
        <w:tabs>
          <w:tab w:val="left" w:pos="0"/>
          <w:tab w:val="left" w:pos="709"/>
          <w:tab w:val="left" w:pos="851"/>
        </w:tabs>
        <w:autoSpaceDE w:val="0"/>
        <w:autoSpaceDN w:val="0"/>
        <w:adjustRightInd w:val="0"/>
        <w:spacing w:after="0" w:line="240" w:lineRule="auto"/>
        <w:ind w:firstLine="567"/>
        <w:jc w:val="both"/>
        <w:rPr>
          <w:rFonts w:ascii="Times New Roman" w:hAnsi="Times New Roman"/>
          <w:sz w:val="24"/>
          <w:szCs w:val="24"/>
        </w:rPr>
      </w:pPr>
      <w:r w:rsidRPr="00D13CE4">
        <w:rPr>
          <w:rFonts w:ascii="Times New Roman" w:hAnsi="Times New Roman"/>
          <w:sz w:val="24"/>
          <w:szCs w:val="24"/>
        </w:rPr>
        <w:t>- впровадження альтернативних видів палива;</w:t>
      </w:r>
    </w:p>
    <w:p w:rsidR="00BC675F" w:rsidRPr="00D13CE4" w:rsidRDefault="00BC675F" w:rsidP="00BC675F">
      <w:pPr>
        <w:widowControl w:val="0"/>
        <w:shd w:val="clear" w:color="auto" w:fill="FFFFFF"/>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 термомодернізація та проведення санації будівель  бюджетних установ та організацій;</w:t>
      </w:r>
    </w:p>
    <w:p w:rsidR="00BC675F" w:rsidRPr="00D13CE4" w:rsidRDefault="00BC675F" w:rsidP="00BC675F">
      <w:pPr>
        <w:widowControl w:val="0"/>
        <w:shd w:val="clear" w:color="auto" w:fill="FFFFFF"/>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w:t>
      </w:r>
      <w:r>
        <w:rPr>
          <w:rFonts w:ascii="Times New Roman" w:hAnsi="Times New Roman"/>
          <w:sz w:val="24"/>
          <w:szCs w:val="24"/>
        </w:rPr>
        <w:t xml:space="preserve"> </w:t>
      </w:r>
      <w:r w:rsidRPr="00D13CE4">
        <w:rPr>
          <w:rFonts w:ascii="Times New Roman" w:hAnsi="Times New Roman"/>
          <w:sz w:val="24"/>
          <w:szCs w:val="24"/>
        </w:rPr>
        <w:t>термомодернізація та проведення санації житлового фонду на умовах співфінансування;</w:t>
      </w:r>
    </w:p>
    <w:p w:rsidR="00BC675F" w:rsidRPr="00D13CE4" w:rsidRDefault="00BC675F" w:rsidP="00BC675F">
      <w:pPr>
        <w:widowControl w:val="0"/>
        <w:shd w:val="clear" w:color="auto" w:fill="FFFFFF"/>
        <w:tabs>
          <w:tab w:val="left" w:pos="709"/>
          <w:tab w:val="left" w:pos="851"/>
        </w:tabs>
        <w:spacing w:after="0" w:line="240" w:lineRule="auto"/>
        <w:ind w:firstLine="567"/>
        <w:jc w:val="both"/>
        <w:rPr>
          <w:rFonts w:ascii="Times New Roman" w:hAnsi="Times New Roman"/>
          <w:color w:val="000000"/>
          <w:sz w:val="24"/>
          <w:szCs w:val="24"/>
        </w:rPr>
      </w:pPr>
      <w:r w:rsidRPr="00D13CE4">
        <w:rPr>
          <w:rFonts w:ascii="Times New Roman" w:hAnsi="Times New Roman"/>
          <w:color w:val="000000"/>
          <w:sz w:val="24"/>
          <w:szCs w:val="24"/>
        </w:rPr>
        <w:t>-</w:t>
      </w:r>
      <w:r>
        <w:rPr>
          <w:rFonts w:ascii="Times New Roman" w:hAnsi="Times New Roman"/>
          <w:color w:val="000000"/>
          <w:sz w:val="24"/>
          <w:szCs w:val="24"/>
        </w:rPr>
        <w:t xml:space="preserve"> </w:t>
      </w:r>
      <w:r w:rsidRPr="00D13CE4">
        <w:rPr>
          <w:rFonts w:ascii="Times New Roman" w:hAnsi="Times New Roman"/>
          <w:color w:val="000000"/>
          <w:sz w:val="24"/>
          <w:szCs w:val="24"/>
        </w:rPr>
        <w:t>удосконалення системи енергетичного менеджменту в бюджетних установах та на підприємствах комунальної власності;</w:t>
      </w:r>
    </w:p>
    <w:p w:rsidR="00BC675F" w:rsidRPr="00D13CE4" w:rsidRDefault="00BC675F" w:rsidP="00BC675F">
      <w:pPr>
        <w:widowControl w:val="0"/>
        <w:tabs>
          <w:tab w:val="left" w:pos="709"/>
          <w:tab w:val="left" w:pos="851"/>
        </w:tabs>
        <w:spacing w:after="0" w:line="240" w:lineRule="auto"/>
        <w:ind w:firstLine="567"/>
        <w:jc w:val="both"/>
        <w:rPr>
          <w:rFonts w:ascii="Times New Roman" w:hAnsi="Times New Roman"/>
          <w:color w:val="000000"/>
          <w:sz w:val="24"/>
          <w:szCs w:val="24"/>
        </w:rPr>
      </w:pPr>
      <w:r w:rsidRPr="00D13CE4">
        <w:rPr>
          <w:rFonts w:ascii="Times New Roman" w:eastAsia="Times New Roman" w:hAnsi="Times New Roman"/>
          <w:sz w:val="24"/>
          <w:szCs w:val="24"/>
          <w:lang w:eastAsia="ru-RU"/>
        </w:rPr>
        <w:t>- скорочення витрат на утримання та експлуатацію житла та соціальної інфраструктури</w:t>
      </w:r>
      <w:r>
        <w:rPr>
          <w:rFonts w:ascii="Times New Roman" w:eastAsia="Times New Roman" w:hAnsi="Times New Roman"/>
          <w:sz w:val="24"/>
          <w:szCs w:val="24"/>
          <w:lang w:eastAsia="ru-RU"/>
        </w:rPr>
        <w:t>;</w:t>
      </w:r>
    </w:p>
    <w:p w:rsidR="00BC675F" w:rsidRPr="00D13CE4" w:rsidRDefault="00BC675F" w:rsidP="00BC675F">
      <w:pPr>
        <w:widowControl w:val="0"/>
        <w:tabs>
          <w:tab w:val="left" w:pos="709"/>
          <w:tab w:val="left" w:pos="851"/>
        </w:tabs>
        <w:spacing w:after="0" w:line="240" w:lineRule="auto"/>
        <w:ind w:firstLine="567"/>
        <w:jc w:val="both"/>
        <w:rPr>
          <w:rFonts w:ascii="Times New Roman" w:hAnsi="Times New Roman"/>
          <w:color w:val="000000"/>
          <w:sz w:val="24"/>
          <w:szCs w:val="24"/>
        </w:rPr>
      </w:pPr>
      <w:r w:rsidRPr="00D13CE4">
        <w:rPr>
          <w:rFonts w:ascii="Times New Roman" w:hAnsi="Times New Roman"/>
          <w:color w:val="000000"/>
          <w:sz w:val="24"/>
          <w:szCs w:val="24"/>
        </w:rPr>
        <w:t xml:space="preserve">- запровадження новітніх енергозберігаючих технологій, збільшення обсягів використання </w:t>
      </w:r>
      <w:r w:rsidRPr="00D13CE4">
        <w:rPr>
          <w:rFonts w:ascii="Times New Roman" w:hAnsi="Times New Roman"/>
          <w:color w:val="000000"/>
          <w:sz w:val="24"/>
          <w:szCs w:val="24"/>
        </w:rPr>
        <w:lastRenderedPageBreak/>
        <w:t>альтернативних джерел енергії в енергетичному балансі ;</w:t>
      </w:r>
    </w:p>
    <w:p w:rsidR="00BC675F" w:rsidRPr="00D13CE4" w:rsidRDefault="00BC675F" w:rsidP="00BC675F">
      <w:pPr>
        <w:pStyle w:val="ae"/>
        <w:widowControl w:val="0"/>
        <w:tabs>
          <w:tab w:val="left" w:pos="709"/>
          <w:tab w:val="left" w:pos="851"/>
        </w:tabs>
        <w:spacing w:after="0"/>
        <w:ind w:firstLine="567"/>
        <w:jc w:val="both"/>
        <w:rPr>
          <w:color w:val="000000"/>
        </w:rPr>
      </w:pPr>
      <w:r>
        <w:rPr>
          <w:color w:val="000000"/>
        </w:rPr>
        <w:t xml:space="preserve">- </w:t>
      </w:r>
      <w:r w:rsidRPr="00D13CE4">
        <w:rPr>
          <w:color w:val="000000"/>
        </w:rPr>
        <w:t>оптимізація споживання енергоресурсів: природного газу, теплової енергії, води, електроенергії за рахунок упровадження енергозберігаючих заходів, встановлення приладів обліку та регулювання споживання енергетичних ресурсів;</w:t>
      </w:r>
    </w:p>
    <w:p w:rsidR="00BC675F" w:rsidRPr="00D13CE4" w:rsidRDefault="00BC675F" w:rsidP="00BC675F">
      <w:pPr>
        <w:widowControl w:val="0"/>
        <w:shd w:val="clear" w:color="auto" w:fill="FFFFFF"/>
        <w:tabs>
          <w:tab w:val="left" w:pos="709"/>
          <w:tab w:val="left" w:pos="851"/>
          <w:tab w:val="left" w:pos="900"/>
        </w:tabs>
        <w:spacing w:after="0" w:line="240" w:lineRule="auto"/>
        <w:ind w:firstLine="567"/>
        <w:jc w:val="both"/>
        <w:rPr>
          <w:rFonts w:ascii="Times New Roman" w:eastAsia="Times New Roman" w:hAnsi="Times New Roman"/>
          <w:sz w:val="24"/>
          <w:szCs w:val="24"/>
        </w:rPr>
      </w:pPr>
      <w:r w:rsidRPr="00D13CE4">
        <w:rPr>
          <w:rFonts w:ascii="Times New Roman" w:hAnsi="Times New Roman"/>
          <w:sz w:val="24"/>
          <w:szCs w:val="24"/>
        </w:rPr>
        <w:t xml:space="preserve">- </w:t>
      </w:r>
      <w:r w:rsidRPr="00D13CE4">
        <w:rPr>
          <w:rFonts w:ascii="Times New Roman" w:eastAsia="Times New Roman" w:hAnsi="Times New Roman"/>
          <w:sz w:val="24"/>
          <w:szCs w:val="24"/>
        </w:rPr>
        <w:t>забезпечення виконання Плану дій зі сталого енергетичного розвитку міста Тернопіль, як стратегічного документа спрямованого на ефективне використання</w:t>
      </w:r>
      <w:r w:rsidRPr="00D13CE4">
        <w:rPr>
          <w:rFonts w:ascii="Times New Roman" w:eastAsia="Times New Roman" w:hAnsi="Times New Roman"/>
          <w:b/>
          <w:sz w:val="24"/>
          <w:szCs w:val="24"/>
        </w:rPr>
        <w:t xml:space="preserve"> </w:t>
      </w:r>
      <w:r w:rsidRPr="00D13CE4">
        <w:rPr>
          <w:rFonts w:ascii="Times New Roman" w:eastAsia="Times New Roman" w:hAnsi="Times New Roman"/>
          <w:sz w:val="24"/>
          <w:szCs w:val="24"/>
        </w:rPr>
        <w:t>паливо-енергетичних ресурсів в міському господарстві;</w:t>
      </w:r>
    </w:p>
    <w:p w:rsidR="00BC675F" w:rsidRPr="00D13CE4" w:rsidRDefault="00BC675F" w:rsidP="00BC675F">
      <w:pPr>
        <w:widowControl w:val="0"/>
        <w:shd w:val="clear" w:color="auto" w:fill="FFFFFF"/>
        <w:tabs>
          <w:tab w:val="left" w:pos="709"/>
          <w:tab w:val="left" w:pos="851"/>
          <w:tab w:val="left" w:pos="900"/>
        </w:tabs>
        <w:spacing w:after="0" w:line="240" w:lineRule="auto"/>
        <w:ind w:firstLine="567"/>
        <w:jc w:val="both"/>
        <w:rPr>
          <w:rFonts w:ascii="Times New Roman" w:eastAsia="Times New Roman" w:hAnsi="Times New Roman"/>
          <w:sz w:val="24"/>
          <w:szCs w:val="24"/>
        </w:rPr>
      </w:pPr>
      <w:r w:rsidRPr="00D13CE4">
        <w:rPr>
          <w:rFonts w:ascii="Times New Roman" w:eastAsia="Times New Roman" w:hAnsi="Times New Roman"/>
          <w:sz w:val="24"/>
          <w:szCs w:val="24"/>
        </w:rPr>
        <w:t>-</w:t>
      </w:r>
      <w:r>
        <w:rPr>
          <w:rFonts w:ascii="Times New Roman" w:eastAsia="Times New Roman" w:hAnsi="Times New Roman"/>
          <w:sz w:val="24"/>
          <w:szCs w:val="24"/>
        </w:rPr>
        <w:t xml:space="preserve"> </w:t>
      </w:r>
      <w:r w:rsidRPr="00D13CE4">
        <w:rPr>
          <w:rFonts w:ascii="Times New Roman" w:eastAsia="Times New Roman" w:hAnsi="Times New Roman"/>
          <w:sz w:val="24"/>
          <w:szCs w:val="24"/>
        </w:rPr>
        <w:t>реалізація заходів Програми енергоефективності, енергозбереження та термомодернізації будівель житлового фонду м. Тернополя на 2015-2020 роки.</w:t>
      </w:r>
    </w:p>
    <w:p w:rsidR="00BC675F" w:rsidRDefault="00BC675F" w:rsidP="00BC675F">
      <w:pPr>
        <w:widowControl w:val="0"/>
        <w:shd w:val="clear" w:color="auto" w:fill="FFFFFF"/>
        <w:tabs>
          <w:tab w:val="left" w:pos="1708"/>
          <w:tab w:val="left" w:pos="5580"/>
        </w:tabs>
        <w:spacing w:after="0" w:line="240" w:lineRule="auto"/>
        <w:ind w:firstLine="709"/>
        <w:jc w:val="both"/>
        <w:rPr>
          <w:rFonts w:ascii="Times New Roman" w:hAnsi="Times New Roman"/>
          <w:b/>
          <w:i/>
          <w:sz w:val="24"/>
          <w:szCs w:val="24"/>
        </w:rPr>
      </w:pPr>
    </w:p>
    <w:p w:rsidR="00BC675F" w:rsidRDefault="00BC675F" w:rsidP="00BC675F">
      <w:pPr>
        <w:widowControl w:val="0"/>
        <w:shd w:val="clear" w:color="auto" w:fill="FFFFFF"/>
        <w:tabs>
          <w:tab w:val="left" w:pos="1708"/>
          <w:tab w:val="left" w:pos="5580"/>
        </w:tabs>
        <w:spacing w:after="0" w:line="240" w:lineRule="auto"/>
        <w:ind w:firstLine="709"/>
        <w:jc w:val="both"/>
        <w:rPr>
          <w:rFonts w:ascii="Times New Roman" w:hAnsi="Times New Roman"/>
          <w:b/>
          <w:i/>
          <w:sz w:val="24"/>
          <w:szCs w:val="24"/>
        </w:rPr>
      </w:pPr>
    </w:p>
    <w:p w:rsidR="00BC675F" w:rsidRDefault="00BC675F" w:rsidP="00BC675F">
      <w:pPr>
        <w:widowControl w:val="0"/>
        <w:shd w:val="clear" w:color="auto" w:fill="FFFFFF"/>
        <w:tabs>
          <w:tab w:val="left" w:pos="1708"/>
          <w:tab w:val="left" w:pos="5580"/>
        </w:tabs>
        <w:spacing w:after="0" w:line="240" w:lineRule="auto"/>
        <w:ind w:firstLine="709"/>
        <w:jc w:val="both"/>
        <w:rPr>
          <w:rFonts w:ascii="Times New Roman" w:hAnsi="Times New Roman"/>
          <w:b/>
          <w:i/>
          <w:sz w:val="24"/>
          <w:szCs w:val="24"/>
        </w:rPr>
      </w:pPr>
    </w:p>
    <w:p w:rsidR="00BC675F" w:rsidRDefault="00BC675F" w:rsidP="00BC675F">
      <w:pPr>
        <w:widowControl w:val="0"/>
        <w:shd w:val="clear" w:color="auto" w:fill="FFFFFF"/>
        <w:tabs>
          <w:tab w:val="left" w:pos="1708"/>
          <w:tab w:val="left" w:pos="5580"/>
        </w:tabs>
        <w:spacing w:after="0" w:line="240" w:lineRule="auto"/>
        <w:ind w:firstLine="709"/>
        <w:jc w:val="both"/>
        <w:rPr>
          <w:rFonts w:ascii="Times New Roman" w:hAnsi="Times New Roman"/>
          <w:b/>
          <w:i/>
          <w:sz w:val="24"/>
          <w:szCs w:val="24"/>
        </w:rPr>
      </w:pPr>
    </w:p>
    <w:p w:rsidR="00BC675F" w:rsidRDefault="00BC675F" w:rsidP="00BC675F">
      <w:pPr>
        <w:widowControl w:val="0"/>
        <w:shd w:val="clear" w:color="auto" w:fill="FFFFFF"/>
        <w:tabs>
          <w:tab w:val="left" w:pos="1708"/>
          <w:tab w:val="left" w:pos="5580"/>
        </w:tabs>
        <w:spacing w:after="0" w:line="240" w:lineRule="auto"/>
        <w:ind w:firstLine="709"/>
        <w:jc w:val="both"/>
        <w:rPr>
          <w:rFonts w:ascii="Times New Roman" w:hAnsi="Times New Roman"/>
          <w:b/>
          <w:i/>
          <w:sz w:val="24"/>
          <w:szCs w:val="24"/>
        </w:rPr>
      </w:pPr>
    </w:p>
    <w:p w:rsidR="00BC675F" w:rsidRPr="00D13CE4" w:rsidRDefault="00BC675F" w:rsidP="00BC675F">
      <w:pPr>
        <w:widowControl w:val="0"/>
        <w:shd w:val="clear" w:color="auto" w:fill="FFFFFF"/>
        <w:tabs>
          <w:tab w:val="left" w:pos="1708"/>
          <w:tab w:val="left" w:pos="5580"/>
        </w:tabs>
        <w:spacing w:after="0" w:line="240" w:lineRule="auto"/>
        <w:ind w:firstLine="709"/>
        <w:jc w:val="both"/>
        <w:rPr>
          <w:rFonts w:ascii="Times New Roman" w:hAnsi="Times New Roman"/>
          <w:sz w:val="24"/>
          <w:szCs w:val="24"/>
        </w:rPr>
      </w:pPr>
      <w:r w:rsidRPr="00D13CE4">
        <w:rPr>
          <w:rFonts w:ascii="Times New Roman" w:hAnsi="Times New Roman"/>
          <w:b/>
          <w:i/>
          <w:sz w:val="24"/>
          <w:szCs w:val="24"/>
        </w:rPr>
        <w:t>Кількісні та якісні показники ефективності реалізації заходів</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7"/>
        <w:gridCol w:w="1134"/>
        <w:gridCol w:w="1134"/>
        <w:gridCol w:w="1276"/>
        <w:gridCol w:w="1417"/>
        <w:gridCol w:w="1134"/>
        <w:gridCol w:w="993"/>
      </w:tblGrid>
      <w:tr w:rsidR="00BC675F" w:rsidRPr="00D13CE4" w:rsidTr="00EA7B25">
        <w:trPr>
          <w:trHeight w:val="563"/>
        </w:trPr>
        <w:tc>
          <w:tcPr>
            <w:tcW w:w="297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b/>
                <w:sz w:val="24"/>
                <w:szCs w:val="24"/>
                <w:lang w:eastAsia="ru-RU"/>
              </w:rPr>
            </w:pPr>
            <w:r w:rsidRPr="00D13CE4">
              <w:rPr>
                <w:rFonts w:ascii="Times New Roman" w:hAnsi="Times New Roman"/>
                <w:b/>
                <w:sz w:val="24"/>
                <w:szCs w:val="24"/>
              </w:rPr>
              <w:t>Показники споживання газу та електроенергії</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b/>
                <w:lang w:eastAsia="ru-RU"/>
              </w:rPr>
            </w:pPr>
            <w:r w:rsidRPr="00D13CE4">
              <w:rPr>
                <w:rFonts w:ascii="Times New Roman" w:hAnsi="Times New Roman"/>
                <w:b/>
              </w:rPr>
              <w:t xml:space="preserve">Од. </w:t>
            </w:r>
          </w:p>
          <w:p w:rsidR="00BC675F" w:rsidRPr="00D13CE4" w:rsidRDefault="00BC675F" w:rsidP="00EA7B25">
            <w:pPr>
              <w:widowControl w:val="0"/>
              <w:spacing w:after="0" w:line="240" w:lineRule="auto"/>
              <w:jc w:val="center"/>
              <w:rPr>
                <w:rFonts w:ascii="Times New Roman" w:hAnsi="Times New Roman"/>
                <w:b/>
                <w:lang w:eastAsia="ru-RU"/>
              </w:rPr>
            </w:pPr>
            <w:r w:rsidRPr="00D13CE4">
              <w:rPr>
                <w:rFonts w:ascii="Times New Roman" w:hAnsi="Times New Roman"/>
                <w:b/>
              </w:rPr>
              <w:t>виміру</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b/>
                <w:lang w:eastAsia="ru-RU"/>
              </w:rPr>
            </w:pPr>
            <w:r w:rsidRPr="00D13CE4">
              <w:rPr>
                <w:rFonts w:ascii="Times New Roman" w:hAnsi="Times New Roman"/>
                <w:b/>
              </w:rPr>
              <w:t>2016</w:t>
            </w:r>
          </w:p>
          <w:p w:rsidR="00BC675F" w:rsidRPr="00D13CE4" w:rsidRDefault="00BC675F" w:rsidP="00EA7B25">
            <w:pPr>
              <w:widowControl w:val="0"/>
              <w:spacing w:after="0" w:line="240" w:lineRule="auto"/>
              <w:jc w:val="center"/>
              <w:rPr>
                <w:rFonts w:ascii="Times New Roman" w:hAnsi="Times New Roman"/>
                <w:b/>
                <w:lang w:eastAsia="ru-RU"/>
              </w:rPr>
            </w:pPr>
            <w:r w:rsidRPr="00D13CE4">
              <w:rPr>
                <w:rFonts w:ascii="Times New Roman" w:hAnsi="Times New Roman"/>
                <w:b/>
              </w:rPr>
              <w:t>звіт</w:t>
            </w:r>
          </w:p>
        </w:tc>
        <w:tc>
          <w:tcPr>
            <w:tcW w:w="127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b/>
                <w:lang w:eastAsia="ru-RU"/>
              </w:rPr>
            </w:pPr>
            <w:r w:rsidRPr="00D13CE4">
              <w:rPr>
                <w:rFonts w:ascii="Times New Roman" w:hAnsi="Times New Roman"/>
                <w:b/>
              </w:rPr>
              <w:t>2017</w:t>
            </w:r>
          </w:p>
          <w:p w:rsidR="00BC675F" w:rsidRPr="00D13CE4" w:rsidRDefault="00BC675F" w:rsidP="00EA7B25">
            <w:pPr>
              <w:widowControl w:val="0"/>
              <w:spacing w:after="0" w:line="240" w:lineRule="auto"/>
              <w:jc w:val="center"/>
              <w:rPr>
                <w:rFonts w:ascii="Times New Roman" w:hAnsi="Times New Roman"/>
                <w:b/>
                <w:lang w:eastAsia="ru-RU"/>
              </w:rPr>
            </w:pPr>
            <w:r w:rsidRPr="00D13CE4">
              <w:rPr>
                <w:rFonts w:ascii="Times New Roman" w:hAnsi="Times New Roman"/>
                <w:b/>
              </w:rPr>
              <w:t>звіт</w:t>
            </w:r>
          </w:p>
        </w:tc>
        <w:tc>
          <w:tcPr>
            <w:tcW w:w="141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b/>
                <w:lang w:eastAsia="ru-RU"/>
              </w:rPr>
            </w:pPr>
            <w:r w:rsidRPr="00D13CE4">
              <w:rPr>
                <w:rFonts w:ascii="Times New Roman" w:hAnsi="Times New Roman"/>
                <w:b/>
              </w:rPr>
              <w:t>2018</w:t>
            </w:r>
          </w:p>
          <w:p w:rsidR="00BC675F" w:rsidRPr="00D13CE4" w:rsidRDefault="00BC675F" w:rsidP="00EA7B25">
            <w:pPr>
              <w:widowControl w:val="0"/>
              <w:spacing w:after="0" w:line="240" w:lineRule="auto"/>
              <w:rPr>
                <w:rFonts w:ascii="Times New Roman" w:hAnsi="Times New Roman"/>
                <w:b/>
                <w:lang w:eastAsia="ru-RU"/>
              </w:rPr>
            </w:pPr>
            <w:r w:rsidRPr="00D13CE4">
              <w:rPr>
                <w:rFonts w:ascii="Times New Roman" w:hAnsi="Times New Roman"/>
                <w:b/>
              </w:rPr>
              <w:t>очікуване</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b/>
                <w:lang w:eastAsia="ru-RU"/>
              </w:rPr>
            </w:pPr>
            <w:r w:rsidRPr="00D13CE4">
              <w:rPr>
                <w:rFonts w:ascii="Times New Roman" w:hAnsi="Times New Roman"/>
                <w:b/>
              </w:rPr>
              <w:t>2019</w:t>
            </w:r>
          </w:p>
          <w:p w:rsidR="00BC675F" w:rsidRPr="00D13CE4" w:rsidRDefault="00BC675F" w:rsidP="00EA7B25">
            <w:pPr>
              <w:widowControl w:val="0"/>
              <w:spacing w:after="0" w:line="240" w:lineRule="auto"/>
              <w:rPr>
                <w:rFonts w:ascii="Times New Roman" w:hAnsi="Times New Roman"/>
                <w:b/>
                <w:lang w:eastAsia="ru-RU"/>
              </w:rPr>
            </w:pPr>
            <w:r w:rsidRPr="00D13CE4">
              <w:rPr>
                <w:rFonts w:ascii="Times New Roman" w:hAnsi="Times New Roman"/>
                <w:b/>
              </w:rPr>
              <w:t>прогноз</w:t>
            </w:r>
          </w:p>
        </w:tc>
        <w:tc>
          <w:tcPr>
            <w:tcW w:w="993"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b/>
                <w:lang w:eastAsia="ru-RU"/>
              </w:rPr>
            </w:pPr>
            <w:r w:rsidRPr="00D13CE4">
              <w:rPr>
                <w:rFonts w:ascii="Times New Roman" w:hAnsi="Times New Roman"/>
                <w:b/>
              </w:rPr>
              <w:t>2019/</w:t>
            </w:r>
          </w:p>
          <w:p w:rsidR="00BC675F" w:rsidRPr="00D13CE4" w:rsidRDefault="00BC675F" w:rsidP="00EA7B25">
            <w:pPr>
              <w:widowControl w:val="0"/>
              <w:spacing w:after="0" w:line="240" w:lineRule="auto"/>
              <w:rPr>
                <w:rFonts w:ascii="Times New Roman" w:hAnsi="Times New Roman"/>
                <w:b/>
                <w:lang w:eastAsia="ru-RU"/>
              </w:rPr>
            </w:pPr>
            <w:r w:rsidRPr="00D13CE4">
              <w:rPr>
                <w:rFonts w:ascii="Times New Roman" w:hAnsi="Times New Roman"/>
                <w:b/>
              </w:rPr>
              <w:t>2018%</w:t>
            </w:r>
          </w:p>
        </w:tc>
      </w:tr>
      <w:tr w:rsidR="00BC675F" w:rsidRPr="00D13CE4" w:rsidTr="00EA7B25">
        <w:trPr>
          <w:trHeight w:val="264"/>
        </w:trPr>
        <w:tc>
          <w:tcPr>
            <w:tcW w:w="297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rPr>
                <w:rFonts w:ascii="Times New Roman" w:hAnsi="Times New Roman"/>
                <w:i/>
                <w:sz w:val="23"/>
                <w:szCs w:val="23"/>
                <w:lang w:eastAsia="ru-RU"/>
              </w:rPr>
            </w:pPr>
            <w:r w:rsidRPr="00D13CE4">
              <w:rPr>
                <w:rFonts w:ascii="Times New Roman" w:hAnsi="Times New Roman"/>
                <w:sz w:val="23"/>
                <w:szCs w:val="23"/>
              </w:rPr>
              <w:t>Населення</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3"/>
                <w:szCs w:val="23"/>
                <w:lang w:eastAsia="ru-RU"/>
              </w:rPr>
            </w:pPr>
            <w:r w:rsidRPr="00D13CE4">
              <w:rPr>
                <w:rFonts w:ascii="Times New Roman" w:hAnsi="Times New Roman"/>
                <w:sz w:val="23"/>
                <w:szCs w:val="23"/>
              </w:rPr>
              <w:t>т.м.куб</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3"/>
                <w:szCs w:val="23"/>
                <w:lang w:eastAsia="ru-RU"/>
              </w:rPr>
            </w:pPr>
            <w:r w:rsidRPr="00D13CE4">
              <w:rPr>
                <w:rFonts w:ascii="Times New Roman" w:hAnsi="Times New Roman"/>
                <w:color w:val="000000"/>
                <w:sz w:val="23"/>
                <w:szCs w:val="23"/>
              </w:rPr>
              <w:t>57917</w:t>
            </w:r>
          </w:p>
        </w:tc>
        <w:tc>
          <w:tcPr>
            <w:tcW w:w="127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color w:val="000000"/>
                <w:sz w:val="23"/>
                <w:szCs w:val="23"/>
                <w:lang w:eastAsia="ru-RU"/>
              </w:rPr>
            </w:pPr>
            <w:r w:rsidRPr="00D13CE4">
              <w:rPr>
                <w:rFonts w:ascii="Times New Roman" w:hAnsi="Times New Roman"/>
                <w:color w:val="000000"/>
                <w:sz w:val="23"/>
                <w:szCs w:val="23"/>
                <w:lang w:eastAsia="ru-RU"/>
              </w:rPr>
              <w:t>58275</w:t>
            </w:r>
          </w:p>
        </w:tc>
        <w:tc>
          <w:tcPr>
            <w:tcW w:w="141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3"/>
                <w:szCs w:val="23"/>
                <w:lang w:eastAsia="ru-RU"/>
              </w:rPr>
            </w:pPr>
            <w:r w:rsidRPr="00D13CE4">
              <w:rPr>
                <w:rFonts w:ascii="Times New Roman" w:hAnsi="Times New Roman"/>
                <w:sz w:val="23"/>
                <w:szCs w:val="23"/>
              </w:rPr>
              <w:t>54374</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3"/>
                <w:szCs w:val="23"/>
                <w:lang w:eastAsia="ru-RU"/>
              </w:rPr>
            </w:pPr>
            <w:r w:rsidRPr="00D13CE4">
              <w:rPr>
                <w:rFonts w:ascii="Times New Roman" w:hAnsi="Times New Roman"/>
                <w:sz w:val="23"/>
                <w:szCs w:val="23"/>
              </w:rPr>
              <w:t>50734</w:t>
            </w:r>
          </w:p>
        </w:tc>
        <w:tc>
          <w:tcPr>
            <w:tcW w:w="993"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3"/>
                <w:szCs w:val="23"/>
                <w:lang w:eastAsia="ru-RU"/>
              </w:rPr>
            </w:pPr>
            <w:r w:rsidRPr="00D13CE4">
              <w:rPr>
                <w:rFonts w:ascii="Times New Roman" w:hAnsi="Times New Roman"/>
                <w:sz w:val="23"/>
                <w:szCs w:val="23"/>
              </w:rPr>
              <w:t>93,3</w:t>
            </w:r>
          </w:p>
        </w:tc>
      </w:tr>
      <w:tr w:rsidR="00BC675F" w:rsidRPr="00D13CE4" w:rsidTr="00EA7B25">
        <w:tc>
          <w:tcPr>
            <w:tcW w:w="297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Підприємства комунальної сфери, всього, в тому числі:</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3"/>
                <w:szCs w:val="23"/>
                <w:lang w:eastAsia="ru-RU"/>
              </w:rPr>
            </w:pPr>
            <w:r w:rsidRPr="00D13CE4">
              <w:rPr>
                <w:rFonts w:ascii="Times New Roman" w:hAnsi="Times New Roman"/>
                <w:sz w:val="23"/>
                <w:szCs w:val="23"/>
              </w:rPr>
              <w:t>т.м.куб</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rPr>
              <w:t>69696</w:t>
            </w:r>
          </w:p>
        </w:tc>
        <w:tc>
          <w:tcPr>
            <w:tcW w:w="127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66539,6</w:t>
            </w:r>
          </w:p>
        </w:tc>
        <w:tc>
          <w:tcPr>
            <w:tcW w:w="141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rPr>
              <w:t>62273,4</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58281,6</w:t>
            </w:r>
          </w:p>
        </w:tc>
        <w:tc>
          <w:tcPr>
            <w:tcW w:w="993"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93,8</w:t>
            </w:r>
          </w:p>
        </w:tc>
      </w:tr>
      <w:tr w:rsidR="00BC675F" w:rsidRPr="00D13CE4" w:rsidTr="00EA7B25">
        <w:tc>
          <w:tcPr>
            <w:tcW w:w="297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КП «Тернопільводоканал»</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3"/>
                <w:szCs w:val="23"/>
                <w:lang w:eastAsia="ru-RU"/>
              </w:rPr>
            </w:pPr>
            <w:r w:rsidRPr="00D13CE4">
              <w:rPr>
                <w:rFonts w:ascii="Times New Roman" w:hAnsi="Times New Roman"/>
                <w:sz w:val="23"/>
                <w:szCs w:val="23"/>
              </w:rPr>
              <w:t>т.м.куб</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rPr>
            </w:pPr>
            <w:r w:rsidRPr="00D13CE4">
              <w:rPr>
                <w:rFonts w:ascii="Times New Roman" w:hAnsi="Times New Roman"/>
                <w:sz w:val="23"/>
                <w:szCs w:val="23"/>
              </w:rPr>
              <w:t>15,0</w:t>
            </w:r>
          </w:p>
        </w:tc>
        <w:tc>
          <w:tcPr>
            <w:tcW w:w="127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rPr>
            </w:pPr>
            <w:r w:rsidRPr="00D13CE4">
              <w:rPr>
                <w:rFonts w:ascii="Times New Roman" w:hAnsi="Times New Roman"/>
                <w:sz w:val="23"/>
                <w:szCs w:val="23"/>
              </w:rPr>
              <w:t>14,6</w:t>
            </w:r>
          </w:p>
        </w:tc>
        <w:tc>
          <w:tcPr>
            <w:tcW w:w="141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rPr>
            </w:pPr>
            <w:r w:rsidRPr="00D13CE4">
              <w:rPr>
                <w:rFonts w:ascii="Times New Roman" w:hAnsi="Times New Roman"/>
                <w:sz w:val="23"/>
                <w:szCs w:val="23"/>
              </w:rPr>
              <w:t>14,4</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ind w:right="-57"/>
              <w:jc w:val="center"/>
              <w:rPr>
                <w:rFonts w:ascii="Times New Roman" w:hAnsi="Times New Roman"/>
                <w:sz w:val="23"/>
                <w:szCs w:val="23"/>
              </w:rPr>
            </w:pPr>
            <w:r w:rsidRPr="00D13CE4">
              <w:rPr>
                <w:rFonts w:ascii="Times New Roman" w:hAnsi="Times New Roman"/>
                <w:sz w:val="23"/>
                <w:szCs w:val="23"/>
              </w:rPr>
              <w:t>14,2</w:t>
            </w:r>
          </w:p>
        </w:tc>
        <w:tc>
          <w:tcPr>
            <w:tcW w:w="993"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rPr>
            </w:pPr>
            <w:r w:rsidRPr="00D13CE4">
              <w:rPr>
                <w:rFonts w:ascii="Times New Roman" w:hAnsi="Times New Roman"/>
                <w:sz w:val="23"/>
                <w:szCs w:val="23"/>
              </w:rPr>
              <w:t>98,6</w:t>
            </w:r>
          </w:p>
        </w:tc>
      </w:tr>
      <w:tr w:rsidR="00BC675F" w:rsidRPr="00D13CE4" w:rsidTr="00EA7B25">
        <w:tc>
          <w:tcPr>
            <w:tcW w:w="297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КП «Тернопільміськтеплокомуенерго»</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3"/>
                <w:szCs w:val="23"/>
                <w:lang w:eastAsia="ru-RU"/>
              </w:rPr>
            </w:pPr>
            <w:r w:rsidRPr="00D13CE4">
              <w:rPr>
                <w:rFonts w:ascii="Times New Roman" w:hAnsi="Times New Roman"/>
                <w:sz w:val="23"/>
                <w:szCs w:val="23"/>
              </w:rPr>
              <w:t>т.м.куб</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3"/>
                <w:szCs w:val="23"/>
                <w:lang w:eastAsia="ru-RU"/>
              </w:rPr>
            </w:pPr>
            <w:r w:rsidRPr="00D13CE4">
              <w:rPr>
                <w:rFonts w:ascii="Times New Roman" w:hAnsi="Times New Roman"/>
                <w:sz w:val="23"/>
                <w:szCs w:val="23"/>
              </w:rPr>
              <w:t>65813</w:t>
            </w:r>
          </w:p>
        </w:tc>
        <w:tc>
          <w:tcPr>
            <w:tcW w:w="127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3"/>
                <w:szCs w:val="23"/>
                <w:lang w:eastAsia="ru-RU"/>
              </w:rPr>
            </w:pPr>
            <w:r w:rsidRPr="00D13CE4">
              <w:rPr>
                <w:rFonts w:ascii="Times New Roman" w:hAnsi="Times New Roman"/>
                <w:sz w:val="23"/>
                <w:szCs w:val="23"/>
                <w:lang w:eastAsia="ru-RU"/>
              </w:rPr>
              <w:t>62510</w:t>
            </w:r>
          </w:p>
        </w:tc>
        <w:tc>
          <w:tcPr>
            <w:tcW w:w="141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3"/>
                <w:szCs w:val="23"/>
                <w:lang w:eastAsia="ru-RU"/>
              </w:rPr>
            </w:pPr>
            <w:r w:rsidRPr="00D13CE4">
              <w:rPr>
                <w:rFonts w:ascii="Times New Roman" w:hAnsi="Times New Roman"/>
                <w:sz w:val="23"/>
                <w:szCs w:val="23"/>
                <w:lang w:eastAsia="ru-RU"/>
              </w:rPr>
              <w:t>58218,0</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3"/>
                <w:szCs w:val="23"/>
                <w:lang w:eastAsia="ru-RU"/>
              </w:rPr>
            </w:pPr>
            <w:r w:rsidRPr="00D13CE4">
              <w:rPr>
                <w:rFonts w:ascii="Times New Roman" w:hAnsi="Times New Roman"/>
                <w:sz w:val="23"/>
                <w:szCs w:val="23"/>
                <w:lang w:eastAsia="ru-RU"/>
              </w:rPr>
              <w:t>54218,4</w:t>
            </w:r>
          </w:p>
        </w:tc>
        <w:tc>
          <w:tcPr>
            <w:tcW w:w="993"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3"/>
                <w:szCs w:val="23"/>
                <w:lang w:eastAsia="ru-RU"/>
              </w:rPr>
            </w:pPr>
            <w:r w:rsidRPr="00D13CE4">
              <w:rPr>
                <w:rFonts w:ascii="Times New Roman" w:hAnsi="Times New Roman"/>
                <w:sz w:val="23"/>
                <w:szCs w:val="23"/>
                <w:lang w:eastAsia="ru-RU"/>
              </w:rPr>
              <w:t>93,1</w:t>
            </w:r>
          </w:p>
        </w:tc>
      </w:tr>
      <w:tr w:rsidR="00BC675F" w:rsidRPr="00D13CE4" w:rsidTr="00EA7B25">
        <w:tc>
          <w:tcPr>
            <w:tcW w:w="297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Установи бюджетної сфери</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3"/>
                <w:szCs w:val="23"/>
                <w:lang w:eastAsia="ru-RU"/>
              </w:rPr>
            </w:pPr>
            <w:r w:rsidRPr="00D13CE4">
              <w:rPr>
                <w:rFonts w:ascii="Times New Roman" w:hAnsi="Times New Roman"/>
                <w:sz w:val="23"/>
                <w:szCs w:val="23"/>
              </w:rPr>
              <w:t>т.м.куб</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rPr>
              <w:t>1121</w:t>
            </w:r>
          </w:p>
        </w:tc>
        <w:tc>
          <w:tcPr>
            <w:tcW w:w="127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1156</w:t>
            </w:r>
          </w:p>
        </w:tc>
        <w:tc>
          <w:tcPr>
            <w:tcW w:w="141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1090</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1027,8</w:t>
            </w:r>
          </w:p>
        </w:tc>
        <w:tc>
          <w:tcPr>
            <w:tcW w:w="993"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94,3</w:t>
            </w:r>
          </w:p>
        </w:tc>
      </w:tr>
      <w:tr w:rsidR="00BC675F" w:rsidRPr="00D13CE4" w:rsidTr="00EA7B25">
        <w:tc>
          <w:tcPr>
            <w:tcW w:w="297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rPr>
                <w:rFonts w:ascii="Times New Roman" w:hAnsi="Times New Roman"/>
                <w:b/>
                <w:sz w:val="23"/>
                <w:szCs w:val="23"/>
                <w:lang w:eastAsia="ru-RU"/>
              </w:rPr>
            </w:pPr>
            <w:r w:rsidRPr="00D13CE4">
              <w:rPr>
                <w:rFonts w:ascii="Times New Roman" w:hAnsi="Times New Roman"/>
                <w:sz w:val="23"/>
                <w:szCs w:val="23"/>
              </w:rPr>
              <w:t xml:space="preserve"> Підприємства промисловості</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3"/>
                <w:szCs w:val="23"/>
                <w:lang w:eastAsia="ru-RU"/>
              </w:rPr>
            </w:pPr>
            <w:r w:rsidRPr="00D13CE4">
              <w:rPr>
                <w:rFonts w:ascii="Times New Roman" w:hAnsi="Times New Roman"/>
                <w:sz w:val="23"/>
                <w:szCs w:val="23"/>
              </w:rPr>
              <w:t>т.м.куб</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rPr>
              <w:t>11364</w:t>
            </w:r>
          </w:p>
        </w:tc>
        <w:tc>
          <w:tcPr>
            <w:tcW w:w="127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10156</w:t>
            </w:r>
          </w:p>
        </w:tc>
        <w:tc>
          <w:tcPr>
            <w:tcW w:w="141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10192</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10156</w:t>
            </w:r>
          </w:p>
        </w:tc>
        <w:tc>
          <w:tcPr>
            <w:tcW w:w="993"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99,6</w:t>
            </w:r>
          </w:p>
        </w:tc>
      </w:tr>
      <w:tr w:rsidR="00BC675F" w:rsidRPr="00D13CE4" w:rsidTr="00EA7B25">
        <w:tc>
          <w:tcPr>
            <w:tcW w:w="297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rPr>
                <w:rFonts w:ascii="Times New Roman" w:hAnsi="Times New Roman"/>
                <w:b/>
                <w:i/>
                <w:sz w:val="23"/>
                <w:szCs w:val="23"/>
                <w:lang w:eastAsia="ru-RU"/>
              </w:rPr>
            </w:pPr>
            <w:r w:rsidRPr="00D13CE4">
              <w:rPr>
                <w:rFonts w:ascii="Times New Roman" w:hAnsi="Times New Roman"/>
                <w:b/>
                <w:i/>
                <w:sz w:val="23"/>
                <w:szCs w:val="23"/>
              </w:rPr>
              <w:t>Всього споживання газу</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3"/>
                <w:szCs w:val="23"/>
                <w:lang w:eastAsia="ru-RU"/>
              </w:rPr>
            </w:pPr>
            <w:r w:rsidRPr="00D13CE4">
              <w:rPr>
                <w:rFonts w:ascii="Times New Roman" w:hAnsi="Times New Roman"/>
                <w:sz w:val="23"/>
                <w:szCs w:val="23"/>
              </w:rPr>
              <w:t>т.м.куб</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b/>
                <w:sz w:val="23"/>
                <w:szCs w:val="23"/>
                <w:lang w:eastAsia="ru-RU"/>
              </w:rPr>
            </w:pPr>
            <w:r w:rsidRPr="00D13CE4">
              <w:rPr>
                <w:rFonts w:ascii="Times New Roman" w:hAnsi="Times New Roman"/>
                <w:b/>
                <w:sz w:val="23"/>
                <w:szCs w:val="23"/>
              </w:rPr>
              <w:t>140098</w:t>
            </w:r>
          </w:p>
        </w:tc>
        <w:tc>
          <w:tcPr>
            <w:tcW w:w="127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b/>
                <w:sz w:val="23"/>
                <w:szCs w:val="23"/>
                <w:lang w:eastAsia="ru-RU"/>
              </w:rPr>
            </w:pPr>
            <w:r w:rsidRPr="00D13CE4">
              <w:rPr>
                <w:rFonts w:ascii="Times New Roman" w:hAnsi="Times New Roman"/>
                <w:b/>
                <w:sz w:val="23"/>
                <w:szCs w:val="23"/>
                <w:lang w:eastAsia="ru-RU"/>
              </w:rPr>
              <w:t>136126,6</w:t>
            </w:r>
          </w:p>
        </w:tc>
        <w:tc>
          <w:tcPr>
            <w:tcW w:w="141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b/>
                <w:sz w:val="23"/>
                <w:szCs w:val="23"/>
                <w:lang w:eastAsia="ru-RU"/>
              </w:rPr>
            </w:pPr>
            <w:r w:rsidRPr="00D13CE4">
              <w:rPr>
                <w:rFonts w:ascii="Times New Roman" w:hAnsi="Times New Roman"/>
                <w:b/>
                <w:sz w:val="23"/>
                <w:szCs w:val="23"/>
                <w:lang w:eastAsia="ru-RU"/>
              </w:rPr>
              <w:t>127929</w:t>
            </w:r>
            <w:r>
              <w:rPr>
                <w:rFonts w:ascii="Times New Roman" w:hAnsi="Times New Roman"/>
                <w:b/>
                <w:sz w:val="23"/>
                <w:szCs w:val="23"/>
                <w:lang w:eastAsia="ru-RU"/>
              </w:rPr>
              <w:t>,</w:t>
            </w:r>
            <w:r w:rsidRPr="00D13CE4">
              <w:rPr>
                <w:rFonts w:ascii="Times New Roman" w:hAnsi="Times New Roman"/>
                <w:b/>
                <w:sz w:val="23"/>
                <w:szCs w:val="23"/>
                <w:lang w:eastAsia="ru-RU"/>
              </w:rPr>
              <w:t>4</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b/>
                <w:sz w:val="23"/>
                <w:szCs w:val="23"/>
                <w:lang w:eastAsia="ru-RU"/>
              </w:rPr>
            </w:pPr>
            <w:r w:rsidRPr="00D13CE4">
              <w:rPr>
                <w:rFonts w:ascii="Times New Roman" w:hAnsi="Times New Roman"/>
                <w:b/>
                <w:sz w:val="23"/>
                <w:szCs w:val="23"/>
                <w:lang w:eastAsia="ru-RU"/>
              </w:rPr>
              <w:t>120199</w:t>
            </w:r>
            <w:r>
              <w:rPr>
                <w:rFonts w:ascii="Times New Roman" w:hAnsi="Times New Roman"/>
                <w:b/>
                <w:sz w:val="23"/>
                <w:szCs w:val="23"/>
                <w:lang w:eastAsia="ru-RU"/>
              </w:rPr>
              <w:t>,</w:t>
            </w:r>
            <w:r w:rsidRPr="00D13CE4">
              <w:rPr>
                <w:rFonts w:ascii="Times New Roman" w:hAnsi="Times New Roman"/>
                <w:b/>
                <w:sz w:val="23"/>
                <w:szCs w:val="23"/>
                <w:lang w:eastAsia="ru-RU"/>
              </w:rPr>
              <w:t>4</w:t>
            </w:r>
          </w:p>
        </w:tc>
        <w:tc>
          <w:tcPr>
            <w:tcW w:w="993"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b/>
                <w:sz w:val="23"/>
                <w:szCs w:val="23"/>
                <w:lang w:eastAsia="ru-RU"/>
              </w:rPr>
            </w:pPr>
            <w:r w:rsidRPr="00D13CE4">
              <w:rPr>
                <w:rFonts w:ascii="Times New Roman" w:hAnsi="Times New Roman"/>
                <w:b/>
                <w:sz w:val="23"/>
                <w:szCs w:val="23"/>
                <w:lang w:eastAsia="ru-RU"/>
              </w:rPr>
              <w:t>93,9</w:t>
            </w:r>
          </w:p>
        </w:tc>
      </w:tr>
      <w:tr w:rsidR="00BC675F" w:rsidRPr="00D13CE4" w:rsidTr="00EA7B25">
        <w:trPr>
          <w:trHeight w:val="230"/>
        </w:trPr>
        <w:tc>
          <w:tcPr>
            <w:tcW w:w="297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rPr>
                <w:rFonts w:ascii="Times New Roman" w:hAnsi="Times New Roman"/>
                <w:i/>
                <w:sz w:val="23"/>
                <w:szCs w:val="23"/>
                <w:lang w:eastAsia="ru-RU"/>
              </w:rPr>
            </w:pPr>
            <w:r w:rsidRPr="00D13CE4">
              <w:rPr>
                <w:rFonts w:ascii="Times New Roman" w:hAnsi="Times New Roman"/>
                <w:sz w:val="23"/>
                <w:szCs w:val="23"/>
              </w:rPr>
              <w:t>Населення</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тис.кВт</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rPr>
              <w:t>123745</w:t>
            </w:r>
          </w:p>
        </w:tc>
        <w:tc>
          <w:tcPr>
            <w:tcW w:w="127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124588</w:t>
            </w:r>
          </w:p>
        </w:tc>
        <w:tc>
          <w:tcPr>
            <w:tcW w:w="141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119484</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114589</w:t>
            </w:r>
          </w:p>
        </w:tc>
        <w:tc>
          <w:tcPr>
            <w:tcW w:w="993"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95,9</w:t>
            </w:r>
          </w:p>
        </w:tc>
      </w:tr>
      <w:tr w:rsidR="00BC675F" w:rsidRPr="00D13CE4" w:rsidTr="00EA7B25">
        <w:trPr>
          <w:trHeight w:val="578"/>
        </w:trPr>
        <w:tc>
          <w:tcPr>
            <w:tcW w:w="297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Підприємства комунальної сфери, всього в т.ч.</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тис.кВт</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rPr>
              <w:t>55793</w:t>
            </w:r>
          </w:p>
        </w:tc>
        <w:tc>
          <w:tcPr>
            <w:tcW w:w="127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53224</w:t>
            </w:r>
          </w:p>
        </w:tc>
        <w:tc>
          <w:tcPr>
            <w:tcW w:w="141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49357</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46770</w:t>
            </w:r>
          </w:p>
        </w:tc>
        <w:tc>
          <w:tcPr>
            <w:tcW w:w="993"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94,7</w:t>
            </w:r>
          </w:p>
        </w:tc>
      </w:tr>
      <w:tr w:rsidR="00BC675F" w:rsidRPr="00D13CE4" w:rsidTr="00EA7B25">
        <w:tc>
          <w:tcPr>
            <w:tcW w:w="297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КП «Тернопільводоканал»</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тис.кВт</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rPr>
            </w:pPr>
            <w:r w:rsidRPr="00D13CE4">
              <w:rPr>
                <w:rFonts w:ascii="Times New Roman" w:hAnsi="Times New Roman"/>
                <w:sz w:val="23"/>
                <w:szCs w:val="23"/>
              </w:rPr>
              <w:t>18231</w:t>
            </w:r>
          </w:p>
        </w:tc>
        <w:tc>
          <w:tcPr>
            <w:tcW w:w="127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rPr>
            </w:pPr>
            <w:r w:rsidRPr="00D13CE4">
              <w:rPr>
                <w:rFonts w:ascii="Times New Roman" w:hAnsi="Times New Roman"/>
                <w:sz w:val="23"/>
                <w:szCs w:val="23"/>
              </w:rPr>
              <w:t>18220</w:t>
            </w:r>
          </w:p>
        </w:tc>
        <w:tc>
          <w:tcPr>
            <w:tcW w:w="141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rPr>
            </w:pPr>
            <w:r w:rsidRPr="00D13CE4">
              <w:rPr>
                <w:rFonts w:ascii="Times New Roman" w:hAnsi="Times New Roman"/>
                <w:sz w:val="23"/>
                <w:szCs w:val="23"/>
              </w:rPr>
              <w:t>18990</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ind w:right="-57"/>
              <w:jc w:val="center"/>
              <w:rPr>
                <w:rFonts w:ascii="Times New Roman" w:hAnsi="Times New Roman"/>
                <w:sz w:val="23"/>
                <w:szCs w:val="23"/>
              </w:rPr>
            </w:pPr>
            <w:r w:rsidRPr="00D13CE4">
              <w:rPr>
                <w:rFonts w:ascii="Times New Roman" w:hAnsi="Times New Roman"/>
                <w:sz w:val="23"/>
                <w:szCs w:val="23"/>
              </w:rPr>
              <w:t>18870</w:t>
            </w:r>
          </w:p>
        </w:tc>
        <w:tc>
          <w:tcPr>
            <w:tcW w:w="993"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rPr>
            </w:pPr>
            <w:r w:rsidRPr="00D13CE4">
              <w:rPr>
                <w:rFonts w:ascii="Times New Roman" w:hAnsi="Times New Roman"/>
                <w:sz w:val="23"/>
                <w:szCs w:val="23"/>
              </w:rPr>
              <w:t>99,0</w:t>
            </w:r>
          </w:p>
        </w:tc>
      </w:tr>
      <w:tr w:rsidR="00BC675F" w:rsidRPr="00D13CE4" w:rsidTr="00EA7B25">
        <w:trPr>
          <w:trHeight w:val="235"/>
        </w:trPr>
        <w:tc>
          <w:tcPr>
            <w:tcW w:w="297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КП «Тернопільміськтеплокомуенерго»»</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тис.кВт</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3"/>
                <w:szCs w:val="23"/>
                <w:lang w:eastAsia="ru-RU"/>
              </w:rPr>
            </w:pPr>
            <w:r w:rsidRPr="00D13CE4">
              <w:rPr>
                <w:rFonts w:ascii="Times New Roman" w:hAnsi="Times New Roman"/>
                <w:sz w:val="23"/>
                <w:szCs w:val="23"/>
              </w:rPr>
              <w:t>18889</w:t>
            </w:r>
          </w:p>
        </w:tc>
        <w:tc>
          <w:tcPr>
            <w:tcW w:w="127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3"/>
                <w:szCs w:val="23"/>
                <w:lang w:eastAsia="ru-RU"/>
              </w:rPr>
            </w:pPr>
            <w:r w:rsidRPr="00D13CE4">
              <w:rPr>
                <w:rFonts w:ascii="Times New Roman" w:hAnsi="Times New Roman"/>
                <w:sz w:val="23"/>
                <w:szCs w:val="23"/>
                <w:lang w:eastAsia="ru-RU"/>
              </w:rPr>
              <w:t>16122</w:t>
            </w:r>
          </w:p>
        </w:tc>
        <w:tc>
          <w:tcPr>
            <w:tcW w:w="141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3"/>
                <w:szCs w:val="23"/>
                <w:lang w:eastAsia="ru-RU"/>
              </w:rPr>
            </w:pPr>
            <w:r w:rsidRPr="00D13CE4">
              <w:rPr>
                <w:rFonts w:ascii="Times New Roman" w:hAnsi="Times New Roman"/>
                <w:sz w:val="23"/>
                <w:szCs w:val="23"/>
                <w:lang w:eastAsia="ru-RU"/>
              </w:rPr>
              <w:t>15222</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3"/>
                <w:szCs w:val="23"/>
                <w:lang w:eastAsia="ru-RU"/>
              </w:rPr>
            </w:pPr>
            <w:r w:rsidRPr="00D13CE4">
              <w:rPr>
                <w:rFonts w:ascii="Times New Roman" w:hAnsi="Times New Roman"/>
                <w:sz w:val="23"/>
                <w:szCs w:val="23"/>
                <w:lang w:eastAsia="ru-RU"/>
              </w:rPr>
              <w:t>14372</w:t>
            </w:r>
          </w:p>
        </w:tc>
        <w:tc>
          <w:tcPr>
            <w:tcW w:w="993"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hAnsi="Times New Roman"/>
                <w:sz w:val="23"/>
                <w:szCs w:val="23"/>
                <w:lang w:eastAsia="ru-RU"/>
              </w:rPr>
            </w:pPr>
            <w:r w:rsidRPr="00D13CE4">
              <w:rPr>
                <w:rFonts w:ascii="Times New Roman" w:hAnsi="Times New Roman"/>
                <w:sz w:val="23"/>
                <w:szCs w:val="23"/>
                <w:lang w:eastAsia="ru-RU"/>
              </w:rPr>
              <w:t>94,4</w:t>
            </w:r>
          </w:p>
        </w:tc>
      </w:tr>
      <w:tr w:rsidR="00BC675F" w:rsidRPr="00D13CE4" w:rsidTr="00EA7B25">
        <w:tc>
          <w:tcPr>
            <w:tcW w:w="297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Установи бюджетної сфери</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тис.кВт</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rPr>
              <w:t>10540</w:t>
            </w:r>
          </w:p>
        </w:tc>
        <w:tc>
          <w:tcPr>
            <w:tcW w:w="127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10500</w:t>
            </w:r>
          </w:p>
        </w:tc>
        <w:tc>
          <w:tcPr>
            <w:tcW w:w="141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9799</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9491</w:t>
            </w:r>
          </w:p>
        </w:tc>
        <w:tc>
          <w:tcPr>
            <w:tcW w:w="993"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96</w:t>
            </w:r>
            <w:r>
              <w:rPr>
                <w:rFonts w:ascii="Times New Roman" w:hAnsi="Times New Roman"/>
                <w:sz w:val="23"/>
                <w:szCs w:val="23"/>
                <w:lang w:eastAsia="ru-RU"/>
              </w:rPr>
              <w:t>,</w:t>
            </w:r>
            <w:r w:rsidRPr="00D13CE4">
              <w:rPr>
                <w:rFonts w:ascii="Times New Roman" w:hAnsi="Times New Roman"/>
                <w:sz w:val="23"/>
                <w:szCs w:val="23"/>
                <w:lang w:eastAsia="ru-RU"/>
              </w:rPr>
              <w:t>9</w:t>
            </w:r>
          </w:p>
        </w:tc>
      </w:tr>
      <w:tr w:rsidR="00BC675F" w:rsidRPr="00D13CE4" w:rsidTr="00EA7B25">
        <w:tc>
          <w:tcPr>
            <w:tcW w:w="297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rPr>
                <w:rFonts w:ascii="Times New Roman" w:hAnsi="Times New Roman"/>
                <w:b/>
                <w:sz w:val="23"/>
                <w:szCs w:val="23"/>
                <w:lang w:eastAsia="ru-RU"/>
              </w:rPr>
            </w:pPr>
            <w:r w:rsidRPr="00D13CE4">
              <w:rPr>
                <w:rFonts w:ascii="Times New Roman" w:hAnsi="Times New Roman"/>
                <w:sz w:val="23"/>
                <w:szCs w:val="23"/>
              </w:rPr>
              <w:t>Підприємства промисловості</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тис.кВт</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rPr>
              <w:t>66708</w:t>
            </w:r>
          </w:p>
        </w:tc>
        <w:tc>
          <w:tcPr>
            <w:tcW w:w="127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69006</w:t>
            </w:r>
          </w:p>
        </w:tc>
        <w:tc>
          <w:tcPr>
            <w:tcW w:w="141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68998</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68990</w:t>
            </w:r>
          </w:p>
        </w:tc>
        <w:tc>
          <w:tcPr>
            <w:tcW w:w="993"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99,1</w:t>
            </w:r>
          </w:p>
        </w:tc>
      </w:tr>
      <w:tr w:rsidR="00BC675F" w:rsidRPr="00D13CE4" w:rsidTr="00EA7B25">
        <w:tc>
          <w:tcPr>
            <w:tcW w:w="297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rPr>
                <w:rFonts w:ascii="Times New Roman" w:hAnsi="Times New Roman"/>
                <w:b/>
                <w:sz w:val="23"/>
                <w:szCs w:val="23"/>
                <w:lang w:eastAsia="ru-RU"/>
              </w:rPr>
            </w:pPr>
            <w:r w:rsidRPr="00D13CE4">
              <w:rPr>
                <w:rFonts w:ascii="Times New Roman" w:hAnsi="Times New Roman"/>
                <w:b/>
                <w:sz w:val="23"/>
                <w:szCs w:val="23"/>
              </w:rPr>
              <w:t>Всього споживання електроенергії</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тис.кВт</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b/>
                <w:sz w:val="23"/>
                <w:szCs w:val="23"/>
                <w:lang w:eastAsia="ru-RU"/>
              </w:rPr>
            </w:pPr>
            <w:r w:rsidRPr="00D13CE4">
              <w:rPr>
                <w:rFonts w:ascii="Times New Roman" w:hAnsi="Times New Roman"/>
                <w:b/>
                <w:sz w:val="23"/>
                <w:szCs w:val="23"/>
              </w:rPr>
              <w:t>256786</w:t>
            </w:r>
          </w:p>
        </w:tc>
        <w:tc>
          <w:tcPr>
            <w:tcW w:w="1276"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b/>
                <w:sz w:val="23"/>
                <w:szCs w:val="23"/>
                <w:lang w:eastAsia="ru-RU"/>
              </w:rPr>
            </w:pPr>
            <w:r w:rsidRPr="00D13CE4">
              <w:rPr>
                <w:rFonts w:ascii="Times New Roman" w:hAnsi="Times New Roman"/>
                <w:b/>
                <w:sz w:val="23"/>
                <w:szCs w:val="23"/>
                <w:lang w:eastAsia="ru-RU"/>
              </w:rPr>
              <w:t>257318</w:t>
            </w:r>
          </w:p>
        </w:tc>
        <w:tc>
          <w:tcPr>
            <w:tcW w:w="141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b/>
                <w:sz w:val="23"/>
                <w:szCs w:val="23"/>
                <w:lang w:eastAsia="ru-RU"/>
              </w:rPr>
            </w:pPr>
            <w:r w:rsidRPr="00D13CE4">
              <w:rPr>
                <w:rFonts w:ascii="Times New Roman" w:hAnsi="Times New Roman"/>
                <w:b/>
                <w:sz w:val="23"/>
                <w:szCs w:val="23"/>
                <w:lang w:eastAsia="ru-RU"/>
              </w:rPr>
              <w:t>247638</w:t>
            </w:r>
          </w:p>
        </w:tc>
        <w:tc>
          <w:tcPr>
            <w:tcW w:w="113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b/>
                <w:sz w:val="23"/>
                <w:szCs w:val="23"/>
                <w:lang w:eastAsia="ru-RU"/>
              </w:rPr>
            </w:pPr>
            <w:r w:rsidRPr="00D13CE4">
              <w:rPr>
                <w:rFonts w:ascii="Times New Roman" w:hAnsi="Times New Roman"/>
                <w:b/>
                <w:sz w:val="23"/>
                <w:szCs w:val="23"/>
                <w:lang w:eastAsia="ru-RU"/>
              </w:rPr>
              <w:t>239840</w:t>
            </w:r>
          </w:p>
        </w:tc>
        <w:tc>
          <w:tcPr>
            <w:tcW w:w="993"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ind w:right="-57"/>
              <w:jc w:val="center"/>
              <w:rPr>
                <w:rFonts w:ascii="Times New Roman" w:hAnsi="Times New Roman"/>
                <w:b/>
                <w:sz w:val="23"/>
                <w:szCs w:val="23"/>
                <w:lang w:eastAsia="ru-RU"/>
              </w:rPr>
            </w:pPr>
            <w:r w:rsidRPr="00D13CE4">
              <w:rPr>
                <w:rFonts w:ascii="Times New Roman" w:hAnsi="Times New Roman"/>
                <w:b/>
                <w:sz w:val="23"/>
                <w:szCs w:val="23"/>
                <w:lang w:eastAsia="ru-RU"/>
              </w:rPr>
              <w:t>96,9</w:t>
            </w:r>
          </w:p>
        </w:tc>
      </w:tr>
    </w:tbl>
    <w:p w:rsidR="00BC675F" w:rsidRPr="00D13CE4" w:rsidRDefault="00BC675F" w:rsidP="00BC675F">
      <w:pPr>
        <w:widowControl w:val="0"/>
        <w:spacing w:after="0" w:line="240" w:lineRule="auto"/>
        <w:ind w:firstLine="567"/>
        <w:jc w:val="both"/>
        <w:rPr>
          <w:rFonts w:ascii="Times New Roman" w:hAnsi="Times New Roman"/>
          <w:b/>
          <w:color w:val="000000"/>
          <w:sz w:val="24"/>
          <w:szCs w:val="24"/>
        </w:rPr>
      </w:pPr>
      <w:r w:rsidRPr="00D13CE4">
        <w:rPr>
          <w:rFonts w:ascii="Times New Roman" w:hAnsi="Times New Roman"/>
          <w:b/>
          <w:color w:val="000000"/>
          <w:sz w:val="24"/>
          <w:szCs w:val="24"/>
        </w:rPr>
        <w:t>Очікувані результати:</w:t>
      </w:r>
    </w:p>
    <w:p w:rsidR="00BC675F" w:rsidRPr="00D13CE4" w:rsidRDefault="00BC675F" w:rsidP="00BC675F">
      <w:pPr>
        <w:widowControl w:val="0"/>
        <w:spacing w:after="0" w:line="240" w:lineRule="auto"/>
        <w:ind w:firstLine="567"/>
        <w:jc w:val="both"/>
        <w:rPr>
          <w:rFonts w:ascii="Times New Roman" w:hAnsi="Times New Roman"/>
          <w:color w:val="000000"/>
          <w:sz w:val="24"/>
          <w:szCs w:val="24"/>
          <w:shd w:val="clear" w:color="auto" w:fill="FFFFFF"/>
        </w:rPr>
      </w:pPr>
      <w:r w:rsidRPr="00D13CE4">
        <w:rPr>
          <w:rFonts w:ascii="Times New Roman" w:hAnsi="Times New Roman"/>
          <w:color w:val="000000"/>
          <w:sz w:val="24"/>
          <w:szCs w:val="24"/>
          <w:shd w:val="clear" w:color="auto" w:fill="FFFFFF"/>
        </w:rPr>
        <w:t>- скорочення споживання енергетичних ресурсів на 5%;</w:t>
      </w:r>
    </w:p>
    <w:p w:rsidR="00BC675F" w:rsidRPr="00D13CE4" w:rsidRDefault="00BC675F" w:rsidP="00BC675F">
      <w:pPr>
        <w:widowControl w:val="0"/>
        <w:spacing w:after="0" w:line="240" w:lineRule="auto"/>
        <w:ind w:firstLine="567"/>
        <w:jc w:val="both"/>
        <w:rPr>
          <w:b/>
          <w:sz w:val="24"/>
          <w:szCs w:val="24"/>
        </w:rPr>
      </w:pPr>
      <w:r w:rsidRPr="00D13CE4">
        <w:rPr>
          <w:rFonts w:ascii="Times New Roman" w:hAnsi="Times New Roman"/>
          <w:color w:val="000000"/>
          <w:sz w:val="24"/>
          <w:szCs w:val="24"/>
          <w:shd w:val="clear" w:color="auto" w:fill="FFFFFF"/>
        </w:rPr>
        <w:t xml:space="preserve">- досягнення економії </w:t>
      </w:r>
      <w:r w:rsidRPr="005D2F77">
        <w:rPr>
          <w:rFonts w:ascii="Times New Roman" w:hAnsi="Times New Roman"/>
          <w:color w:val="000000"/>
          <w:sz w:val="24"/>
          <w:szCs w:val="24"/>
          <w:shd w:val="clear" w:color="auto" w:fill="FFFFFF"/>
        </w:rPr>
        <w:t>9,8 тис.т.у.п.</w:t>
      </w:r>
    </w:p>
    <w:p w:rsidR="00BC675F" w:rsidRPr="00D13CE4" w:rsidRDefault="00BC675F" w:rsidP="00BC675F">
      <w:pPr>
        <w:widowControl w:val="0"/>
        <w:spacing w:after="0" w:line="240" w:lineRule="auto"/>
        <w:ind w:firstLine="348"/>
        <w:jc w:val="center"/>
        <w:rPr>
          <w:rFonts w:ascii="Times New Roman" w:hAnsi="Times New Roman"/>
          <w:b/>
          <w:sz w:val="24"/>
          <w:szCs w:val="24"/>
        </w:rPr>
      </w:pPr>
    </w:p>
    <w:p w:rsidR="00BC675F" w:rsidRPr="00D13CE4" w:rsidRDefault="00BC675F" w:rsidP="00BC675F">
      <w:pPr>
        <w:widowControl w:val="0"/>
        <w:spacing w:after="0" w:line="240" w:lineRule="auto"/>
        <w:ind w:firstLine="348"/>
        <w:jc w:val="center"/>
        <w:rPr>
          <w:rFonts w:ascii="Times New Roman" w:hAnsi="Times New Roman"/>
          <w:b/>
          <w:sz w:val="24"/>
          <w:szCs w:val="24"/>
        </w:rPr>
      </w:pPr>
      <w:r w:rsidRPr="00D13CE4">
        <w:rPr>
          <w:rFonts w:ascii="Times New Roman" w:hAnsi="Times New Roman"/>
          <w:b/>
          <w:sz w:val="24"/>
          <w:szCs w:val="24"/>
        </w:rPr>
        <w:t>V. Реформування місцевого самоврядування</w:t>
      </w:r>
    </w:p>
    <w:p w:rsidR="00BC675F" w:rsidRPr="00D13CE4" w:rsidRDefault="00BC675F" w:rsidP="00BC675F">
      <w:pPr>
        <w:widowControl w:val="0"/>
        <w:suppressLineNumbers/>
        <w:tabs>
          <w:tab w:val="left" w:pos="540"/>
        </w:tabs>
        <w:suppressAutoHyphens/>
        <w:spacing w:after="0" w:line="240" w:lineRule="auto"/>
        <w:ind w:firstLine="567"/>
        <w:jc w:val="both"/>
        <w:rPr>
          <w:rFonts w:ascii="Times New Roman" w:eastAsia="Times New Roman" w:hAnsi="Times New Roman"/>
          <w:b/>
          <w:color w:val="000000"/>
          <w:sz w:val="24"/>
          <w:szCs w:val="24"/>
          <w:lang w:eastAsia="zh-CN"/>
        </w:rPr>
      </w:pPr>
      <w:r w:rsidRPr="00D13CE4">
        <w:rPr>
          <w:rFonts w:ascii="Times New Roman" w:hAnsi="Times New Roman"/>
          <w:color w:val="000000"/>
          <w:sz w:val="24"/>
          <w:szCs w:val="24"/>
        </w:rPr>
        <w:t>Одним з головних завдань реформування місцевого самоврядування та територіальної організації влади є наближення надання адміністративних та соціальних послуг до громадян,</w:t>
      </w:r>
      <w:r w:rsidRPr="00D13CE4">
        <w:rPr>
          <w:rFonts w:ascii="Times New Roman" w:eastAsia="Times New Roman" w:hAnsi="Times New Roman"/>
          <w:color w:val="000000"/>
          <w:sz w:val="24"/>
          <w:szCs w:val="24"/>
          <w:lang w:eastAsia="zh-CN"/>
        </w:rPr>
        <w:t xml:space="preserve"> поліпшення комунікації і порозуміння з мешканцями громади.</w:t>
      </w:r>
    </w:p>
    <w:p w:rsidR="00BC675F" w:rsidRDefault="00BC675F" w:rsidP="00BC675F">
      <w:pPr>
        <w:pStyle w:val="Heading230"/>
        <w:shd w:val="clear" w:color="auto" w:fill="auto"/>
        <w:spacing w:after="0" w:line="293" w:lineRule="exact"/>
        <w:jc w:val="both"/>
        <w:rPr>
          <w:b/>
          <w:sz w:val="24"/>
          <w:szCs w:val="24"/>
          <w:lang w:eastAsia="uk-UA"/>
        </w:rPr>
      </w:pPr>
    </w:p>
    <w:p w:rsidR="00BC675F" w:rsidRPr="00D13CE4" w:rsidRDefault="00BC675F" w:rsidP="00BC675F">
      <w:pPr>
        <w:pStyle w:val="Heading230"/>
        <w:shd w:val="clear" w:color="auto" w:fill="auto"/>
        <w:spacing w:after="0" w:line="293" w:lineRule="exact"/>
        <w:rPr>
          <w:color w:val="000000"/>
          <w:lang w:eastAsia="uk-UA" w:bidi="uk-UA"/>
        </w:rPr>
      </w:pPr>
      <w:r w:rsidRPr="00D13CE4">
        <w:rPr>
          <w:b/>
          <w:sz w:val="24"/>
          <w:szCs w:val="24"/>
          <w:lang w:eastAsia="uk-UA"/>
        </w:rPr>
        <w:t>Ціль 1</w:t>
      </w:r>
      <w:r w:rsidRPr="00D13CE4">
        <w:rPr>
          <w:b/>
          <w:bCs/>
          <w:color w:val="000000"/>
          <w:sz w:val="24"/>
          <w:szCs w:val="24"/>
          <w:lang w:eastAsia="uk-UA" w:bidi="uk-UA"/>
        </w:rPr>
        <w:t xml:space="preserve"> Залучення громадян до процесів формування, реалізації та контролю міської політики</w:t>
      </w:r>
    </w:p>
    <w:p w:rsidR="00BC675F" w:rsidRPr="005D2F77" w:rsidRDefault="00BC675F" w:rsidP="00BC675F">
      <w:pPr>
        <w:pStyle w:val="Bodytext20"/>
        <w:shd w:val="clear" w:color="auto" w:fill="auto"/>
        <w:tabs>
          <w:tab w:val="left" w:pos="851"/>
          <w:tab w:val="left" w:pos="1131"/>
        </w:tabs>
        <w:spacing w:before="0" w:after="0" w:line="240" w:lineRule="auto"/>
        <w:ind w:firstLine="567"/>
        <w:jc w:val="both"/>
        <w:rPr>
          <w:b/>
          <w:color w:val="000000"/>
          <w:sz w:val="24"/>
          <w:szCs w:val="24"/>
          <w:lang w:eastAsia="uk-UA" w:bidi="uk-UA"/>
        </w:rPr>
      </w:pPr>
      <w:r w:rsidRPr="005D2F77">
        <w:rPr>
          <w:b/>
          <w:color w:val="000000"/>
          <w:sz w:val="24"/>
          <w:szCs w:val="24"/>
          <w:lang w:eastAsia="uk-UA" w:bidi="uk-UA"/>
        </w:rPr>
        <w:t xml:space="preserve">Заходи </w:t>
      </w:r>
    </w:p>
    <w:p w:rsidR="00BC675F" w:rsidRPr="005D2F77" w:rsidRDefault="00BC675F" w:rsidP="00BC675F">
      <w:pPr>
        <w:pStyle w:val="Bodytext20"/>
        <w:shd w:val="clear" w:color="auto" w:fill="auto"/>
        <w:tabs>
          <w:tab w:val="left" w:pos="851"/>
          <w:tab w:val="left" w:pos="1131"/>
        </w:tabs>
        <w:spacing w:before="0" w:after="0" w:line="240" w:lineRule="auto"/>
        <w:ind w:firstLine="567"/>
        <w:jc w:val="both"/>
        <w:rPr>
          <w:i/>
          <w:color w:val="000000"/>
          <w:sz w:val="24"/>
          <w:szCs w:val="24"/>
          <w:lang w:eastAsia="uk-UA" w:bidi="uk-UA"/>
        </w:rPr>
      </w:pPr>
      <w:r w:rsidRPr="005D2F77">
        <w:rPr>
          <w:i/>
          <w:color w:val="000000"/>
          <w:sz w:val="24"/>
          <w:szCs w:val="24"/>
          <w:lang w:eastAsia="uk-UA" w:bidi="uk-UA"/>
        </w:rPr>
        <w:t>Розвиток інноваційних форм участі для тернополян (відкрите урядування та електронна демократія):</w:t>
      </w:r>
    </w:p>
    <w:p w:rsidR="00BC675F" w:rsidRPr="005D2F77" w:rsidRDefault="00BC675F" w:rsidP="00BC675F">
      <w:pPr>
        <w:widowControl w:val="0"/>
        <w:numPr>
          <w:ilvl w:val="0"/>
          <w:numId w:val="47"/>
        </w:numPr>
        <w:tabs>
          <w:tab w:val="left" w:pos="851"/>
          <w:tab w:val="left" w:pos="903"/>
        </w:tabs>
        <w:spacing w:after="0" w:line="240" w:lineRule="auto"/>
        <w:ind w:firstLine="567"/>
        <w:jc w:val="both"/>
        <w:rPr>
          <w:rFonts w:ascii="Times New Roman" w:eastAsia="Times New Roman" w:hAnsi="Times New Roman"/>
          <w:color w:val="000000"/>
          <w:sz w:val="24"/>
          <w:szCs w:val="24"/>
          <w:lang w:eastAsia="uk-UA" w:bidi="uk-UA"/>
        </w:rPr>
      </w:pPr>
      <w:r>
        <w:rPr>
          <w:rFonts w:ascii="Times New Roman" w:eastAsia="Times New Roman" w:hAnsi="Times New Roman"/>
          <w:color w:val="000000"/>
          <w:sz w:val="24"/>
          <w:szCs w:val="24"/>
          <w:lang w:eastAsia="uk-UA" w:bidi="uk-UA"/>
        </w:rPr>
        <w:lastRenderedPageBreak/>
        <w:t>р</w:t>
      </w:r>
      <w:r w:rsidRPr="005D2F77">
        <w:rPr>
          <w:rFonts w:ascii="Times New Roman" w:eastAsia="Times New Roman" w:hAnsi="Times New Roman"/>
          <w:color w:val="000000"/>
          <w:sz w:val="24"/>
          <w:szCs w:val="24"/>
          <w:lang w:eastAsia="uk-UA" w:bidi="uk-UA"/>
        </w:rPr>
        <w:t>еалізація проекту «Громадський бюджет» з метою залучення жителів до прийняття рішень, поліпшення діалогу між місцевою владою та громадськістю шляхом співпраці в рамках процесу формування бюджету</w:t>
      </w:r>
      <w:r>
        <w:rPr>
          <w:rFonts w:ascii="Times New Roman" w:eastAsia="Times New Roman" w:hAnsi="Times New Roman"/>
          <w:color w:val="000000"/>
          <w:sz w:val="24"/>
          <w:szCs w:val="24"/>
          <w:lang w:eastAsia="uk-UA" w:bidi="uk-UA"/>
        </w:rPr>
        <w:t>;</w:t>
      </w:r>
    </w:p>
    <w:p w:rsidR="00BC675F" w:rsidRPr="005D2F77" w:rsidRDefault="00BC675F" w:rsidP="00BC675F">
      <w:pPr>
        <w:widowControl w:val="0"/>
        <w:numPr>
          <w:ilvl w:val="0"/>
          <w:numId w:val="47"/>
        </w:numPr>
        <w:tabs>
          <w:tab w:val="left" w:pos="851"/>
          <w:tab w:val="left" w:pos="903"/>
        </w:tabs>
        <w:spacing w:after="0" w:line="240" w:lineRule="auto"/>
        <w:ind w:firstLine="567"/>
        <w:jc w:val="both"/>
        <w:rPr>
          <w:rFonts w:ascii="Times New Roman" w:eastAsia="Times New Roman" w:hAnsi="Times New Roman"/>
          <w:color w:val="000000"/>
          <w:sz w:val="24"/>
          <w:szCs w:val="24"/>
          <w:lang w:eastAsia="uk-UA" w:bidi="uk-UA"/>
        </w:rPr>
      </w:pPr>
      <w:r>
        <w:rPr>
          <w:rFonts w:ascii="Times New Roman" w:eastAsia="Times New Roman" w:hAnsi="Times New Roman"/>
          <w:color w:val="000000"/>
          <w:sz w:val="24"/>
          <w:szCs w:val="24"/>
          <w:lang w:eastAsia="uk-UA" w:bidi="uk-UA"/>
        </w:rPr>
        <w:t>в</w:t>
      </w:r>
      <w:r w:rsidRPr="005D2F77">
        <w:rPr>
          <w:rFonts w:ascii="Times New Roman" w:eastAsia="Times New Roman" w:hAnsi="Times New Roman"/>
          <w:color w:val="000000"/>
          <w:sz w:val="24"/>
          <w:szCs w:val="24"/>
          <w:lang w:eastAsia="uk-UA" w:bidi="uk-UA"/>
        </w:rPr>
        <w:t xml:space="preserve">досконалення  платформи електронної демократії: е-петиції, е-громадські слухання, е-консультації; </w:t>
      </w:r>
    </w:p>
    <w:p w:rsidR="00BC675F" w:rsidRPr="005D2F77" w:rsidRDefault="00BC675F" w:rsidP="00BC675F">
      <w:pPr>
        <w:widowControl w:val="0"/>
        <w:numPr>
          <w:ilvl w:val="0"/>
          <w:numId w:val="47"/>
        </w:numPr>
        <w:tabs>
          <w:tab w:val="left" w:pos="851"/>
          <w:tab w:val="left" w:pos="903"/>
        </w:tabs>
        <w:spacing w:after="0" w:line="240" w:lineRule="auto"/>
        <w:ind w:firstLine="567"/>
        <w:jc w:val="both"/>
        <w:rPr>
          <w:rFonts w:ascii="Times New Roman" w:eastAsia="Times New Roman" w:hAnsi="Times New Roman"/>
          <w:color w:val="000000"/>
          <w:sz w:val="24"/>
          <w:szCs w:val="24"/>
          <w:lang w:eastAsia="uk-UA" w:bidi="uk-UA"/>
        </w:rPr>
      </w:pPr>
      <w:r w:rsidRPr="005D2F77">
        <w:rPr>
          <w:rFonts w:ascii="Times New Roman" w:eastAsia="Times New Roman" w:hAnsi="Times New Roman"/>
          <w:color w:val="000000"/>
          <w:sz w:val="24"/>
          <w:szCs w:val="24"/>
          <w:lang w:eastAsia="uk-UA" w:bidi="uk-UA"/>
        </w:rPr>
        <w:t xml:space="preserve">підключення до платформи ефективного регулювання як інструменту взаємодії між бізнесом і владою; </w:t>
      </w:r>
    </w:p>
    <w:p w:rsidR="00BC675F" w:rsidRPr="005D2F77" w:rsidRDefault="00BC675F" w:rsidP="00BC675F">
      <w:pPr>
        <w:widowControl w:val="0"/>
        <w:numPr>
          <w:ilvl w:val="0"/>
          <w:numId w:val="47"/>
        </w:numPr>
        <w:tabs>
          <w:tab w:val="left" w:pos="851"/>
        </w:tabs>
        <w:spacing w:after="0" w:line="240" w:lineRule="auto"/>
        <w:ind w:firstLine="567"/>
        <w:rPr>
          <w:rFonts w:ascii="Times New Roman" w:eastAsia="Times New Roman" w:hAnsi="Times New Roman"/>
          <w:color w:val="000000"/>
          <w:sz w:val="24"/>
          <w:szCs w:val="24"/>
          <w:lang w:eastAsia="uk-UA" w:bidi="uk-UA"/>
        </w:rPr>
      </w:pPr>
      <w:r w:rsidRPr="005D2F77">
        <w:rPr>
          <w:rFonts w:ascii="Times New Roman" w:eastAsia="Times New Roman" w:hAnsi="Times New Roman"/>
          <w:color w:val="000000"/>
          <w:sz w:val="24"/>
          <w:szCs w:val="24"/>
          <w:lang w:eastAsia="uk-UA" w:bidi="uk-UA"/>
        </w:rPr>
        <w:t>стимулювання розвитку громадських ініціатив та проектів шляхом розробки концепції Ternopil Smart City.</w:t>
      </w:r>
    </w:p>
    <w:p w:rsidR="00BC675F" w:rsidRPr="005D2F77" w:rsidRDefault="00BC675F" w:rsidP="00BC675F">
      <w:pPr>
        <w:widowControl w:val="0"/>
        <w:tabs>
          <w:tab w:val="left" w:pos="851"/>
          <w:tab w:val="left" w:pos="1131"/>
        </w:tabs>
        <w:spacing w:after="0" w:line="240" w:lineRule="auto"/>
        <w:ind w:firstLine="567"/>
        <w:jc w:val="both"/>
        <w:rPr>
          <w:rFonts w:ascii="Times New Roman" w:eastAsia="Times New Roman" w:hAnsi="Times New Roman"/>
          <w:i/>
          <w:color w:val="000000"/>
          <w:sz w:val="24"/>
          <w:szCs w:val="24"/>
          <w:lang w:eastAsia="uk-UA" w:bidi="uk-UA"/>
        </w:rPr>
      </w:pPr>
      <w:r w:rsidRPr="005D2F77">
        <w:rPr>
          <w:rFonts w:ascii="Times New Roman" w:eastAsia="Times New Roman" w:hAnsi="Times New Roman"/>
          <w:i/>
          <w:color w:val="000000"/>
          <w:sz w:val="24"/>
          <w:szCs w:val="24"/>
          <w:lang w:eastAsia="uk-UA" w:bidi="uk-UA"/>
        </w:rPr>
        <w:t>Забезпечення ефективної системи контролю за діяльністю влади з боку мешканців громади:</w:t>
      </w:r>
    </w:p>
    <w:p w:rsidR="00BC675F" w:rsidRPr="005D2F77" w:rsidRDefault="00BC675F" w:rsidP="00BC675F">
      <w:pPr>
        <w:widowControl w:val="0"/>
        <w:numPr>
          <w:ilvl w:val="0"/>
          <w:numId w:val="47"/>
        </w:numPr>
        <w:tabs>
          <w:tab w:val="left" w:pos="851"/>
          <w:tab w:val="left" w:pos="903"/>
        </w:tabs>
        <w:spacing w:after="0" w:line="240" w:lineRule="auto"/>
        <w:ind w:firstLine="567"/>
        <w:jc w:val="both"/>
        <w:rPr>
          <w:rFonts w:ascii="Times New Roman" w:eastAsia="Times New Roman" w:hAnsi="Times New Roman"/>
          <w:color w:val="000000"/>
          <w:sz w:val="24"/>
          <w:szCs w:val="24"/>
          <w:lang w:eastAsia="uk-UA" w:bidi="uk-UA"/>
        </w:rPr>
      </w:pPr>
      <w:r>
        <w:rPr>
          <w:rFonts w:ascii="Times New Roman" w:eastAsia="Times New Roman" w:hAnsi="Times New Roman"/>
          <w:color w:val="000000"/>
          <w:sz w:val="24"/>
          <w:szCs w:val="24"/>
          <w:lang w:eastAsia="uk-UA" w:bidi="uk-UA"/>
        </w:rPr>
        <w:t>в</w:t>
      </w:r>
      <w:r w:rsidRPr="005D2F77">
        <w:rPr>
          <w:rFonts w:ascii="Times New Roman" w:eastAsia="Times New Roman" w:hAnsi="Times New Roman"/>
          <w:color w:val="000000"/>
          <w:sz w:val="24"/>
          <w:szCs w:val="24"/>
          <w:lang w:eastAsia="uk-UA" w:bidi="uk-UA"/>
        </w:rPr>
        <w:t>досконалення системи моніторингу використання бюджетних коштів (проект «Відкритий бюджет»</w:t>
      </w:r>
      <w:r>
        <w:rPr>
          <w:rFonts w:ascii="Times New Roman" w:eastAsia="Times New Roman" w:hAnsi="Times New Roman"/>
          <w:color w:val="000000"/>
          <w:sz w:val="24"/>
          <w:szCs w:val="24"/>
          <w:lang w:eastAsia="uk-UA" w:bidi="uk-UA"/>
        </w:rPr>
        <w:t>;</w:t>
      </w:r>
    </w:p>
    <w:p w:rsidR="00BC675F" w:rsidRPr="005D2F77" w:rsidRDefault="00BC675F" w:rsidP="00BC675F">
      <w:pPr>
        <w:widowControl w:val="0"/>
        <w:numPr>
          <w:ilvl w:val="0"/>
          <w:numId w:val="47"/>
        </w:numPr>
        <w:tabs>
          <w:tab w:val="left" w:pos="851"/>
          <w:tab w:val="left" w:pos="903"/>
        </w:tabs>
        <w:spacing w:after="0" w:line="240" w:lineRule="auto"/>
        <w:ind w:firstLine="567"/>
        <w:jc w:val="both"/>
        <w:rPr>
          <w:rFonts w:ascii="Times New Roman" w:eastAsia="Times New Roman" w:hAnsi="Times New Roman"/>
          <w:color w:val="000000"/>
          <w:sz w:val="24"/>
          <w:szCs w:val="24"/>
          <w:lang w:eastAsia="uk-UA" w:bidi="uk-UA"/>
        </w:rPr>
      </w:pPr>
      <w:r>
        <w:rPr>
          <w:rFonts w:ascii="Times New Roman" w:eastAsia="Times New Roman" w:hAnsi="Times New Roman"/>
          <w:color w:val="000000"/>
          <w:sz w:val="24"/>
          <w:szCs w:val="24"/>
          <w:lang w:eastAsia="uk-UA" w:bidi="uk-UA"/>
        </w:rPr>
        <w:t>р</w:t>
      </w:r>
      <w:r w:rsidRPr="005D2F77">
        <w:rPr>
          <w:rFonts w:ascii="Times New Roman" w:eastAsia="Times New Roman" w:hAnsi="Times New Roman"/>
          <w:color w:val="000000"/>
          <w:sz w:val="24"/>
          <w:szCs w:val="24"/>
          <w:lang w:eastAsia="uk-UA" w:bidi="uk-UA"/>
        </w:rPr>
        <w:t>еалізація систем державних електронних закупівель «ПРОЗОРО»</w:t>
      </w:r>
      <w:r>
        <w:rPr>
          <w:rFonts w:ascii="Times New Roman" w:eastAsia="Times New Roman" w:hAnsi="Times New Roman"/>
          <w:color w:val="000000"/>
          <w:sz w:val="24"/>
          <w:szCs w:val="24"/>
          <w:lang w:eastAsia="uk-UA" w:bidi="uk-UA"/>
        </w:rPr>
        <w:t>,</w:t>
      </w:r>
      <w:r w:rsidRPr="005D2F77">
        <w:rPr>
          <w:rFonts w:ascii="Times New Roman" w:eastAsia="Times New Roman" w:hAnsi="Times New Roman"/>
          <w:color w:val="000000"/>
          <w:sz w:val="24"/>
          <w:szCs w:val="24"/>
          <w:lang w:eastAsia="uk-UA" w:bidi="uk-UA"/>
        </w:rPr>
        <w:t xml:space="preserve"> «ПРОЗОРО ПРОДАЖІ»</w:t>
      </w:r>
      <w:r>
        <w:rPr>
          <w:rFonts w:ascii="Times New Roman" w:eastAsia="Times New Roman" w:hAnsi="Times New Roman"/>
          <w:color w:val="000000"/>
          <w:sz w:val="24"/>
          <w:szCs w:val="24"/>
          <w:lang w:eastAsia="uk-UA" w:bidi="uk-UA"/>
        </w:rPr>
        <w:t>;</w:t>
      </w:r>
    </w:p>
    <w:p w:rsidR="00BC675F" w:rsidRPr="005D2F77" w:rsidRDefault="00BC675F" w:rsidP="00BC675F">
      <w:pPr>
        <w:widowControl w:val="0"/>
        <w:numPr>
          <w:ilvl w:val="0"/>
          <w:numId w:val="47"/>
        </w:numPr>
        <w:tabs>
          <w:tab w:val="left" w:pos="851"/>
          <w:tab w:val="left" w:pos="903"/>
        </w:tabs>
        <w:spacing w:after="0" w:line="240" w:lineRule="auto"/>
        <w:ind w:firstLine="567"/>
        <w:jc w:val="both"/>
        <w:rPr>
          <w:rFonts w:ascii="Times New Roman" w:eastAsia="Times New Roman" w:hAnsi="Times New Roman"/>
          <w:color w:val="000000"/>
          <w:sz w:val="24"/>
          <w:szCs w:val="24"/>
          <w:lang w:eastAsia="uk-UA" w:bidi="uk-UA"/>
        </w:rPr>
      </w:pPr>
      <w:r>
        <w:rPr>
          <w:rFonts w:ascii="Times New Roman" w:eastAsia="Times New Roman" w:hAnsi="Times New Roman"/>
          <w:color w:val="000000"/>
          <w:sz w:val="24"/>
          <w:szCs w:val="24"/>
          <w:lang w:eastAsia="uk-UA" w:bidi="uk-UA"/>
        </w:rPr>
        <w:t>в</w:t>
      </w:r>
      <w:r w:rsidRPr="005D2F77">
        <w:rPr>
          <w:rFonts w:ascii="Times New Roman" w:eastAsia="Times New Roman" w:hAnsi="Times New Roman"/>
          <w:color w:val="000000"/>
          <w:sz w:val="24"/>
          <w:szCs w:val="24"/>
          <w:lang w:eastAsia="uk-UA" w:bidi="uk-UA"/>
        </w:rPr>
        <w:t>икористання сучасних геоінформаційних та інформаційних систем для надання доступу до муніципальних даних (інформація про об’єкти комунальної власності, земельного кадастру тощо).</w:t>
      </w:r>
    </w:p>
    <w:p w:rsidR="00BC675F" w:rsidRPr="005D2F77" w:rsidRDefault="00BC675F" w:rsidP="00BC675F">
      <w:pPr>
        <w:pStyle w:val="Bodytext20"/>
        <w:shd w:val="clear" w:color="auto" w:fill="auto"/>
        <w:tabs>
          <w:tab w:val="left" w:pos="851"/>
          <w:tab w:val="left" w:pos="1136"/>
        </w:tabs>
        <w:spacing w:before="0" w:after="0" w:line="240" w:lineRule="auto"/>
        <w:ind w:firstLine="567"/>
        <w:jc w:val="both"/>
        <w:rPr>
          <w:color w:val="000000"/>
          <w:sz w:val="24"/>
          <w:szCs w:val="24"/>
          <w:lang w:eastAsia="uk-UA" w:bidi="uk-UA"/>
        </w:rPr>
      </w:pPr>
      <w:r w:rsidRPr="005D2F77">
        <w:rPr>
          <w:i/>
          <w:color w:val="000000"/>
          <w:sz w:val="24"/>
          <w:szCs w:val="24"/>
          <w:lang w:eastAsia="uk-UA" w:bidi="uk-UA"/>
        </w:rPr>
        <w:t>Налагодження комунікації «влада-громадськість</w:t>
      </w:r>
      <w:r w:rsidRPr="005D2F77">
        <w:rPr>
          <w:color w:val="000000"/>
          <w:sz w:val="24"/>
          <w:szCs w:val="24"/>
          <w:lang w:eastAsia="uk-UA" w:bidi="uk-UA"/>
        </w:rPr>
        <w:t>»:</w:t>
      </w:r>
    </w:p>
    <w:p w:rsidR="00BC675F" w:rsidRPr="005D2F77" w:rsidRDefault="00BC675F" w:rsidP="00BC675F">
      <w:pPr>
        <w:widowControl w:val="0"/>
        <w:numPr>
          <w:ilvl w:val="0"/>
          <w:numId w:val="47"/>
        </w:numPr>
        <w:tabs>
          <w:tab w:val="left" w:pos="851"/>
          <w:tab w:val="left" w:pos="903"/>
        </w:tabs>
        <w:spacing w:after="0" w:line="240" w:lineRule="auto"/>
        <w:ind w:left="610"/>
        <w:jc w:val="both"/>
        <w:rPr>
          <w:rFonts w:ascii="Times New Roman" w:eastAsia="Times New Roman" w:hAnsi="Times New Roman"/>
          <w:color w:val="000000"/>
          <w:sz w:val="24"/>
          <w:szCs w:val="24"/>
          <w:lang w:eastAsia="uk-UA" w:bidi="uk-UA"/>
        </w:rPr>
      </w:pPr>
      <w:r w:rsidRPr="005D2F77">
        <w:rPr>
          <w:rFonts w:ascii="Times New Roman" w:eastAsia="Times New Roman" w:hAnsi="Times New Roman"/>
          <w:color w:val="000000"/>
          <w:sz w:val="24"/>
          <w:szCs w:val="24"/>
          <w:lang w:eastAsia="uk-UA" w:bidi="uk-UA"/>
        </w:rPr>
        <w:t xml:space="preserve">підключення до </w:t>
      </w:r>
      <w:r>
        <w:rPr>
          <w:rFonts w:ascii="Times New Roman" w:eastAsia="Times New Roman" w:hAnsi="Times New Roman"/>
          <w:color w:val="000000"/>
          <w:sz w:val="24"/>
          <w:szCs w:val="24"/>
          <w:lang w:eastAsia="uk-UA" w:bidi="uk-UA"/>
        </w:rPr>
        <w:t>М</w:t>
      </w:r>
      <w:r w:rsidRPr="005D2F77">
        <w:rPr>
          <w:rFonts w:ascii="Times New Roman" w:eastAsia="Times New Roman" w:hAnsi="Times New Roman"/>
          <w:color w:val="000000"/>
          <w:sz w:val="24"/>
          <w:szCs w:val="24"/>
          <w:lang w:eastAsia="uk-UA" w:bidi="uk-UA"/>
        </w:rPr>
        <w:t>іжнародної хартії відкритих даних</w:t>
      </w:r>
      <w:r>
        <w:rPr>
          <w:rFonts w:ascii="Times New Roman" w:eastAsia="Times New Roman" w:hAnsi="Times New Roman"/>
          <w:color w:val="000000"/>
          <w:sz w:val="24"/>
          <w:szCs w:val="24"/>
          <w:lang w:eastAsia="uk-UA" w:bidi="uk-UA"/>
        </w:rPr>
        <w:t>;</w:t>
      </w:r>
    </w:p>
    <w:p w:rsidR="00BC675F" w:rsidRPr="005D2F77" w:rsidRDefault="00BC675F" w:rsidP="00BC675F">
      <w:pPr>
        <w:widowControl w:val="0"/>
        <w:numPr>
          <w:ilvl w:val="0"/>
          <w:numId w:val="47"/>
        </w:numPr>
        <w:tabs>
          <w:tab w:val="left" w:pos="851"/>
          <w:tab w:val="left" w:pos="903"/>
        </w:tabs>
        <w:spacing w:after="0" w:line="240" w:lineRule="auto"/>
        <w:ind w:firstLine="567"/>
        <w:jc w:val="both"/>
        <w:rPr>
          <w:rFonts w:ascii="Times New Roman" w:eastAsia="Times New Roman" w:hAnsi="Times New Roman"/>
          <w:color w:val="000000"/>
          <w:sz w:val="24"/>
          <w:szCs w:val="24"/>
          <w:lang w:eastAsia="uk-UA" w:bidi="uk-UA"/>
        </w:rPr>
      </w:pPr>
      <w:r w:rsidRPr="005D2F77">
        <w:rPr>
          <w:rFonts w:ascii="Times New Roman" w:eastAsia="Times New Roman" w:hAnsi="Times New Roman"/>
          <w:color w:val="000000"/>
          <w:sz w:val="24"/>
          <w:szCs w:val="24"/>
          <w:lang w:eastAsia="uk-UA" w:bidi="uk-UA"/>
        </w:rPr>
        <w:t xml:space="preserve"> забезпечення ефективних дій щодо залучення громадян, інститутів громадського суспільства та консультативно-дорадчих органів до суспільно- політичного життя </w:t>
      </w:r>
      <w:r>
        <w:rPr>
          <w:rFonts w:ascii="Times New Roman" w:eastAsia="Times New Roman" w:hAnsi="Times New Roman"/>
          <w:color w:val="000000"/>
          <w:sz w:val="24"/>
          <w:szCs w:val="24"/>
          <w:lang w:eastAsia="uk-UA" w:bidi="uk-UA"/>
        </w:rPr>
        <w:t>громади</w:t>
      </w:r>
      <w:r w:rsidRPr="005D2F77">
        <w:rPr>
          <w:rFonts w:ascii="Times New Roman" w:eastAsia="Times New Roman" w:hAnsi="Times New Roman"/>
          <w:color w:val="000000"/>
          <w:sz w:val="24"/>
          <w:szCs w:val="24"/>
          <w:lang w:eastAsia="uk-UA" w:bidi="uk-UA"/>
        </w:rPr>
        <w:t xml:space="preserve"> та її соціально-економічного розвитку, у т. ч. шляхом фінансової підтримки органів самоорганізації населення</w:t>
      </w:r>
      <w:r>
        <w:rPr>
          <w:rFonts w:ascii="Times New Roman" w:eastAsia="Times New Roman" w:hAnsi="Times New Roman"/>
          <w:color w:val="000000"/>
          <w:sz w:val="24"/>
          <w:szCs w:val="24"/>
          <w:lang w:eastAsia="uk-UA" w:bidi="uk-UA"/>
        </w:rPr>
        <w:t>;</w:t>
      </w:r>
    </w:p>
    <w:p w:rsidR="00BC675F" w:rsidRPr="005D2F77" w:rsidRDefault="00BC675F" w:rsidP="00BC675F">
      <w:pPr>
        <w:widowControl w:val="0"/>
        <w:numPr>
          <w:ilvl w:val="0"/>
          <w:numId w:val="47"/>
        </w:numPr>
        <w:tabs>
          <w:tab w:val="left" w:pos="851"/>
        </w:tabs>
        <w:spacing w:after="0" w:line="240" w:lineRule="auto"/>
        <w:ind w:firstLine="567"/>
        <w:jc w:val="both"/>
        <w:rPr>
          <w:rFonts w:ascii="Times New Roman" w:eastAsia="Times New Roman" w:hAnsi="Times New Roman"/>
          <w:color w:val="000000"/>
          <w:sz w:val="24"/>
          <w:szCs w:val="24"/>
          <w:lang w:eastAsia="uk-UA" w:bidi="uk-UA"/>
        </w:rPr>
      </w:pPr>
      <w:r w:rsidRPr="005D2F77">
        <w:rPr>
          <w:rFonts w:ascii="Times New Roman" w:eastAsia="Times New Roman" w:hAnsi="Times New Roman"/>
          <w:color w:val="000000"/>
          <w:sz w:val="24"/>
          <w:szCs w:val="24"/>
          <w:lang w:eastAsia="uk-UA" w:bidi="uk-UA"/>
        </w:rPr>
        <w:t>інформування територіальної громади про реалізацію міської політики шляхом: проведення інформаційних (комунікативних) кампаній та інших заходів інформаційної (комунікативної) діяльності; розробки, друку та безкоштовного розповсюдження книжкової та поліграфічної продукції</w:t>
      </w:r>
      <w:r>
        <w:rPr>
          <w:rFonts w:ascii="Times New Roman" w:eastAsia="Times New Roman" w:hAnsi="Times New Roman"/>
          <w:color w:val="000000"/>
          <w:sz w:val="24"/>
          <w:szCs w:val="24"/>
          <w:lang w:eastAsia="uk-UA" w:bidi="uk-UA"/>
        </w:rPr>
        <w:t>;</w:t>
      </w:r>
    </w:p>
    <w:p w:rsidR="00BC675F" w:rsidRPr="005D2F77" w:rsidRDefault="00BC675F" w:rsidP="00BC675F">
      <w:pPr>
        <w:widowControl w:val="0"/>
        <w:numPr>
          <w:ilvl w:val="0"/>
          <w:numId w:val="47"/>
        </w:numPr>
        <w:tabs>
          <w:tab w:val="left" w:pos="851"/>
          <w:tab w:val="left" w:pos="903"/>
        </w:tabs>
        <w:spacing w:after="0" w:line="240" w:lineRule="auto"/>
        <w:ind w:firstLine="567"/>
        <w:jc w:val="both"/>
        <w:rPr>
          <w:rFonts w:ascii="Times New Roman" w:eastAsia="Times New Roman" w:hAnsi="Times New Roman"/>
          <w:color w:val="000000"/>
          <w:sz w:val="24"/>
          <w:szCs w:val="24"/>
          <w:lang w:eastAsia="uk-UA" w:bidi="uk-UA"/>
        </w:rPr>
      </w:pPr>
      <w:r w:rsidRPr="005D2F77">
        <w:rPr>
          <w:rFonts w:ascii="Times New Roman" w:eastAsia="Times New Roman" w:hAnsi="Times New Roman"/>
          <w:color w:val="000000"/>
          <w:sz w:val="24"/>
          <w:szCs w:val="24"/>
          <w:lang w:eastAsia="uk-UA" w:bidi="uk-UA"/>
        </w:rPr>
        <w:t xml:space="preserve">наповнення </w:t>
      </w:r>
      <w:r w:rsidRPr="005D2F77">
        <w:rPr>
          <w:rFonts w:ascii="Times New Roman" w:hAnsi="Times New Roman"/>
          <w:bCs/>
          <w:color w:val="000000"/>
          <w:sz w:val="24"/>
          <w:szCs w:val="24"/>
          <w:lang w:eastAsia="uk-UA"/>
        </w:rPr>
        <w:t>Портал</w:t>
      </w:r>
      <w:r>
        <w:rPr>
          <w:rFonts w:ascii="Times New Roman" w:hAnsi="Times New Roman"/>
          <w:bCs/>
          <w:color w:val="000000"/>
          <w:sz w:val="24"/>
          <w:szCs w:val="24"/>
          <w:lang w:eastAsia="uk-UA"/>
        </w:rPr>
        <w:t>у</w:t>
      </w:r>
      <w:r w:rsidRPr="005D2F77">
        <w:rPr>
          <w:rFonts w:ascii="Times New Roman" w:hAnsi="Times New Roman"/>
          <w:bCs/>
          <w:color w:val="000000"/>
          <w:sz w:val="24"/>
          <w:szCs w:val="24"/>
          <w:lang w:eastAsia="uk-UA"/>
        </w:rPr>
        <w:t xml:space="preserve"> відкритих даних </w:t>
      </w:r>
      <w:hyperlink r:id="rId6" w:history="1"/>
      <w:r>
        <w:rPr>
          <w:rFonts w:ascii="Times New Roman" w:hAnsi="Times New Roman"/>
          <w:bCs/>
          <w:sz w:val="24"/>
          <w:szCs w:val="24"/>
          <w:lang w:eastAsia="uk-UA"/>
        </w:rPr>
        <w:t>.</w:t>
      </w:r>
      <w:r w:rsidRPr="005D2F77">
        <w:rPr>
          <w:rFonts w:ascii="Times New Roman" w:eastAsia="Times New Roman" w:hAnsi="Times New Roman"/>
          <w:color w:val="000000"/>
          <w:sz w:val="24"/>
          <w:szCs w:val="24"/>
          <w:lang w:eastAsia="uk-UA" w:bidi="uk-UA"/>
        </w:rPr>
        <w:t xml:space="preserve"> </w:t>
      </w:r>
    </w:p>
    <w:p w:rsidR="00BC675F" w:rsidRPr="005D2F77" w:rsidRDefault="00BC675F" w:rsidP="00BC675F">
      <w:pPr>
        <w:widowControl w:val="0"/>
        <w:tabs>
          <w:tab w:val="left" w:pos="851"/>
          <w:tab w:val="left" w:pos="1103"/>
        </w:tabs>
        <w:spacing w:after="0" w:line="240" w:lineRule="auto"/>
        <w:jc w:val="both"/>
        <w:rPr>
          <w:rFonts w:ascii="Times New Roman" w:eastAsia="Times New Roman" w:hAnsi="Times New Roman"/>
          <w:i/>
          <w:color w:val="000000"/>
          <w:sz w:val="24"/>
          <w:szCs w:val="24"/>
          <w:lang w:eastAsia="uk-UA" w:bidi="uk-UA"/>
        </w:rPr>
      </w:pPr>
      <w:r w:rsidRPr="005D2F77">
        <w:rPr>
          <w:rFonts w:ascii="Times New Roman" w:eastAsia="Times New Roman" w:hAnsi="Times New Roman"/>
          <w:i/>
          <w:color w:val="000000"/>
          <w:sz w:val="24"/>
          <w:szCs w:val="24"/>
          <w:lang w:eastAsia="uk-UA" w:bidi="uk-UA"/>
        </w:rPr>
        <w:t>Відкриття нових можливостей сучасної смарт-економіки на основі інновацій і розвитку знань:</w:t>
      </w:r>
    </w:p>
    <w:p w:rsidR="00BC675F" w:rsidRPr="005D2F77" w:rsidRDefault="00BC675F" w:rsidP="00BC675F">
      <w:pPr>
        <w:widowControl w:val="0"/>
        <w:numPr>
          <w:ilvl w:val="0"/>
          <w:numId w:val="47"/>
        </w:numPr>
        <w:tabs>
          <w:tab w:val="left" w:pos="851"/>
          <w:tab w:val="left" w:pos="896"/>
        </w:tabs>
        <w:spacing w:after="0" w:line="240" w:lineRule="auto"/>
        <w:ind w:firstLine="567"/>
        <w:jc w:val="both"/>
        <w:rPr>
          <w:rFonts w:ascii="Times New Roman" w:eastAsia="Times New Roman" w:hAnsi="Times New Roman"/>
          <w:color w:val="000000"/>
          <w:sz w:val="24"/>
          <w:szCs w:val="24"/>
          <w:lang w:eastAsia="uk-UA" w:bidi="uk-UA"/>
        </w:rPr>
      </w:pPr>
      <w:r w:rsidRPr="005D2F77">
        <w:rPr>
          <w:rFonts w:ascii="Times New Roman" w:eastAsia="Times New Roman" w:hAnsi="Times New Roman"/>
          <w:color w:val="000000"/>
          <w:sz w:val="24"/>
          <w:szCs w:val="24"/>
          <w:lang w:eastAsia="uk-UA" w:bidi="uk-UA"/>
        </w:rPr>
        <w:t xml:space="preserve">стимулювання розвитку інноваційного середовища (співпраця з університетами, </w:t>
      </w:r>
      <w:r w:rsidRPr="005D2F77">
        <w:rPr>
          <w:rFonts w:ascii="Times New Roman" w:eastAsia="Times New Roman" w:hAnsi="Times New Roman"/>
          <w:color w:val="000000"/>
          <w:sz w:val="24"/>
          <w:szCs w:val="24"/>
          <w:lang w:bidi="en-US"/>
        </w:rPr>
        <w:t>IT</w:t>
      </w:r>
      <w:r w:rsidRPr="005D2F77">
        <w:rPr>
          <w:rFonts w:ascii="Times New Roman" w:eastAsia="Times New Roman" w:hAnsi="Times New Roman"/>
          <w:color w:val="000000"/>
          <w:sz w:val="24"/>
          <w:szCs w:val="24"/>
          <w:lang w:eastAsia="uk-UA" w:bidi="uk-UA"/>
        </w:rPr>
        <w:t>-спільнотою, дослідницьким сектором тощо)</w:t>
      </w:r>
      <w:r>
        <w:rPr>
          <w:rFonts w:ascii="Times New Roman" w:eastAsia="Times New Roman" w:hAnsi="Times New Roman"/>
          <w:color w:val="000000"/>
          <w:sz w:val="24"/>
          <w:szCs w:val="24"/>
          <w:lang w:eastAsia="uk-UA" w:bidi="uk-UA"/>
        </w:rPr>
        <w:t>;</w:t>
      </w:r>
    </w:p>
    <w:p w:rsidR="00BC675F" w:rsidRPr="005D2F77" w:rsidRDefault="00BC675F" w:rsidP="00BC675F">
      <w:pPr>
        <w:widowControl w:val="0"/>
        <w:numPr>
          <w:ilvl w:val="0"/>
          <w:numId w:val="47"/>
        </w:numPr>
        <w:tabs>
          <w:tab w:val="left" w:pos="851"/>
          <w:tab w:val="left" w:pos="896"/>
        </w:tabs>
        <w:spacing w:after="0" w:line="240" w:lineRule="auto"/>
        <w:ind w:firstLine="567"/>
        <w:jc w:val="both"/>
        <w:rPr>
          <w:rFonts w:ascii="Times New Roman" w:eastAsia="Times New Roman" w:hAnsi="Times New Roman"/>
          <w:color w:val="000000"/>
          <w:sz w:val="24"/>
          <w:szCs w:val="24"/>
          <w:lang w:eastAsia="uk-UA" w:bidi="uk-UA"/>
        </w:rPr>
      </w:pPr>
      <w:r w:rsidRPr="005D2F77">
        <w:rPr>
          <w:rFonts w:ascii="Times New Roman" w:eastAsia="Times New Roman" w:hAnsi="Times New Roman"/>
          <w:color w:val="000000"/>
          <w:sz w:val="24"/>
          <w:szCs w:val="24"/>
          <w:lang w:eastAsia="uk-UA" w:bidi="uk-UA"/>
        </w:rPr>
        <w:t xml:space="preserve">вдосконалення створення сучасної ефективної платформи управління міською інфраструктурою та даними у різних сферах життєдіяльності громади; </w:t>
      </w:r>
    </w:p>
    <w:p w:rsidR="00BC675F" w:rsidRPr="005D2F77" w:rsidRDefault="00BC675F" w:rsidP="00BC675F">
      <w:pPr>
        <w:widowControl w:val="0"/>
        <w:tabs>
          <w:tab w:val="left" w:pos="709"/>
          <w:tab w:val="left" w:pos="851"/>
        </w:tabs>
        <w:spacing w:after="0" w:line="240" w:lineRule="auto"/>
        <w:ind w:firstLine="567"/>
        <w:jc w:val="both"/>
        <w:rPr>
          <w:rFonts w:ascii="Times New Roman" w:eastAsia="Times New Roman" w:hAnsi="Times New Roman"/>
          <w:color w:val="000000"/>
          <w:sz w:val="24"/>
          <w:szCs w:val="24"/>
          <w:lang w:eastAsia="uk-UA" w:bidi="uk-UA"/>
        </w:rPr>
      </w:pPr>
      <w:r>
        <w:rPr>
          <w:rFonts w:ascii="Times New Roman" w:eastAsia="Times New Roman" w:hAnsi="Times New Roman"/>
          <w:color w:val="000000"/>
          <w:sz w:val="24"/>
          <w:szCs w:val="24"/>
          <w:lang w:eastAsia="uk-UA" w:bidi="uk-UA"/>
        </w:rPr>
        <w:t>-</w:t>
      </w:r>
      <w:r w:rsidRPr="005D2F77">
        <w:rPr>
          <w:rFonts w:ascii="Times New Roman" w:eastAsia="Times New Roman" w:hAnsi="Times New Roman"/>
          <w:color w:val="000000"/>
          <w:sz w:val="24"/>
          <w:szCs w:val="24"/>
          <w:lang w:eastAsia="uk-UA" w:bidi="uk-UA"/>
        </w:rPr>
        <w:t>модернізація електронних сервісів громади</w:t>
      </w:r>
      <w:r>
        <w:rPr>
          <w:rFonts w:ascii="Times New Roman" w:eastAsia="Times New Roman" w:hAnsi="Times New Roman"/>
          <w:color w:val="000000"/>
          <w:sz w:val="24"/>
          <w:szCs w:val="24"/>
          <w:lang w:eastAsia="uk-UA" w:bidi="uk-UA"/>
        </w:rPr>
        <w:t>;</w:t>
      </w:r>
    </w:p>
    <w:p w:rsidR="00BC675F" w:rsidRPr="005D2F77" w:rsidRDefault="00BC675F" w:rsidP="00BC675F">
      <w:pPr>
        <w:widowControl w:val="0"/>
        <w:tabs>
          <w:tab w:val="left" w:pos="709"/>
          <w:tab w:val="left" w:pos="851"/>
        </w:tabs>
        <w:spacing w:after="0" w:line="240" w:lineRule="auto"/>
        <w:ind w:firstLine="567"/>
        <w:jc w:val="both"/>
        <w:rPr>
          <w:rFonts w:ascii="Times New Roman" w:eastAsia="Times New Roman" w:hAnsi="Times New Roman"/>
          <w:color w:val="000000"/>
          <w:sz w:val="24"/>
          <w:szCs w:val="24"/>
          <w:lang w:eastAsia="uk-UA" w:bidi="uk-UA"/>
        </w:rPr>
      </w:pPr>
      <w:r w:rsidRPr="005D2F77">
        <w:rPr>
          <w:rFonts w:ascii="Times New Roman" w:eastAsia="Times New Roman" w:hAnsi="Times New Roman"/>
          <w:sz w:val="24"/>
          <w:szCs w:val="24"/>
          <w:lang w:eastAsia="zh-CN"/>
        </w:rPr>
        <w:t>- розробка</w:t>
      </w:r>
      <w:r w:rsidRPr="005D2F77">
        <w:rPr>
          <w:rFonts w:ascii="Times New Roman" w:eastAsia="Times New Roman" w:hAnsi="Times New Roman"/>
          <w:sz w:val="24"/>
          <w:szCs w:val="24"/>
          <w:lang w:eastAsia="ru-RU"/>
        </w:rPr>
        <w:t xml:space="preserve"> концепції «Тернопіль – місто ІТ».</w:t>
      </w:r>
    </w:p>
    <w:p w:rsidR="00BC675F" w:rsidRPr="005D2F77" w:rsidRDefault="00BC675F" w:rsidP="00BC675F">
      <w:pPr>
        <w:pStyle w:val="Bodytext830"/>
        <w:shd w:val="clear" w:color="auto" w:fill="auto"/>
        <w:tabs>
          <w:tab w:val="left" w:pos="851"/>
        </w:tabs>
        <w:spacing w:before="0" w:line="240" w:lineRule="auto"/>
        <w:ind w:firstLine="567"/>
        <w:jc w:val="center"/>
        <w:rPr>
          <w:sz w:val="24"/>
          <w:szCs w:val="24"/>
        </w:rPr>
      </w:pPr>
      <w:r w:rsidRPr="005D2F77">
        <w:rPr>
          <w:color w:val="000000"/>
          <w:sz w:val="24"/>
          <w:szCs w:val="24"/>
          <w:lang w:eastAsia="uk-UA" w:bidi="uk-UA"/>
        </w:rPr>
        <w:t xml:space="preserve">Ціль2 </w:t>
      </w:r>
      <w:r w:rsidRPr="005D2F77">
        <w:rPr>
          <w:sz w:val="24"/>
          <w:szCs w:val="24"/>
        </w:rPr>
        <w:t>Підвищення ефективності та прозорості роботи міських органів влади і служб</w:t>
      </w:r>
    </w:p>
    <w:p w:rsidR="00BC675F" w:rsidRPr="005D2F77" w:rsidRDefault="00BC675F" w:rsidP="00BC675F">
      <w:pPr>
        <w:pStyle w:val="Bodytext20"/>
        <w:shd w:val="clear" w:color="auto" w:fill="auto"/>
        <w:tabs>
          <w:tab w:val="left" w:pos="851"/>
          <w:tab w:val="left" w:pos="1103"/>
        </w:tabs>
        <w:spacing w:before="0" w:after="0" w:line="240" w:lineRule="auto"/>
        <w:ind w:firstLine="567"/>
        <w:jc w:val="both"/>
        <w:rPr>
          <w:b/>
          <w:color w:val="000000"/>
          <w:sz w:val="24"/>
          <w:szCs w:val="24"/>
          <w:lang w:eastAsia="uk-UA" w:bidi="uk-UA"/>
        </w:rPr>
      </w:pPr>
      <w:r w:rsidRPr="005D2F77">
        <w:rPr>
          <w:b/>
          <w:sz w:val="24"/>
          <w:szCs w:val="24"/>
        </w:rPr>
        <w:t xml:space="preserve">Заходи </w:t>
      </w:r>
    </w:p>
    <w:p w:rsidR="00BC675F" w:rsidRPr="005D2F77" w:rsidRDefault="00BC675F" w:rsidP="00BC675F">
      <w:pPr>
        <w:pStyle w:val="Bodytext20"/>
        <w:shd w:val="clear" w:color="auto" w:fill="auto"/>
        <w:tabs>
          <w:tab w:val="left" w:pos="851"/>
          <w:tab w:val="left" w:pos="1103"/>
        </w:tabs>
        <w:spacing w:before="0" w:after="0" w:line="240" w:lineRule="auto"/>
        <w:ind w:firstLine="567"/>
        <w:jc w:val="both"/>
        <w:rPr>
          <w:i/>
          <w:color w:val="000000"/>
          <w:sz w:val="24"/>
          <w:szCs w:val="24"/>
          <w:lang w:eastAsia="uk-UA" w:bidi="uk-UA"/>
        </w:rPr>
      </w:pPr>
      <w:r w:rsidRPr="005D2F77">
        <w:rPr>
          <w:i/>
          <w:color w:val="000000"/>
          <w:sz w:val="24"/>
          <w:szCs w:val="24"/>
          <w:lang w:eastAsia="uk-UA" w:bidi="uk-UA"/>
        </w:rPr>
        <w:t>Підготовка та інтеграція в систему управління громадою службовців нової генерації:</w:t>
      </w:r>
    </w:p>
    <w:p w:rsidR="00BC675F" w:rsidRPr="005D2F77" w:rsidRDefault="00BC675F" w:rsidP="00BC675F">
      <w:pPr>
        <w:widowControl w:val="0"/>
        <w:numPr>
          <w:ilvl w:val="0"/>
          <w:numId w:val="47"/>
        </w:numPr>
        <w:tabs>
          <w:tab w:val="left" w:pos="851"/>
        </w:tabs>
        <w:spacing w:after="0" w:line="240" w:lineRule="auto"/>
        <w:ind w:firstLine="567"/>
        <w:rPr>
          <w:rFonts w:ascii="Times New Roman" w:eastAsia="Times New Roman" w:hAnsi="Times New Roman"/>
          <w:color w:val="000000"/>
          <w:sz w:val="24"/>
          <w:szCs w:val="24"/>
          <w:lang w:eastAsia="uk-UA" w:bidi="uk-UA"/>
        </w:rPr>
      </w:pPr>
      <w:r w:rsidRPr="005D2F77">
        <w:rPr>
          <w:rFonts w:ascii="Times New Roman" w:eastAsia="Times New Roman" w:hAnsi="Times New Roman"/>
          <w:color w:val="000000"/>
          <w:sz w:val="24"/>
          <w:szCs w:val="24"/>
          <w:lang w:eastAsia="uk-UA" w:bidi="uk-UA"/>
        </w:rPr>
        <w:t>проведення відкритих і прозорих конкурсів на зайняття посад в органах місцевого самоврядування  відповідно до вимог чинного законодавства України</w:t>
      </w:r>
      <w:r>
        <w:rPr>
          <w:rFonts w:ascii="Times New Roman" w:eastAsia="Times New Roman" w:hAnsi="Times New Roman"/>
          <w:color w:val="000000"/>
          <w:sz w:val="24"/>
          <w:szCs w:val="24"/>
          <w:lang w:eastAsia="uk-UA" w:bidi="uk-UA"/>
        </w:rPr>
        <w:t>.</w:t>
      </w:r>
    </w:p>
    <w:p w:rsidR="00BC675F" w:rsidRPr="005D2F77" w:rsidRDefault="00BC675F" w:rsidP="00BC675F">
      <w:pPr>
        <w:widowControl w:val="0"/>
        <w:tabs>
          <w:tab w:val="left" w:pos="851"/>
        </w:tabs>
        <w:spacing w:after="0" w:line="240" w:lineRule="auto"/>
        <w:ind w:firstLine="567"/>
        <w:rPr>
          <w:rFonts w:ascii="Times New Roman" w:eastAsia="Times New Roman" w:hAnsi="Times New Roman"/>
          <w:i/>
          <w:color w:val="000000"/>
          <w:sz w:val="24"/>
          <w:szCs w:val="24"/>
          <w:lang w:eastAsia="uk-UA" w:bidi="uk-UA"/>
        </w:rPr>
      </w:pPr>
      <w:r w:rsidRPr="005D2F77">
        <w:rPr>
          <w:rFonts w:ascii="Times New Roman" w:eastAsia="Times New Roman" w:hAnsi="Times New Roman"/>
          <w:i/>
          <w:color w:val="000000"/>
          <w:sz w:val="24"/>
          <w:szCs w:val="24"/>
          <w:lang w:eastAsia="uk-UA" w:bidi="uk-UA"/>
        </w:rPr>
        <w:t>Реорганізація та підвищення ефективності внутрішніх процесів органів міської влади:</w:t>
      </w:r>
    </w:p>
    <w:p w:rsidR="00BC675F" w:rsidRDefault="00BC675F" w:rsidP="00BC675F">
      <w:pPr>
        <w:widowControl w:val="0"/>
        <w:numPr>
          <w:ilvl w:val="0"/>
          <w:numId w:val="47"/>
        </w:numPr>
        <w:tabs>
          <w:tab w:val="left" w:pos="851"/>
        </w:tabs>
        <w:spacing w:after="0" w:line="240" w:lineRule="auto"/>
        <w:ind w:firstLine="567"/>
        <w:rPr>
          <w:rFonts w:ascii="Times New Roman" w:eastAsia="Times New Roman" w:hAnsi="Times New Roman"/>
          <w:color w:val="000000"/>
          <w:sz w:val="24"/>
          <w:szCs w:val="24"/>
        </w:rPr>
      </w:pPr>
      <w:r w:rsidRPr="00C76BE4">
        <w:rPr>
          <w:rFonts w:ascii="Times New Roman" w:eastAsia="Times New Roman" w:hAnsi="Times New Roman"/>
          <w:color w:val="000000"/>
          <w:sz w:val="24"/>
          <w:szCs w:val="24"/>
          <w:lang w:eastAsia="uk-UA" w:bidi="uk-UA"/>
        </w:rPr>
        <w:t>вдосконалення електронного документообігу для прискорення інформаційного обміну та контролю проходження документів;</w:t>
      </w:r>
    </w:p>
    <w:p w:rsidR="00BC675F" w:rsidRPr="00C76BE4" w:rsidRDefault="00BC675F" w:rsidP="00BC675F">
      <w:pPr>
        <w:widowControl w:val="0"/>
        <w:numPr>
          <w:ilvl w:val="0"/>
          <w:numId w:val="47"/>
        </w:numPr>
        <w:tabs>
          <w:tab w:val="left" w:pos="851"/>
        </w:tabs>
        <w:spacing w:after="0" w:line="240" w:lineRule="auto"/>
        <w:ind w:firstLine="567"/>
        <w:rPr>
          <w:rFonts w:ascii="Times New Roman" w:eastAsia="Times New Roman" w:hAnsi="Times New Roman"/>
          <w:color w:val="000000"/>
          <w:sz w:val="24"/>
          <w:szCs w:val="24"/>
        </w:rPr>
      </w:pPr>
      <w:r w:rsidRPr="00C76BE4">
        <w:rPr>
          <w:rFonts w:ascii="Times New Roman" w:eastAsia="Times New Roman" w:hAnsi="Times New Roman"/>
          <w:color w:val="000000"/>
          <w:sz w:val="24"/>
          <w:szCs w:val="24"/>
        </w:rPr>
        <w:t xml:space="preserve"> оптимізація та актуалізація документації системи управління якістю міської ради та її виконавчих органів</w:t>
      </w:r>
      <w:r>
        <w:rPr>
          <w:rFonts w:ascii="Times New Roman" w:eastAsia="Times New Roman" w:hAnsi="Times New Roman"/>
          <w:color w:val="000000"/>
          <w:sz w:val="24"/>
          <w:szCs w:val="24"/>
        </w:rPr>
        <w:t>;</w:t>
      </w:r>
    </w:p>
    <w:p w:rsidR="00BC675F" w:rsidRPr="005D2F77" w:rsidRDefault="00BC675F" w:rsidP="00BC675F">
      <w:pPr>
        <w:widowControl w:val="0"/>
        <w:tabs>
          <w:tab w:val="left" w:pos="851"/>
        </w:tabs>
        <w:spacing w:after="0" w:line="240" w:lineRule="auto"/>
        <w:ind w:firstLine="567"/>
        <w:jc w:val="both"/>
        <w:rPr>
          <w:rFonts w:ascii="Times New Roman" w:eastAsia="Times New Roman" w:hAnsi="Times New Roman"/>
          <w:color w:val="000000"/>
          <w:sz w:val="24"/>
          <w:szCs w:val="24"/>
          <w:lang w:eastAsia="uk-UA" w:bidi="uk-UA"/>
        </w:rPr>
      </w:pPr>
      <w:r w:rsidRPr="005D2F77">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w:t>
      </w:r>
      <w:r w:rsidRPr="005D2F77">
        <w:rPr>
          <w:rFonts w:ascii="Times New Roman" w:eastAsia="Times New Roman" w:hAnsi="Times New Roman"/>
          <w:color w:val="000000"/>
          <w:sz w:val="24"/>
          <w:szCs w:val="24"/>
        </w:rPr>
        <w:t>п</w:t>
      </w:r>
      <w:r w:rsidRPr="005D2F77">
        <w:rPr>
          <w:rFonts w:ascii="Times New Roman" w:eastAsia="Times New Roman" w:hAnsi="Times New Roman"/>
          <w:sz w:val="24"/>
          <w:szCs w:val="24"/>
        </w:rPr>
        <w:t xml:space="preserve">одальше впровадження системи управління якістю в роботі виконавчих органів Тернопільської міської ради , відповідно до міжнародного стандарту ISO 9001:2015 із змінами в стандарті. </w:t>
      </w:r>
    </w:p>
    <w:p w:rsidR="00BC675F" w:rsidRPr="005D2F77" w:rsidRDefault="00BC675F" w:rsidP="00BC675F">
      <w:pPr>
        <w:pStyle w:val="Bodytext20"/>
        <w:shd w:val="clear" w:color="auto" w:fill="auto"/>
        <w:tabs>
          <w:tab w:val="left" w:pos="851"/>
          <w:tab w:val="left" w:pos="1156"/>
        </w:tabs>
        <w:spacing w:before="0" w:after="0" w:line="240" w:lineRule="auto"/>
        <w:ind w:firstLine="567"/>
        <w:jc w:val="both"/>
        <w:rPr>
          <w:i/>
          <w:color w:val="000000"/>
          <w:sz w:val="24"/>
          <w:szCs w:val="24"/>
          <w:lang w:eastAsia="uk-UA" w:bidi="uk-UA"/>
        </w:rPr>
      </w:pPr>
      <w:r w:rsidRPr="005D2F77">
        <w:rPr>
          <w:i/>
          <w:color w:val="000000"/>
          <w:sz w:val="24"/>
          <w:szCs w:val="24"/>
          <w:lang w:eastAsia="uk-UA" w:bidi="uk-UA"/>
        </w:rPr>
        <w:t>Удосконалення системи контролю за діяльністю комунальних підприємств та бюджетних організацій:</w:t>
      </w:r>
    </w:p>
    <w:p w:rsidR="00BC675F" w:rsidRPr="005D2F77" w:rsidRDefault="00BC675F" w:rsidP="00BC675F">
      <w:pPr>
        <w:widowControl w:val="0"/>
        <w:numPr>
          <w:ilvl w:val="0"/>
          <w:numId w:val="47"/>
        </w:numPr>
        <w:tabs>
          <w:tab w:val="left" w:pos="284"/>
          <w:tab w:val="left" w:pos="851"/>
        </w:tabs>
        <w:spacing w:after="0" w:line="240" w:lineRule="auto"/>
        <w:ind w:firstLine="567"/>
        <w:jc w:val="both"/>
        <w:rPr>
          <w:rFonts w:ascii="Times New Roman" w:eastAsia="Times New Roman" w:hAnsi="Times New Roman"/>
          <w:color w:val="000000"/>
          <w:sz w:val="24"/>
          <w:szCs w:val="24"/>
          <w:lang w:eastAsia="uk-UA" w:bidi="uk-UA"/>
        </w:rPr>
      </w:pPr>
      <w:r w:rsidRPr="005D2F77">
        <w:rPr>
          <w:rFonts w:ascii="Times New Roman" w:eastAsia="Times New Roman" w:hAnsi="Times New Roman"/>
          <w:color w:val="000000"/>
          <w:sz w:val="24"/>
          <w:szCs w:val="24"/>
          <w:lang w:eastAsia="uk-UA" w:bidi="uk-UA"/>
        </w:rPr>
        <w:lastRenderedPageBreak/>
        <w:t>розробка і впровадження системи управлінської звітності для комунальних підприємств</w:t>
      </w:r>
      <w:r>
        <w:rPr>
          <w:rFonts w:ascii="Times New Roman" w:eastAsia="Times New Roman" w:hAnsi="Times New Roman"/>
          <w:color w:val="000000"/>
          <w:sz w:val="24"/>
          <w:szCs w:val="24"/>
          <w:lang w:eastAsia="uk-UA" w:bidi="uk-UA"/>
        </w:rPr>
        <w:t>;</w:t>
      </w:r>
    </w:p>
    <w:p w:rsidR="00BC675F" w:rsidRPr="005D2F77" w:rsidRDefault="00BC675F" w:rsidP="00BC675F">
      <w:pPr>
        <w:widowControl w:val="0"/>
        <w:numPr>
          <w:ilvl w:val="0"/>
          <w:numId w:val="47"/>
        </w:numPr>
        <w:tabs>
          <w:tab w:val="left" w:pos="284"/>
          <w:tab w:val="left" w:pos="851"/>
          <w:tab w:val="left" w:pos="950"/>
        </w:tabs>
        <w:spacing w:after="0" w:line="240" w:lineRule="auto"/>
        <w:ind w:firstLine="567"/>
        <w:jc w:val="both"/>
        <w:rPr>
          <w:rFonts w:ascii="Times New Roman" w:eastAsia="Times New Roman" w:hAnsi="Times New Roman"/>
          <w:color w:val="000000"/>
          <w:sz w:val="24"/>
          <w:szCs w:val="24"/>
          <w:lang w:eastAsia="uk-UA" w:bidi="uk-UA"/>
        </w:rPr>
      </w:pPr>
      <w:r w:rsidRPr="005D2F77">
        <w:rPr>
          <w:rFonts w:ascii="Times New Roman" w:eastAsia="Times New Roman" w:hAnsi="Times New Roman"/>
          <w:color w:val="000000"/>
          <w:sz w:val="24"/>
          <w:szCs w:val="24"/>
          <w:lang w:eastAsia="uk-UA" w:bidi="uk-UA"/>
        </w:rPr>
        <w:t>створення наглядових рад у ключових комунальних підприємствах</w:t>
      </w:r>
      <w:r>
        <w:rPr>
          <w:rFonts w:ascii="Times New Roman" w:eastAsia="Times New Roman" w:hAnsi="Times New Roman"/>
          <w:color w:val="000000"/>
          <w:sz w:val="24"/>
          <w:szCs w:val="24"/>
          <w:lang w:eastAsia="uk-UA" w:bidi="uk-UA"/>
        </w:rPr>
        <w:t>;</w:t>
      </w:r>
    </w:p>
    <w:p w:rsidR="00BC675F" w:rsidRDefault="00BC675F" w:rsidP="00BC675F">
      <w:pPr>
        <w:widowControl w:val="0"/>
        <w:tabs>
          <w:tab w:val="left" w:pos="284"/>
          <w:tab w:val="left" w:pos="851"/>
        </w:tabs>
        <w:spacing w:after="0" w:line="240" w:lineRule="auto"/>
        <w:ind w:firstLine="567"/>
        <w:jc w:val="both"/>
        <w:rPr>
          <w:rFonts w:ascii="Times New Roman" w:eastAsia="Times New Roman" w:hAnsi="Times New Roman"/>
          <w:color w:val="000000"/>
          <w:sz w:val="24"/>
          <w:szCs w:val="24"/>
          <w:lang w:eastAsia="uk-UA" w:bidi="uk-UA"/>
        </w:rPr>
      </w:pPr>
      <w:r w:rsidRPr="005D2F77">
        <w:rPr>
          <w:rFonts w:ascii="Times New Roman" w:eastAsia="Times New Roman" w:hAnsi="Times New Roman"/>
          <w:color w:val="000000"/>
          <w:sz w:val="24"/>
          <w:szCs w:val="24"/>
          <w:lang w:eastAsia="uk-UA" w:bidi="uk-UA"/>
        </w:rPr>
        <w:t>-</w:t>
      </w:r>
      <w:r w:rsidRPr="005D2F77">
        <w:rPr>
          <w:rFonts w:ascii="Times New Roman" w:eastAsia="Times New Roman" w:hAnsi="Times New Roman"/>
          <w:color w:val="000000"/>
          <w:sz w:val="24"/>
          <w:szCs w:val="24"/>
          <w:lang w:eastAsia="uk-UA" w:bidi="uk-UA"/>
        </w:rPr>
        <w:tab/>
        <w:t>підвищення фінансової та операційної ефективності діяльності комунальних підприємств.</w:t>
      </w:r>
    </w:p>
    <w:p w:rsidR="00BC675F" w:rsidRPr="00FF671E" w:rsidRDefault="00BC675F" w:rsidP="00BC675F">
      <w:pPr>
        <w:widowControl w:val="0"/>
        <w:tabs>
          <w:tab w:val="left" w:pos="284"/>
          <w:tab w:val="left" w:pos="851"/>
        </w:tabs>
        <w:spacing w:after="0" w:line="240" w:lineRule="auto"/>
        <w:jc w:val="both"/>
        <w:rPr>
          <w:rFonts w:ascii="Times New Roman" w:eastAsia="Times New Roman" w:hAnsi="Times New Roman"/>
          <w:color w:val="000000"/>
          <w:sz w:val="12"/>
          <w:szCs w:val="12"/>
          <w:lang w:eastAsia="uk-UA" w:bidi="uk-UA"/>
        </w:rPr>
      </w:pPr>
    </w:p>
    <w:tbl>
      <w:tblPr>
        <w:tblW w:w="9677" w:type="dxa"/>
        <w:jc w:val="center"/>
        <w:tblInd w:w="-743" w:type="dxa"/>
        <w:tblLayout w:type="fixed"/>
        <w:tblLook w:val="00A0"/>
      </w:tblPr>
      <w:tblGrid>
        <w:gridCol w:w="3261"/>
        <w:gridCol w:w="994"/>
        <w:gridCol w:w="993"/>
        <w:gridCol w:w="992"/>
        <w:gridCol w:w="1134"/>
        <w:gridCol w:w="1097"/>
        <w:gridCol w:w="1206"/>
      </w:tblGrid>
      <w:tr w:rsidR="00BC675F" w:rsidRPr="005D2F77" w:rsidTr="00EA7B25">
        <w:trPr>
          <w:trHeight w:val="493"/>
          <w:jc w:val="center"/>
        </w:trPr>
        <w:tc>
          <w:tcPr>
            <w:tcW w:w="3261" w:type="dxa"/>
            <w:tcBorders>
              <w:top w:val="single" w:sz="4" w:space="0" w:color="000000"/>
              <w:left w:val="single" w:sz="4" w:space="0" w:color="000000"/>
              <w:bottom w:val="single" w:sz="4" w:space="0" w:color="000000"/>
              <w:right w:val="nil"/>
            </w:tcBorders>
          </w:tcPr>
          <w:p w:rsidR="00BC675F" w:rsidRPr="005D2F77" w:rsidRDefault="00BC675F" w:rsidP="00EA7B25">
            <w:pPr>
              <w:widowControl w:val="0"/>
              <w:tabs>
                <w:tab w:val="left" w:pos="142"/>
                <w:tab w:val="left" w:pos="284"/>
              </w:tabs>
              <w:suppressAutoHyphens/>
              <w:snapToGrid w:val="0"/>
              <w:spacing w:after="0" w:line="240" w:lineRule="auto"/>
              <w:ind w:left="35"/>
              <w:jc w:val="center"/>
              <w:rPr>
                <w:rFonts w:ascii="Times New Roman" w:hAnsi="Times New Roman"/>
                <w:lang w:eastAsia="ar-SA"/>
              </w:rPr>
            </w:pPr>
            <w:r w:rsidRPr="005D2F77">
              <w:rPr>
                <w:rFonts w:ascii="Times New Roman" w:hAnsi="Times New Roman"/>
              </w:rPr>
              <w:t>Показники</w:t>
            </w:r>
          </w:p>
        </w:tc>
        <w:tc>
          <w:tcPr>
            <w:tcW w:w="994" w:type="dxa"/>
            <w:tcBorders>
              <w:top w:val="single" w:sz="4" w:space="0" w:color="000000"/>
              <w:left w:val="single" w:sz="4" w:space="0" w:color="000000"/>
              <w:bottom w:val="single" w:sz="4" w:space="0" w:color="000000"/>
              <w:right w:val="nil"/>
            </w:tcBorders>
          </w:tcPr>
          <w:p w:rsidR="00BC675F" w:rsidRPr="005D2F77" w:rsidRDefault="00BC675F" w:rsidP="00EA7B25">
            <w:pPr>
              <w:widowControl w:val="0"/>
              <w:tabs>
                <w:tab w:val="left" w:pos="-108"/>
                <w:tab w:val="left" w:pos="284"/>
              </w:tabs>
              <w:suppressAutoHyphens/>
              <w:snapToGrid w:val="0"/>
              <w:spacing w:after="0" w:line="240" w:lineRule="auto"/>
              <w:ind w:left="35"/>
              <w:jc w:val="center"/>
              <w:rPr>
                <w:rFonts w:ascii="Times New Roman" w:hAnsi="Times New Roman"/>
                <w:lang w:eastAsia="ar-SA"/>
              </w:rPr>
            </w:pPr>
            <w:r w:rsidRPr="005D2F77">
              <w:rPr>
                <w:rFonts w:ascii="Times New Roman" w:hAnsi="Times New Roman"/>
              </w:rPr>
              <w:t>Од. виміру</w:t>
            </w:r>
          </w:p>
        </w:tc>
        <w:tc>
          <w:tcPr>
            <w:tcW w:w="993" w:type="dxa"/>
            <w:tcBorders>
              <w:top w:val="single" w:sz="4" w:space="0" w:color="000000"/>
              <w:left w:val="single" w:sz="4" w:space="0" w:color="000000"/>
              <w:bottom w:val="single" w:sz="4" w:space="0" w:color="000000"/>
              <w:right w:val="single" w:sz="4" w:space="0" w:color="000000"/>
            </w:tcBorders>
          </w:tcPr>
          <w:p w:rsidR="00BC675F" w:rsidRPr="005D2F77" w:rsidRDefault="00BC675F" w:rsidP="00EA7B25">
            <w:pPr>
              <w:widowControl w:val="0"/>
              <w:tabs>
                <w:tab w:val="left" w:pos="-108"/>
                <w:tab w:val="left" w:pos="284"/>
              </w:tabs>
              <w:snapToGrid w:val="0"/>
              <w:spacing w:after="0" w:line="240" w:lineRule="auto"/>
              <w:ind w:left="35"/>
              <w:jc w:val="center"/>
              <w:rPr>
                <w:rFonts w:ascii="Times New Roman" w:hAnsi="Times New Roman"/>
              </w:rPr>
            </w:pPr>
            <w:r w:rsidRPr="005D2F77">
              <w:rPr>
                <w:rFonts w:ascii="Times New Roman" w:hAnsi="Times New Roman"/>
              </w:rPr>
              <w:t>2016</w:t>
            </w:r>
          </w:p>
          <w:p w:rsidR="00BC675F" w:rsidRPr="005D2F77" w:rsidRDefault="00BC675F" w:rsidP="00EA7B25">
            <w:pPr>
              <w:widowControl w:val="0"/>
              <w:tabs>
                <w:tab w:val="left" w:pos="-108"/>
                <w:tab w:val="left" w:pos="284"/>
              </w:tabs>
              <w:snapToGrid w:val="0"/>
              <w:spacing w:after="0" w:line="240" w:lineRule="auto"/>
              <w:ind w:left="35"/>
              <w:jc w:val="center"/>
              <w:rPr>
                <w:rFonts w:ascii="Times New Roman" w:hAnsi="Times New Roman"/>
              </w:rPr>
            </w:pPr>
            <w:r w:rsidRPr="005D2F77">
              <w:rPr>
                <w:rFonts w:ascii="Times New Roman" w:hAnsi="Times New Roman"/>
              </w:rPr>
              <w:t>факт</w:t>
            </w:r>
          </w:p>
        </w:tc>
        <w:tc>
          <w:tcPr>
            <w:tcW w:w="992" w:type="dxa"/>
            <w:tcBorders>
              <w:top w:val="single" w:sz="4" w:space="0" w:color="000000"/>
              <w:left w:val="single" w:sz="4" w:space="0" w:color="000000"/>
              <w:bottom w:val="single" w:sz="4" w:space="0" w:color="000000"/>
              <w:right w:val="single" w:sz="4" w:space="0" w:color="000000"/>
            </w:tcBorders>
          </w:tcPr>
          <w:p w:rsidR="00BC675F" w:rsidRPr="005D2F77" w:rsidRDefault="00BC675F" w:rsidP="00EA7B25">
            <w:pPr>
              <w:widowControl w:val="0"/>
              <w:tabs>
                <w:tab w:val="left" w:pos="-108"/>
                <w:tab w:val="left" w:pos="284"/>
              </w:tabs>
              <w:snapToGrid w:val="0"/>
              <w:spacing w:after="0" w:line="240" w:lineRule="auto"/>
              <w:ind w:left="35"/>
              <w:jc w:val="center"/>
              <w:rPr>
                <w:rFonts w:ascii="Times New Roman" w:hAnsi="Times New Roman"/>
              </w:rPr>
            </w:pPr>
            <w:r w:rsidRPr="005D2F77">
              <w:rPr>
                <w:rFonts w:ascii="Times New Roman" w:hAnsi="Times New Roman"/>
              </w:rPr>
              <w:t>2017</w:t>
            </w:r>
          </w:p>
          <w:p w:rsidR="00BC675F" w:rsidRPr="005D2F77" w:rsidRDefault="00BC675F" w:rsidP="00EA7B25">
            <w:pPr>
              <w:widowControl w:val="0"/>
              <w:tabs>
                <w:tab w:val="left" w:pos="-108"/>
                <w:tab w:val="left" w:pos="284"/>
              </w:tabs>
              <w:snapToGrid w:val="0"/>
              <w:spacing w:after="0" w:line="240" w:lineRule="auto"/>
              <w:ind w:left="35"/>
              <w:jc w:val="center"/>
              <w:rPr>
                <w:rFonts w:ascii="Times New Roman" w:hAnsi="Times New Roman"/>
              </w:rPr>
            </w:pPr>
            <w:r w:rsidRPr="005D2F77">
              <w:rPr>
                <w:rFonts w:ascii="Times New Roman" w:hAnsi="Times New Roman"/>
              </w:rPr>
              <w:t>факт</w:t>
            </w:r>
          </w:p>
        </w:tc>
        <w:tc>
          <w:tcPr>
            <w:tcW w:w="1134" w:type="dxa"/>
            <w:tcBorders>
              <w:top w:val="single" w:sz="4" w:space="0" w:color="000000"/>
              <w:left w:val="single" w:sz="4" w:space="0" w:color="000000"/>
              <w:bottom w:val="single" w:sz="4" w:space="0" w:color="000000"/>
              <w:right w:val="nil"/>
            </w:tcBorders>
          </w:tcPr>
          <w:p w:rsidR="00BC675F" w:rsidRPr="005D2F77" w:rsidRDefault="00BC675F" w:rsidP="00EA7B25">
            <w:pPr>
              <w:widowControl w:val="0"/>
              <w:tabs>
                <w:tab w:val="left" w:pos="-108"/>
                <w:tab w:val="left" w:pos="284"/>
              </w:tabs>
              <w:snapToGrid w:val="0"/>
              <w:spacing w:after="0" w:line="240" w:lineRule="auto"/>
              <w:ind w:left="-57" w:right="-57"/>
              <w:jc w:val="center"/>
              <w:rPr>
                <w:rFonts w:ascii="Times New Roman" w:hAnsi="Times New Roman"/>
              </w:rPr>
            </w:pPr>
            <w:r w:rsidRPr="005D2F77">
              <w:rPr>
                <w:rFonts w:ascii="Times New Roman" w:hAnsi="Times New Roman"/>
              </w:rPr>
              <w:t>2018</w:t>
            </w:r>
          </w:p>
          <w:p w:rsidR="00BC675F" w:rsidRPr="005D2F77" w:rsidRDefault="00BC675F" w:rsidP="00EA7B25">
            <w:pPr>
              <w:widowControl w:val="0"/>
              <w:tabs>
                <w:tab w:val="left" w:pos="-108"/>
                <w:tab w:val="left" w:pos="284"/>
              </w:tabs>
              <w:snapToGrid w:val="0"/>
              <w:spacing w:after="0" w:line="240" w:lineRule="auto"/>
              <w:ind w:left="-57" w:right="-57"/>
              <w:jc w:val="center"/>
              <w:rPr>
                <w:rFonts w:ascii="Times New Roman" w:hAnsi="Times New Roman"/>
              </w:rPr>
            </w:pPr>
            <w:r>
              <w:rPr>
                <w:rFonts w:ascii="Times New Roman" w:hAnsi="Times New Roman"/>
              </w:rPr>
              <w:t>о</w:t>
            </w:r>
            <w:r w:rsidRPr="005D2F77">
              <w:rPr>
                <w:rFonts w:ascii="Times New Roman" w:hAnsi="Times New Roman"/>
              </w:rPr>
              <w:t>чікуване</w:t>
            </w:r>
          </w:p>
        </w:tc>
        <w:tc>
          <w:tcPr>
            <w:tcW w:w="1097" w:type="dxa"/>
            <w:tcBorders>
              <w:top w:val="single" w:sz="4" w:space="0" w:color="000000"/>
              <w:left w:val="single" w:sz="4" w:space="0" w:color="000000"/>
              <w:bottom w:val="single" w:sz="4" w:space="0" w:color="000000"/>
              <w:right w:val="nil"/>
            </w:tcBorders>
          </w:tcPr>
          <w:p w:rsidR="00BC675F" w:rsidRPr="005D2F77" w:rsidRDefault="00BC675F" w:rsidP="00EA7B25">
            <w:pPr>
              <w:widowControl w:val="0"/>
              <w:tabs>
                <w:tab w:val="left" w:pos="-108"/>
                <w:tab w:val="left" w:pos="284"/>
              </w:tabs>
              <w:snapToGrid w:val="0"/>
              <w:spacing w:after="0" w:line="240" w:lineRule="auto"/>
              <w:ind w:left="35"/>
              <w:jc w:val="center"/>
              <w:rPr>
                <w:rFonts w:ascii="Times New Roman" w:hAnsi="Times New Roman"/>
              </w:rPr>
            </w:pPr>
            <w:r w:rsidRPr="005D2F77">
              <w:rPr>
                <w:rFonts w:ascii="Times New Roman" w:hAnsi="Times New Roman"/>
              </w:rPr>
              <w:t>2019</w:t>
            </w:r>
          </w:p>
          <w:p w:rsidR="00BC675F" w:rsidRPr="005D2F77" w:rsidRDefault="00BC675F" w:rsidP="00EA7B25">
            <w:pPr>
              <w:widowControl w:val="0"/>
              <w:tabs>
                <w:tab w:val="left" w:pos="-108"/>
                <w:tab w:val="left" w:pos="284"/>
              </w:tabs>
              <w:snapToGrid w:val="0"/>
              <w:spacing w:after="0" w:line="240" w:lineRule="auto"/>
              <w:ind w:left="35"/>
              <w:jc w:val="center"/>
              <w:rPr>
                <w:rFonts w:ascii="Times New Roman" w:hAnsi="Times New Roman"/>
              </w:rPr>
            </w:pPr>
            <w:r w:rsidRPr="005D2F77">
              <w:rPr>
                <w:rFonts w:ascii="Times New Roman" w:hAnsi="Times New Roman"/>
              </w:rPr>
              <w:t>п</w:t>
            </w:r>
            <w:r>
              <w:rPr>
                <w:rFonts w:ascii="Times New Roman" w:hAnsi="Times New Roman"/>
              </w:rPr>
              <w:t>рогноз</w:t>
            </w:r>
          </w:p>
        </w:tc>
        <w:tc>
          <w:tcPr>
            <w:tcW w:w="1206" w:type="dxa"/>
            <w:tcBorders>
              <w:top w:val="single" w:sz="4" w:space="0" w:color="000000"/>
              <w:left w:val="single" w:sz="4" w:space="0" w:color="000000"/>
              <w:bottom w:val="single" w:sz="4" w:space="0" w:color="000000"/>
              <w:right w:val="single" w:sz="4" w:space="0" w:color="000000"/>
            </w:tcBorders>
          </w:tcPr>
          <w:p w:rsidR="00BC675F" w:rsidRPr="005D2F77" w:rsidRDefault="00BC675F" w:rsidP="00EA7B25">
            <w:pPr>
              <w:widowControl w:val="0"/>
              <w:tabs>
                <w:tab w:val="left" w:pos="-108"/>
                <w:tab w:val="left" w:pos="284"/>
              </w:tabs>
              <w:snapToGrid w:val="0"/>
              <w:spacing w:after="0" w:line="240" w:lineRule="auto"/>
              <w:ind w:left="35"/>
              <w:jc w:val="center"/>
              <w:rPr>
                <w:rFonts w:ascii="Times New Roman" w:hAnsi="Times New Roman"/>
              </w:rPr>
            </w:pPr>
            <w:r w:rsidRPr="005D2F77">
              <w:rPr>
                <w:rFonts w:ascii="Times New Roman" w:hAnsi="Times New Roman"/>
              </w:rPr>
              <w:t>2019/</w:t>
            </w:r>
          </w:p>
          <w:p w:rsidR="00BC675F" w:rsidRPr="005D2F77" w:rsidRDefault="00BC675F" w:rsidP="00EA7B25">
            <w:pPr>
              <w:widowControl w:val="0"/>
              <w:tabs>
                <w:tab w:val="left" w:pos="-108"/>
                <w:tab w:val="left" w:pos="284"/>
              </w:tabs>
              <w:snapToGrid w:val="0"/>
              <w:spacing w:after="0" w:line="240" w:lineRule="auto"/>
              <w:ind w:left="35"/>
              <w:jc w:val="center"/>
              <w:rPr>
                <w:rFonts w:ascii="Times New Roman" w:hAnsi="Times New Roman"/>
              </w:rPr>
            </w:pPr>
            <w:r w:rsidRPr="005D2F77">
              <w:rPr>
                <w:rFonts w:ascii="Times New Roman" w:hAnsi="Times New Roman"/>
              </w:rPr>
              <w:t>2018</w:t>
            </w:r>
            <w:r>
              <w:rPr>
                <w:rFonts w:ascii="Times New Roman" w:hAnsi="Times New Roman"/>
              </w:rPr>
              <w:t xml:space="preserve">, </w:t>
            </w:r>
            <w:r w:rsidRPr="005D2F77">
              <w:rPr>
                <w:rFonts w:ascii="Times New Roman" w:hAnsi="Times New Roman"/>
              </w:rPr>
              <w:t>%</w:t>
            </w:r>
          </w:p>
        </w:tc>
      </w:tr>
      <w:tr w:rsidR="00BC675F" w:rsidRPr="005D2F77" w:rsidTr="00EA7B25">
        <w:trPr>
          <w:jc w:val="center"/>
        </w:trPr>
        <w:tc>
          <w:tcPr>
            <w:tcW w:w="3261" w:type="dxa"/>
            <w:tcBorders>
              <w:top w:val="single" w:sz="4" w:space="0" w:color="auto"/>
              <w:left w:val="single" w:sz="4" w:space="0" w:color="auto"/>
            </w:tcBorders>
            <w:shd w:val="clear" w:color="auto" w:fill="FFFFFF"/>
          </w:tcPr>
          <w:p w:rsidR="00BC675F" w:rsidRPr="005D2F77" w:rsidRDefault="00BC675F" w:rsidP="00EA7B25">
            <w:pPr>
              <w:pStyle w:val="Bodytext20"/>
              <w:shd w:val="clear" w:color="auto" w:fill="auto"/>
              <w:spacing w:before="0" w:after="0" w:line="283" w:lineRule="exact"/>
              <w:ind w:firstLine="0"/>
              <w:rPr>
                <w:sz w:val="22"/>
                <w:szCs w:val="22"/>
              </w:rPr>
            </w:pPr>
            <w:r w:rsidRPr="005D2F77">
              <w:rPr>
                <w:rStyle w:val="Bodytext2Bold"/>
                <w:rFonts w:eastAsiaTheme="minorHAnsi"/>
                <w:b w:val="0"/>
                <w:sz w:val="22"/>
                <w:szCs w:val="22"/>
              </w:rPr>
              <w:t>Кількість відвідувачів веб порталу міської ради</w:t>
            </w:r>
          </w:p>
        </w:tc>
        <w:tc>
          <w:tcPr>
            <w:tcW w:w="994" w:type="dxa"/>
            <w:tcBorders>
              <w:top w:val="single" w:sz="4" w:space="0" w:color="000000"/>
              <w:left w:val="single" w:sz="4" w:space="0" w:color="000000"/>
              <w:bottom w:val="single" w:sz="4" w:space="0" w:color="000000"/>
              <w:right w:val="nil"/>
            </w:tcBorders>
            <w:vAlign w:val="center"/>
          </w:tcPr>
          <w:p w:rsidR="00BC675F" w:rsidRPr="00D20E77" w:rsidRDefault="00BC675F" w:rsidP="00EA7B25">
            <w:pPr>
              <w:widowControl w:val="0"/>
              <w:tabs>
                <w:tab w:val="left" w:pos="-108"/>
                <w:tab w:val="left" w:pos="284"/>
              </w:tabs>
              <w:suppressAutoHyphens/>
              <w:snapToGrid w:val="0"/>
              <w:spacing w:after="0" w:line="240" w:lineRule="auto"/>
              <w:jc w:val="center"/>
              <w:rPr>
                <w:rFonts w:ascii="Times New Roman" w:hAnsi="Times New Roman"/>
                <w:color w:val="000000"/>
                <w:lang w:eastAsia="ar-SA"/>
              </w:rPr>
            </w:pPr>
            <w:r>
              <w:rPr>
                <w:rFonts w:ascii="Times New Roman" w:hAnsi="Times New Roman"/>
                <w:color w:val="000000"/>
                <w:lang w:eastAsia="ar-SA"/>
              </w:rPr>
              <w:t>т</w:t>
            </w:r>
            <w:r w:rsidRPr="00D20E77">
              <w:rPr>
                <w:rFonts w:ascii="Times New Roman" w:hAnsi="Times New Roman"/>
                <w:color w:val="000000"/>
                <w:lang w:eastAsia="ar-SA"/>
              </w:rPr>
              <w:t>ис.</w:t>
            </w:r>
            <w:r>
              <w:rPr>
                <w:rFonts w:ascii="Times New Roman" w:hAnsi="Times New Roman"/>
                <w:color w:val="000000"/>
                <w:lang w:eastAsia="ar-SA"/>
              </w:rPr>
              <w:t xml:space="preserve"> </w:t>
            </w:r>
            <w:r w:rsidRPr="00D20E77">
              <w:rPr>
                <w:rFonts w:ascii="Times New Roman" w:hAnsi="Times New Roman"/>
                <w:color w:val="000000"/>
                <w:lang w:eastAsia="ar-SA"/>
              </w:rPr>
              <w:t>осіб</w:t>
            </w:r>
          </w:p>
        </w:tc>
        <w:tc>
          <w:tcPr>
            <w:tcW w:w="993" w:type="dxa"/>
            <w:tcBorders>
              <w:top w:val="single" w:sz="4" w:space="0" w:color="000000"/>
              <w:left w:val="single" w:sz="4" w:space="0" w:color="000000"/>
              <w:bottom w:val="single" w:sz="4" w:space="0" w:color="000000"/>
              <w:right w:val="single" w:sz="4" w:space="0" w:color="000000"/>
            </w:tcBorders>
            <w:vAlign w:val="center"/>
          </w:tcPr>
          <w:p w:rsidR="00BC675F" w:rsidRPr="00D20E77" w:rsidRDefault="00BC675F" w:rsidP="00EA7B25">
            <w:pPr>
              <w:widowControl w:val="0"/>
              <w:tabs>
                <w:tab w:val="left" w:pos="142"/>
                <w:tab w:val="left" w:pos="284"/>
              </w:tabs>
              <w:suppressAutoHyphens/>
              <w:snapToGrid w:val="0"/>
              <w:spacing w:after="0" w:line="240" w:lineRule="auto"/>
              <w:jc w:val="center"/>
              <w:rPr>
                <w:rFonts w:ascii="Times New Roman" w:hAnsi="Times New Roman"/>
                <w:color w:val="000000"/>
                <w:lang w:eastAsia="ar-SA"/>
              </w:rPr>
            </w:pPr>
            <w:r w:rsidRPr="00D20E77">
              <w:rPr>
                <w:rFonts w:ascii="Times New Roman" w:hAnsi="Times New Roman"/>
                <w:color w:val="000000"/>
                <w:lang w:eastAsia="ar-SA"/>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BC675F" w:rsidRPr="00D20E77" w:rsidRDefault="00BC675F" w:rsidP="00EA7B25">
            <w:pPr>
              <w:widowControl w:val="0"/>
              <w:tabs>
                <w:tab w:val="left" w:pos="142"/>
                <w:tab w:val="left" w:pos="284"/>
              </w:tabs>
              <w:suppressAutoHyphens/>
              <w:snapToGrid w:val="0"/>
              <w:spacing w:after="0" w:line="240" w:lineRule="auto"/>
              <w:jc w:val="center"/>
              <w:rPr>
                <w:rFonts w:ascii="Times New Roman" w:hAnsi="Times New Roman"/>
                <w:color w:val="000000"/>
                <w:lang w:eastAsia="ar-SA"/>
              </w:rPr>
            </w:pPr>
            <w:r w:rsidRPr="00D20E77">
              <w:rPr>
                <w:rFonts w:ascii="Times New Roman" w:hAnsi="Times New Roman"/>
                <w:color w:val="000000"/>
                <w:lang w:eastAsia="ar-SA"/>
              </w:rPr>
              <w:t>99,8</w:t>
            </w:r>
          </w:p>
        </w:tc>
        <w:tc>
          <w:tcPr>
            <w:tcW w:w="1134" w:type="dxa"/>
            <w:tcBorders>
              <w:top w:val="single" w:sz="4" w:space="0" w:color="000000"/>
              <w:left w:val="single" w:sz="4" w:space="0" w:color="000000"/>
              <w:bottom w:val="single" w:sz="4" w:space="0" w:color="000000"/>
              <w:right w:val="nil"/>
            </w:tcBorders>
            <w:vAlign w:val="center"/>
          </w:tcPr>
          <w:p w:rsidR="00BC675F" w:rsidRPr="00D20E77" w:rsidRDefault="00BC675F" w:rsidP="00EA7B25">
            <w:pPr>
              <w:widowControl w:val="0"/>
              <w:tabs>
                <w:tab w:val="left" w:pos="142"/>
                <w:tab w:val="left" w:pos="284"/>
              </w:tabs>
              <w:suppressAutoHyphens/>
              <w:snapToGrid w:val="0"/>
              <w:spacing w:after="0" w:line="240" w:lineRule="auto"/>
              <w:jc w:val="center"/>
              <w:rPr>
                <w:rFonts w:ascii="Times New Roman" w:hAnsi="Times New Roman"/>
                <w:color w:val="000000"/>
                <w:lang w:eastAsia="ar-SA"/>
              </w:rPr>
            </w:pPr>
            <w:r w:rsidRPr="00D20E77">
              <w:rPr>
                <w:rFonts w:ascii="Times New Roman" w:hAnsi="Times New Roman"/>
                <w:color w:val="000000"/>
                <w:lang w:eastAsia="ar-SA"/>
              </w:rPr>
              <w:t>145,9</w:t>
            </w:r>
          </w:p>
        </w:tc>
        <w:tc>
          <w:tcPr>
            <w:tcW w:w="1097" w:type="dxa"/>
            <w:tcBorders>
              <w:top w:val="single" w:sz="4" w:space="0" w:color="000000"/>
              <w:left w:val="single" w:sz="4" w:space="0" w:color="000000"/>
              <w:bottom w:val="single" w:sz="4" w:space="0" w:color="000000"/>
              <w:right w:val="nil"/>
            </w:tcBorders>
            <w:vAlign w:val="center"/>
          </w:tcPr>
          <w:p w:rsidR="00BC675F" w:rsidRPr="00D20E77" w:rsidRDefault="00BC675F" w:rsidP="00EA7B25">
            <w:pPr>
              <w:widowControl w:val="0"/>
              <w:tabs>
                <w:tab w:val="left" w:pos="142"/>
                <w:tab w:val="left" w:pos="284"/>
              </w:tabs>
              <w:suppressAutoHyphens/>
              <w:snapToGrid w:val="0"/>
              <w:spacing w:after="0" w:line="240" w:lineRule="auto"/>
              <w:jc w:val="center"/>
              <w:rPr>
                <w:rFonts w:ascii="Times New Roman" w:hAnsi="Times New Roman"/>
                <w:color w:val="000000"/>
                <w:lang w:eastAsia="ar-SA"/>
              </w:rPr>
            </w:pPr>
            <w:r w:rsidRPr="00D20E77">
              <w:rPr>
                <w:rFonts w:ascii="Times New Roman" w:hAnsi="Times New Roman"/>
                <w:color w:val="000000"/>
                <w:lang w:eastAsia="ar-SA"/>
              </w:rPr>
              <w:t>13750</w:t>
            </w:r>
          </w:p>
        </w:tc>
        <w:tc>
          <w:tcPr>
            <w:tcW w:w="1206" w:type="dxa"/>
            <w:tcBorders>
              <w:top w:val="single" w:sz="4" w:space="0" w:color="000000"/>
              <w:left w:val="single" w:sz="4" w:space="0" w:color="000000"/>
              <w:bottom w:val="single" w:sz="4" w:space="0" w:color="000000"/>
              <w:right w:val="single" w:sz="4" w:space="0" w:color="000000"/>
            </w:tcBorders>
            <w:vAlign w:val="center"/>
          </w:tcPr>
          <w:p w:rsidR="00BC675F" w:rsidRPr="00D20E77" w:rsidRDefault="00BC675F" w:rsidP="00EA7B25">
            <w:pPr>
              <w:widowControl w:val="0"/>
              <w:tabs>
                <w:tab w:val="left" w:pos="142"/>
                <w:tab w:val="left" w:pos="284"/>
              </w:tabs>
              <w:suppressAutoHyphens/>
              <w:snapToGrid w:val="0"/>
              <w:spacing w:after="0" w:line="240" w:lineRule="auto"/>
              <w:jc w:val="center"/>
              <w:rPr>
                <w:rFonts w:ascii="Times New Roman" w:hAnsi="Times New Roman"/>
                <w:color w:val="000000"/>
                <w:lang w:eastAsia="ar-SA"/>
              </w:rPr>
            </w:pPr>
            <w:r w:rsidRPr="00D20E77">
              <w:rPr>
                <w:rFonts w:ascii="Times New Roman" w:hAnsi="Times New Roman"/>
                <w:color w:val="000000"/>
                <w:lang w:eastAsia="ar-SA"/>
              </w:rPr>
              <w:t>110</w:t>
            </w:r>
          </w:p>
        </w:tc>
      </w:tr>
      <w:tr w:rsidR="00BC675F" w:rsidRPr="005D2F77" w:rsidTr="00EA7B25">
        <w:trPr>
          <w:jc w:val="center"/>
        </w:trPr>
        <w:tc>
          <w:tcPr>
            <w:tcW w:w="3261" w:type="dxa"/>
            <w:tcBorders>
              <w:top w:val="single" w:sz="4" w:space="0" w:color="auto"/>
              <w:left w:val="single" w:sz="4" w:space="0" w:color="auto"/>
            </w:tcBorders>
            <w:shd w:val="clear" w:color="auto" w:fill="FFFFFF"/>
            <w:vAlign w:val="bottom"/>
          </w:tcPr>
          <w:p w:rsidR="00BC675F" w:rsidRPr="005D2F77" w:rsidRDefault="00BC675F" w:rsidP="00EA7B25">
            <w:pPr>
              <w:pStyle w:val="Bodytext20"/>
              <w:shd w:val="clear" w:color="auto" w:fill="auto"/>
              <w:spacing w:before="0" w:after="0" w:line="278" w:lineRule="exact"/>
              <w:ind w:firstLine="0"/>
              <w:rPr>
                <w:sz w:val="22"/>
                <w:szCs w:val="22"/>
              </w:rPr>
            </w:pPr>
            <w:r w:rsidRPr="005D2F77">
              <w:rPr>
                <w:rStyle w:val="Bodytext2Bold"/>
                <w:rFonts w:eastAsiaTheme="minorHAnsi"/>
                <w:b w:val="0"/>
                <w:sz w:val="22"/>
                <w:szCs w:val="22"/>
              </w:rPr>
              <w:t>Обсяг коштів, передбачених на «Громадський бюджет»</w:t>
            </w:r>
          </w:p>
        </w:tc>
        <w:tc>
          <w:tcPr>
            <w:tcW w:w="994" w:type="dxa"/>
            <w:tcBorders>
              <w:top w:val="single" w:sz="4" w:space="0" w:color="000000"/>
              <w:left w:val="single" w:sz="4" w:space="0" w:color="000000"/>
              <w:bottom w:val="single" w:sz="4" w:space="0" w:color="000000"/>
              <w:right w:val="nil"/>
            </w:tcBorders>
            <w:vAlign w:val="center"/>
          </w:tcPr>
          <w:p w:rsidR="00BC675F" w:rsidRPr="00D20E77" w:rsidRDefault="00BC675F" w:rsidP="00EA7B25">
            <w:pPr>
              <w:widowControl w:val="0"/>
              <w:tabs>
                <w:tab w:val="left" w:pos="-108"/>
                <w:tab w:val="left" w:pos="284"/>
              </w:tabs>
              <w:suppressAutoHyphens/>
              <w:snapToGrid w:val="0"/>
              <w:spacing w:after="0" w:line="240" w:lineRule="auto"/>
              <w:jc w:val="center"/>
              <w:rPr>
                <w:rFonts w:ascii="Times New Roman" w:hAnsi="Times New Roman"/>
                <w:color w:val="000000"/>
                <w:lang w:eastAsia="ar-SA"/>
              </w:rPr>
            </w:pPr>
            <w:r w:rsidRPr="00D20E77">
              <w:rPr>
                <w:rFonts w:ascii="Times New Roman" w:hAnsi="Times New Roman"/>
                <w:color w:val="000000"/>
                <w:lang w:eastAsia="ar-SA"/>
              </w:rPr>
              <w:t>млн.грн</w:t>
            </w:r>
          </w:p>
        </w:tc>
        <w:tc>
          <w:tcPr>
            <w:tcW w:w="993" w:type="dxa"/>
            <w:tcBorders>
              <w:top w:val="single" w:sz="4" w:space="0" w:color="000000"/>
              <w:left w:val="single" w:sz="4" w:space="0" w:color="000000"/>
              <w:bottom w:val="single" w:sz="4" w:space="0" w:color="000000"/>
              <w:right w:val="single" w:sz="4" w:space="0" w:color="000000"/>
            </w:tcBorders>
            <w:vAlign w:val="center"/>
          </w:tcPr>
          <w:p w:rsidR="00BC675F" w:rsidRPr="00D20E77" w:rsidRDefault="00BC675F" w:rsidP="00EA7B25">
            <w:pPr>
              <w:widowControl w:val="0"/>
              <w:tabs>
                <w:tab w:val="left" w:pos="142"/>
                <w:tab w:val="left" w:pos="284"/>
              </w:tabs>
              <w:suppressAutoHyphens/>
              <w:snapToGrid w:val="0"/>
              <w:spacing w:after="0" w:line="240" w:lineRule="auto"/>
              <w:jc w:val="center"/>
              <w:rPr>
                <w:rFonts w:ascii="Times New Roman" w:hAnsi="Times New Roman"/>
                <w:color w:val="000000"/>
                <w:lang w:eastAsia="ar-SA"/>
              </w:rPr>
            </w:pPr>
            <w:r>
              <w:rPr>
                <w:rFonts w:ascii="Times New Roman" w:hAnsi="Times New Roman"/>
                <w:color w:val="000000"/>
                <w:lang w:eastAsia="ar-SA"/>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BC675F" w:rsidRPr="00D20E77" w:rsidRDefault="00BC675F" w:rsidP="00EA7B25">
            <w:pPr>
              <w:widowControl w:val="0"/>
              <w:tabs>
                <w:tab w:val="left" w:pos="142"/>
                <w:tab w:val="left" w:pos="284"/>
              </w:tabs>
              <w:suppressAutoHyphens/>
              <w:snapToGrid w:val="0"/>
              <w:spacing w:after="0" w:line="240" w:lineRule="auto"/>
              <w:jc w:val="center"/>
              <w:rPr>
                <w:rFonts w:ascii="Times New Roman" w:hAnsi="Times New Roman"/>
                <w:color w:val="000000"/>
                <w:lang w:eastAsia="ar-SA"/>
              </w:rPr>
            </w:pPr>
            <w:r w:rsidRPr="00D20E77">
              <w:rPr>
                <w:rFonts w:ascii="Times New Roman" w:hAnsi="Times New Roman"/>
                <w:color w:val="000000"/>
                <w:lang w:eastAsia="ar-SA"/>
              </w:rPr>
              <w:t>8,9</w:t>
            </w:r>
          </w:p>
        </w:tc>
        <w:tc>
          <w:tcPr>
            <w:tcW w:w="1134" w:type="dxa"/>
            <w:tcBorders>
              <w:top w:val="single" w:sz="4" w:space="0" w:color="000000"/>
              <w:left w:val="single" w:sz="4" w:space="0" w:color="000000"/>
              <w:bottom w:val="single" w:sz="4" w:space="0" w:color="000000"/>
              <w:right w:val="nil"/>
            </w:tcBorders>
            <w:vAlign w:val="center"/>
          </w:tcPr>
          <w:p w:rsidR="00BC675F" w:rsidRPr="00D20E77" w:rsidRDefault="00BC675F" w:rsidP="00EA7B25">
            <w:pPr>
              <w:widowControl w:val="0"/>
              <w:tabs>
                <w:tab w:val="left" w:pos="142"/>
                <w:tab w:val="left" w:pos="284"/>
              </w:tabs>
              <w:suppressAutoHyphens/>
              <w:snapToGrid w:val="0"/>
              <w:spacing w:after="0" w:line="240" w:lineRule="auto"/>
              <w:jc w:val="center"/>
              <w:rPr>
                <w:rFonts w:ascii="Times New Roman" w:hAnsi="Times New Roman"/>
                <w:color w:val="000000"/>
                <w:lang w:eastAsia="ar-SA"/>
              </w:rPr>
            </w:pPr>
            <w:r w:rsidRPr="00D20E77">
              <w:rPr>
                <w:rFonts w:ascii="Times New Roman" w:hAnsi="Times New Roman"/>
                <w:color w:val="000000"/>
                <w:lang w:eastAsia="ar-SA"/>
              </w:rPr>
              <w:t>11,6</w:t>
            </w:r>
          </w:p>
        </w:tc>
        <w:tc>
          <w:tcPr>
            <w:tcW w:w="1097" w:type="dxa"/>
            <w:tcBorders>
              <w:top w:val="single" w:sz="4" w:space="0" w:color="000000"/>
              <w:left w:val="single" w:sz="4" w:space="0" w:color="000000"/>
              <w:bottom w:val="single" w:sz="4" w:space="0" w:color="000000"/>
              <w:right w:val="nil"/>
            </w:tcBorders>
            <w:vAlign w:val="center"/>
          </w:tcPr>
          <w:p w:rsidR="00BC675F" w:rsidRPr="00D20E77" w:rsidRDefault="00BC675F" w:rsidP="00EA7B25">
            <w:pPr>
              <w:widowControl w:val="0"/>
              <w:tabs>
                <w:tab w:val="left" w:pos="142"/>
                <w:tab w:val="left" w:pos="284"/>
              </w:tabs>
              <w:suppressAutoHyphens/>
              <w:snapToGrid w:val="0"/>
              <w:spacing w:after="0" w:line="240" w:lineRule="auto"/>
              <w:jc w:val="center"/>
              <w:rPr>
                <w:rFonts w:ascii="Times New Roman" w:hAnsi="Times New Roman"/>
                <w:color w:val="000000"/>
                <w:lang w:eastAsia="ar-SA"/>
              </w:rPr>
            </w:pPr>
            <w:r w:rsidRPr="00D20E77">
              <w:rPr>
                <w:rFonts w:ascii="Times New Roman" w:hAnsi="Times New Roman"/>
                <w:color w:val="000000"/>
                <w:lang w:eastAsia="ar-SA"/>
              </w:rPr>
              <w:t>16,0</w:t>
            </w:r>
          </w:p>
        </w:tc>
        <w:tc>
          <w:tcPr>
            <w:tcW w:w="1206" w:type="dxa"/>
            <w:tcBorders>
              <w:top w:val="single" w:sz="4" w:space="0" w:color="000000"/>
              <w:left w:val="single" w:sz="4" w:space="0" w:color="000000"/>
              <w:bottom w:val="single" w:sz="4" w:space="0" w:color="000000"/>
              <w:right w:val="single" w:sz="4" w:space="0" w:color="000000"/>
            </w:tcBorders>
            <w:vAlign w:val="center"/>
          </w:tcPr>
          <w:p w:rsidR="00BC675F" w:rsidRPr="00D20E77" w:rsidRDefault="00BC675F" w:rsidP="00EA7B25">
            <w:pPr>
              <w:widowControl w:val="0"/>
              <w:tabs>
                <w:tab w:val="left" w:pos="142"/>
                <w:tab w:val="left" w:pos="284"/>
              </w:tabs>
              <w:suppressAutoHyphens/>
              <w:snapToGrid w:val="0"/>
              <w:spacing w:after="0" w:line="240" w:lineRule="auto"/>
              <w:jc w:val="center"/>
              <w:rPr>
                <w:rFonts w:ascii="Times New Roman" w:hAnsi="Times New Roman"/>
                <w:color w:val="000000"/>
                <w:lang w:eastAsia="ar-SA"/>
              </w:rPr>
            </w:pPr>
            <w:r w:rsidRPr="00D20E77">
              <w:rPr>
                <w:rFonts w:ascii="Times New Roman" w:hAnsi="Times New Roman"/>
                <w:color w:val="000000"/>
                <w:lang w:eastAsia="ar-SA"/>
              </w:rPr>
              <w:t>134,4</w:t>
            </w:r>
          </w:p>
        </w:tc>
      </w:tr>
      <w:tr w:rsidR="00BC675F" w:rsidRPr="005D2F77" w:rsidTr="00EA7B25">
        <w:trPr>
          <w:jc w:val="center"/>
        </w:trPr>
        <w:tc>
          <w:tcPr>
            <w:tcW w:w="3261" w:type="dxa"/>
            <w:tcBorders>
              <w:top w:val="single" w:sz="4" w:space="0" w:color="000000"/>
              <w:left w:val="single" w:sz="4" w:space="0" w:color="000000"/>
              <w:bottom w:val="single" w:sz="4" w:space="0" w:color="000000"/>
              <w:right w:val="nil"/>
            </w:tcBorders>
            <w:vAlign w:val="center"/>
          </w:tcPr>
          <w:p w:rsidR="00BC675F" w:rsidRPr="005D2F77" w:rsidRDefault="00BC675F" w:rsidP="00EA7B25">
            <w:pPr>
              <w:widowControl w:val="0"/>
              <w:tabs>
                <w:tab w:val="left" w:pos="142"/>
                <w:tab w:val="left" w:pos="284"/>
              </w:tabs>
              <w:suppressAutoHyphens/>
              <w:snapToGrid w:val="0"/>
              <w:spacing w:after="0" w:line="240" w:lineRule="auto"/>
              <w:rPr>
                <w:rFonts w:ascii="Times New Roman" w:hAnsi="Times New Roman"/>
                <w:lang w:eastAsia="ar-SA"/>
              </w:rPr>
            </w:pPr>
            <w:r w:rsidRPr="005D2F77">
              <w:rPr>
                <w:rFonts w:ascii="Times New Roman" w:hAnsi="Times New Roman"/>
                <w:lang w:eastAsia="ar-SA"/>
              </w:rPr>
              <w:t>Сума коштів використаних на реалізацію заходів галузевих програм</w:t>
            </w:r>
          </w:p>
        </w:tc>
        <w:tc>
          <w:tcPr>
            <w:tcW w:w="994" w:type="dxa"/>
            <w:tcBorders>
              <w:top w:val="single" w:sz="4" w:space="0" w:color="000000"/>
              <w:left w:val="single" w:sz="4" w:space="0" w:color="000000"/>
              <w:bottom w:val="single" w:sz="4" w:space="0" w:color="000000"/>
              <w:right w:val="nil"/>
            </w:tcBorders>
            <w:vAlign w:val="center"/>
          </w:tcPr>
          <w:p w:rsidR="00BC675F" w:rsidRPr="00D20E77" w:rsidRDefault="00BC675F" w:rsidP="00EA7B25">
            <w:pPr>
              <w:widowControl w:val="0"/>
              <w:tabs>
                <w:tab w:val="left" w:pos="-108"/>
                <w:tab w:val="left" w:pos="284"/>
              </w:tabs>
              <w:suppressAutoHyphens/>
              <w:snapToGrid w:val="0"/>
              <w:spacing w:after="0" w:line="240" w:lineRule="auto"/>
              <w:jc w:val="center"/>
              <w:rPr>
                <w:rFonts w:ascii="Times New Roman" w:hAnsi="Times New Roman"/>
                <w:lang w:eastAsia="ar-SA"/>
              </w:rPr>
            </w:pPr>
            <w:r w:rsidRPr="00D20E77">
              <w:rPr>
                <w:rFonts w:ascii="Times New Roman" w:hAnsi="Times New Roman"/>
                <w:lang w:eastAsia="ar-SA"/>
              </w:rPr>
              <w:t>млн.грн</w:t>
            </w:r>
          </w:p>
        </w:tc>
        <w:tc>
          <w:tcPr>
            <w:tcW w:w="993" w:type="dxa"/>
            <w:tcBorders>
              <w:top w:val="single" w:sz="4" w:space="0" w:color="000000"/>
              <w:left w:val="single" w:sz="4" w:space="0" w:color="000000"/>
              <w:bottom w:val="single" w:sz="4" w:space="0" w:color="000000"/>
              <w:right w:val="single" w:sz="4" w:space="0" w:color="000000"/>
            </w:tcBorders>
            <w:vAlign w:val="center"/>
          </w:tcPr>
          <w:p w:rsidR="00BC675F" w:rsidRPr="00D20E77" w:rsidRDefault="00BC675F" w:rsidP="00EA7B25">
            <w:pPr>
              <w:widowControl w:val="0"/>
              <w:tabs>
                <w:tab w:val="left" w:pos="142"/>
                <w:tab w:val="left" w:pos="284"/>
              </w:tabs>
              <w:suppressAutoHyphens/>
              <w:snapToGrid w:val="0"/>
              <w:spacing w:after="0" w:line="240" w:lineRule="auto"/>
              <w:jc w:val="center"/>
              <w:rPr>
                <w:rFonts w:ascii="Times New Roman" w:hAnsi="Times New Roman"/>
                <w:lang w:eastAsia="ar-SA"/>
              </w:rPr>
            </w:pPr>
            <w:r w:rsidRPr="00D20E77">
              <w:rPr>
                <w:rFonts w:ascii="Times New Roman" w:hAnsi="Times New Roman"/>
                <w:lang w:eastAsia="ar-SA"/>
              </w:rPr>
              <w:t>360,0</w:t>
            </w:r>
          </w:p>
        </w:tc>
        <w:tc>
          <w:tcPr>
            <w:tcW w:w="992" w:type="dxa"/>
            <w:tcBorders>
              <w:top w:val="single" w:sz="4" w:space="0" w:color="000000"/>
              <w:left w:val="single" w:sz="4" w:space="0" w:color="000000"/>
              <w:bottom w:val="single" w:sz="4" w:space="0" w:color="000000"/>
              <w:right w:val="single" w:sz="4" w:space="0" w:color="000000"/>
            </w:tcBorders>
            <w:vAlign w:val="center"/>
          </w:tcPr>
          <w:p w:rsidR="00BC675F" w:rsidRPr="00D20E77" w:rsidRDefault="00BC675F" w:rsidP="00EA7B25">
            <w:pPr>
              <w:widowControl w:val="0"/>
              <w:tabs>
                <w:tab w:val="left" w:pos="142"/>
                <w:tab w:val="left" w:pos="284"/>
              </w:tabs>
              <w:suppressAutoHyphens/>
              <w:snapToGrid w:val="0"/>
              <w:spacing w:after="0" w:line="240" w:lineRule="auto"/>
              <w:jc w:val="center"/>
              <w:rPr>
                <w:rFonts w:ascii="Times New Roman" w:hAnsi="Times New Roman"/>
                <w:lang w:eastAsia="ar-SA"/>
              </w:rPr>
            </w:pPr>
            <w:r w:rsidRPr="00D20E77">
              <w:rPr>
                <w:rFonts w:ascii="Times New Roman" w:hAnsi="Times New Roman"/>
                <w:lang w:eastAsia="ar-SA"/>
              </w:rPr>
              <w:t>463,0</w:t>
            </w:r>
          </w:p>
        </w:tc>
        <w:tc>
          <w:tcPr>
            <w:tcW w:w="1134" w:type="dxa"/>
            <w:tcBorders>
              <w:top w:val="single" w:sz="4" w:space="0" w:color="000000"/>
              <w:left w:val="single" w:sz="4" w:space="0" w:color="000000"/>
              <w:bottom w:val="single" w:sz="4" w:space="0" w:color="000000"/>
              <w:right w:val="nil"/>
            </w:tcBorders>
            <w:vAlign w:val="center"/>
          </w:tcPr>
          <w:p w:rsidR="00BC675F" w:rsidRPr="00D20E77" w:rsidRDefault="00BC675F" w:rsidP="00EA7B25">
            <w:pPr>
              <w:widowControl w:val="0"/>
              <w:tabs>
                <w:tab w:val="left" w:pos="142"/>
                <w:tab w:val="left" w:pos="284"/>
              </w:tabs>
              <w:suppressAutoHyphens/>
              <w:snapToGrid w:val="0"/>
              <w:spacing w:after="0" w:line="240" w:lineRule="auto"/>
              <w:jc w:val="center"/>
              <w:rPr>
                <w:rFonts w:ascii="Times New Roman" w:hAnsi="Times New Roman"/>
                <w:lang w:eastAsia="ar-SA"/>
              </w:rPr>
            </w:pPr>
            <w:r w:rsidRPr="00D20E77">
              <w:rPr>
                <w:rFonts w:ascii="Times New Roman" w:hAnsi="Times New Roman"/>
                <w:lang w:eastAsia="ar-SA"/>
              </w:rPr>
              <w:t>530,6</w:t>
            </w:r>
          </w:p>
        </w:tc>
        <w:tc>
          <w:tcPr>
            <w:tcW w:w="1097" w:type="dxa"/>
            <w:tcBorders>
              <w:top w:val="single" w:sz="4" w:space="0" w:color="000000"/>
              <w:left w:val="single" w:sz="4" w:space="0" w:color="000000"/>
              <w:bottom w:val="single" w:sz="4" w:space="0" w:color="000000"/>
              <w:right w:val="nil"/>
            </w:tcBorders>
            <w:vAlign w:val="center"/>
          </w:tcPr>
          <w:p w:rsidR="00BC675F" w:rsidRPr="00D20E77" w:rsidRDefault="00BC675F" w:rsidP="00EA7B25">
            <w:pPr>
              <w:widowControl w:val="0"/>
              <w:tabs>
                <w:tab w:val="left" w:pos="142"/>
                <w:tab w:val="left" w:pos="284"/>
              </w:tabs>
              <w:suppressAutoHyphens/>
              <w:snapToGrid w:val="0"/>
              <w:spacing w:after="0" w:line="240" w:lineRule="auto"/>
              <w:jc w:val="center"/>
              <w:rPr>
                <w:rFonts w:ascii="Times New Roman" w:hAnsi="Times New Roman"/>
                <w:lang w:eastAsia="ar-SA"/>
              </w:rPr>
            </w:pPr>
            <w:r w:rsidRPr="00D20E77">
              <w:rPr>
                <w:rFonts w:ascii="Times New Roman" w:hAnsi="Times New Roman"/>
                <w:lang w:eastAsia="ar-SA"/>
              </w:rPr>
              <w:t>583,6</w:t>
            </w:r>
          </w:p>
        </w:tc>
        <w:tc>
          <w:tcPr>
            <w:tcW w:w="1206" w:type="dxa"/>
            <w:tcBorders>
              <w:top w:val="single" w:sz="4" w:space="0" w:color="000000"/>
              <w:left w:val="single" w:sz="4" w:space="0" w:color="000000"/>
              <w:bottom w:val="single" w:sz="4" w:space="0" w:color="000000"/>
              <w:right w:val="single" w:sz="4" w:space="0" w:color="000000"/>
            </w:tcBorders>
            <w:vAlign w:val="center"/>
          </w:tcPr>
          <w:p w:rsidR="00BC675F" w:rsidRPr="00D20E77" w:rsidRDefault="00BC675F" w:rsidP="00EA7B25">
            <w:pPr>
              <w:widowControl w:val="0"/>
              <w:tabs>
                <w:tab w:val="left" w:pos="142"/>
                <w:tab w:val="left" w:pos="284"/>
              </w:tabs>
              <w:suppressAutoHyphens/>
              <w:snapToGrid w:val="0"/>
              <w:spacing w:after="0" w:line="240" w:lineRule="auto"/>
              <w:jc w:val="center"/>
              <w:rPr>
                <w:rFonts w:ascii="Times New Roman" w:hAnsi="Times New Roman"/>
                <w:lang w:eastAsia="ar-SA"/>
              </w:rPr>
            </w:pPr>
            <w:r w:rsidRPr="00D20E77">
              <w:rPr>
                <w:rFonts w:ascii="Times New Roman" w:hAnsi="Times New Roman"/>
                <w:lang w:eastAsia="ar-SA"/>
              </w:rPr>
              <w:t>110,0</w:t>
            </w:r>
          </w:p>
        </w:tc>
      </w:tr>
      <w:tr w:rsidR="00BC675F" w:rsidRPr="005D2F77" w:rsidTr="00EA7B25">
        <w:trPr>
          <w:jc w:val="center"/>
        </w:trPr>
        <w:tc>
          <w:tcPr>
            <w:tcW w:w="3261" w:type="dxa"/>
            <w:tcBorders>
              <w:top w:val="single" w:sz="4" w:space="0" w:color="000000"/>
              <w:left w:val="single" w:sz="4" w:space="0" w:color="000000"/>
              <w:bottom w:val="single" w:sz="4" w:space="0" w:color="000000"/>
              <w:right w:val="nil"/>
            </w:tcBorders>
            <w:vAlign w:val="center"/>
          </w:tcPr>
          <w:p w:rsidR="00BC675F" w:rsidRPr="005D2F77" w:rsidRDefault="00BC675F" w:rsidP="00EA7B25">
            <w:pPr>
              <w:widowControl w:val="0"/>
              <w:tabs>
                <w:tab w:val="left" w:pos="142"/>
                <w:tab w:val="left" w:pos="284"/>
              </w:tabs>
              <w:suppressAutoHyphens/>
              <w:snapToGrid w:val="0"/>
              <w:spacing w:after="0" w:line="240" w:lineRule="auto"/>
              <w:rPr>
                <w:rFonts w:ascii="Times New Roman" w:hAnsi="Times New Roman"/>
                <w:lang w:eastAsia="ar-SA"/>
              </w:rPr>
            </w:pPr>
            <w:r>
              <w:rPr>
                <w:rFonts w:ascii="Times New Roman" w:hAnsi="Times New Roman"/>
                <w:lang w:eastAsia="ar-SA"/>
              </w:rPr>
              <w:t xml:space="preserve">Кількість петицій підтриманих мешканцями </w:t>
            </w:r>
          </w:p>
        </w:tc>
        <w:tc>
          <w:tcPr>
            <w:tcW w:w="994" w:type="dxa"/>
            <w:tcBorders>
              <w:top w:val="single" w:sz="4" w:space="0" w:color="000000"/>
              <w:left w:val="single" w:sz="4" w:space="0" w:color="000000"/>
              <w:bottom w:val="single" w:sz="4" w:space="0" w:color="000000"/>
              <w:right w:val="nil"/>
            </w:tcBorders>
            <w:vAlign w:val="center"/>
          </w:tcPr>
          <w:p w:rsidR="00BC675F" w:rsidRPr="00D20E77" w:rsidRDefault="00BC675F" w:rsidP="00EA7B25">
            <w:pPr>
              <w:widowControl w:val="0"/>
              <w:tabs>
                <w:tab w:val="left" w:pos="-108"/>
                <w:tab w:val="left" w:pos="284"/>
              </w:tabs>
              <w:suppressAutoHyphens/>
              <w:snapToGrid w:val="0"/>
              <w:spacing w:after="0" w:line="240" w:lineRule="auto"/>
              <w:jc w:val="center"/>
              <w:rPr>
                <w:rFonts w:ascii="Times New Roman" w:hAnsi="Times New Roman"/>
                <w:lang w:eastAsia="ar-SA"/>
              </w:rPr>
            </w:pPr>
            <w:r>
              <w:rPr>
                <w:rFonts w:ascii="Times New Roman" w:hAnsi="Times New Roman"/>
                <w:lang w:eastAsia="ar-SA"/>
              </w:rPr>
              <w:t>один</w:t>
            </w:r>
          </w:p>
        </w:tc>
        <w:tc>
          <w:tcPr>
            <w:tcW w:w="993" w:type="dxa"/>
            <w:tcBorders>
              <w:top w:val="single" w:sz="4" w:space="0" w:color="000000"/>
              <w:left w:val="single" w:sz="4" w:space="0" w:color="000000"/>
              <w:bottom w:val="single" w:sz="4" w:space="0" w:color="000000"/>
              <w:right w:val="single" w:sz="4" w:space="0" w:color="000000"/>
            </w:tcBorders>
            <w:vAlign w:val="center"/>
          </w:tcPr>
          <w:p w:rsidR="00BC675F" w:rsidRPr="00D20E77" w:rsidRDefault="00BC675F" w:rsidP="00EA7B25">
            <w:pPr>
              <w:widowControl w:val="0"/>
              <w:tabs>
                <w:tab w:val="left" w:pos="142"/>
                <w:tab w:val="left" w:pos="284"/>
              </w:tabs>
              <w:suppressAutoHyphens/>
              <w:snapToGrid w:val="0"/>
              <w:spacing w:after="0" w:line="240" w:lineRule="auto"/>
              <w:jc w:val="center"/>
              <w:rPr>
                <w:rFonts w:ascii="Times New Roman" w:hAnsi="Times New Roman"/>
                <w:lang w:eastAsia="ar-SA"/>
              </w:rPr>
            </w:pPr>
            <w:r>
              <w:rPr>
                <w:rFonts w:ascii="Times New Roman" w:hAnsi="Times New Roman"/>
                <w:lang w:eastAsia="ar-SA"/>
              </w:rPr>
              <w:t>53</w:t>
            </w:r>
          </w:p>
        </w:tc>
        <w:tc>
          <w:tcPr>
            <w:tcW w:w="992" w:type="dxa"/>
            <w:tcBorders>
              <w:top w:val="single" w:sz="4" w:space="0" w:color="000000"/>
              <w:left w:val="single" w:sz="4" w:space="0" w:color="000000"/>
              <w:bottom w:val="single" w:sz="4" w:space="0" w:color="000000"/>
              <w:right w:val="single" w:sz="4" w:space="0" w:color="000000"/>
            </w:tcBorders>
            <w:vAlign w:val="center"/>
          </w:tcPr>
          <w:p w:rsidR="00BC675F" w:rsidRPr="00D20E77" w:rsidRDefault="00BC675F" w:rsidP="00EA7B25">
            <w:pPr>
              <w:widowControl w:val="0"/>
              <w:tabs>
                <w:tab w:val="left" w:pos="142"/>
                <w:tab w:val="left" w:pos="284"/>
              </w:tabs>
              <w:suppressAutoHyphens/>
              <w:snapToGrid w:val="0"/>
              <w:spacing w:after="0" w:line="240" w:lineRule="auto"/>
              <w:jc w:val="center"/>
              <w:rPr>
                <w:rFonts w:ascii="Times New Roman" w:hAnsi="Times New Roman"/>
                <w:lang w:eastAsia="ar-SA"/>
              </w:rPr>
            </w:pPr>
            <w:r>
              <w:rPr>
                <w:rFonts w:ascii="Times New Roman" w:hAnsi="Times New Roman"/>
                <w:lang w:eastAsia="ar-SA"/>
              </w:rPr>
              <w:t>15</w:t>
            </w:r>
          </w:p>
        </w:tc>
        <w:tc>
          <w:tcPr>
            <w:tcW w:w="1134" w:type="dxa"/>
            <w:tcBorders>
              <w:top w:val="single" w:sz="4" w:space="0" w:color="000000"/>
              <w:left w:val="single" w:sz="4" w:space="0" w:color="000000"/>
              <w:bottom w:val="single" w:sz="4" w:space="0" w:color="000000"/>
              <w:right w:val="nil"/>
            </w:tcBorders>
            <w:vAlign w:val="center"/>
          </w:tcPr>
          <w:p w:rsidR="00BC675F" w:rsidRPr="00D20E77" w:rsidRDefault="00BC675F" w:rsidP="00EA7B25">
            <w:pPr>
              <w:widowControl w:val="0"/>
              <w:tabs>
                <w:tab w:val="left" w:pos="142"/>
                <w:tab w:val="left" w:pos="284"/>
              </w:tabs>
              <w:suppressAutoHyphens/>
              <w:snapToGrid w:val="0"/>
              <w:spacing w:after="0" w:line="240" w:lineRule="auto"/>
              <w:jc w:val="center"/>
              <w:rPr>
                <w:rFonts w:ascii="Times New Roman" w:hAnsi="Times New Roman"/>
                <w:lang w:eastAsia="ar-SA"/>
              </w:rPr>
            </w:pPr>
            <w:r>
              <w:rPr>
                <w:rFonts w:ascii="Times New Roman" w:hAnsi="Times New Roman"/>
                <w:lang w:eastAsia="ar-SA"/>
              </w:rPr>
              <w:t>37</w:t>
            </w:r>
          </w:p>
        </w:tc>
        <w:tc>
          <w:tcPr>
            <w:tcW w:w="1097" w:type="dxa"/>
            <w:tcBorders>
              <w:top w:val="single" w:sz="4" w:space="0" w:color="000000"/>
              <w:left w:val="single" w:sz="4" w:space="0" w:color="000000"/>
              <w:bottom w:val="single" w:sz="4" w:space="0" w:color="000000"/>
              <w:right w:val="nil"/>
            </w:tcBorders>
            <w:vAlign w:val="center"/>
          </w:tcPr>
          <w:p w:rsidR="00BC675F" w:rsidRPr="00D20E77" w:rsidRDefault="00BC675F" w:rsidP="00EA7B25">
            <w:pPr>
              <w:widowControl w:val="0"/>
              <w:tabs>
                <w:tab w:val="left" w:pos="142"/>
                <w:tab w:val="left" w:pos="284"/>
              </w:tabs>
              <w:suppressAutoHyphens/>
              <w:snapToGrid w:val="0"/>
              <w:spacing w:after="0" w:line="240" w:lineRule="auto"/>
              <w:jc w:val="center"/>
              <w:rPr>
                <w:rFonts w:ascii="Times New Roman" w:hAnsi="Times New Roman"/>
                <w:lang w:eastAsia="ar-SA"/>
              </w:rPr>
            </w:pPr>
            <w:r>
              <w:rPr>
                <w:rFonts w:ascii="Times New Roman" w:hAnsi="Times New Roman"/>
                <w:lang w:eastAsia="ar-SA"/>
              </w:rPr>
              <w:t>50</w:t>
            </w:r>
          </w:p>
        </w:tc>
        <w:tc>
          <w:tcPr>
            <w:tcW w:w="1206" w:type="dxa"/>
            <w:tcBorders>
              <w:top w:val="single" w:sz="4" w:space="0" w:color="000000"/>
              <w:left w:val="single" w:sz="4" w:space="0" w:color="000000"/>
              <w:bottom w:val="single" w:sz="4" w:space="0" w:color="000000"/>
              <w:right w:val="single" w:sz="4" w:space="0" w:color="000000"/>
            </w:tcBorders>
            <w:vAlign w:val="center"/>
          </w:tcPr>
          <w:p w:rsidR="00BC675F" w:rsidRPr="00D20E77" w:rsidRDefault="00BC675F" w:rsidP="00EA7B25">
            <w:pPr>
              <w:widowControl w:val="0"/>
              <w:tabs>
                <w:tab w:val="left" w:pos="142"/>
                <w:tab w:val="left" w:pos="284"/>
              </w:tabs>
              <w:suppressAutoHyphens/>
              <w:snapToGrid w:val="0"/>
              <w:spacing w:after="0" w:line="240" w:lineRule="auto"/>
              <w:jc w:val="center"/>
              <w:rPr>
                <w:rFonts w:ascii="Times New Roman" w:hAnsi="Times New Roman"/>
                <w:lang w:eastAsia="ar-SA"/>
              </w:rPr>
            </w:pPr>
            <w:r>
              <w:rPr>
                <w:rFonts w:ascii="Times New Roman" w:hAnsi="Times New Roman"/>
                <w:lang w:eastAsia="ar-SA"/>
              </w:rPr>
              <w:t>135,1</w:t>
            </w:r>
          </w:p>
        </w:tc>
      </w:tr>
    </w:tbl>
    <w:p w:rsidR="00BC675F" w:rsidRDefault="00BC675F" w:rsidP="00BC675F">
      <w:pPr>
        <w:widowControl w:val="0"/>
        <w:tabs>
          <w:tab w:val="left" w:pos="709"/>
        </w:tabs>
        <w:spacing w:after="0" w:line="240" w:lineRule="auto"/>
        <w:ind w:firstLine="567"/>
        <w:jc w:val="both"/>
        <w:rPr>
          <w:rFonts w:ascii="Times New Roman" w:hAnsi="Times New Roman"/>
          <w:b/>
          <w:sz w:val="24"/>
          <w:szCs w:val="24"/>
        </w:rPr>
      </w:pPr>
    </w:p>
    <w:p w:rsidR="00BC675F" w:rsidRPr="00D13CE4" w:rsidRDefault="00BC675F" w:rsidP="00BC675F">
      <w:pPr>
        <w:widowControl w:val="0"/>
        <w:tabs>
          <w:tab w:val="left" w:pos="709"/>
        </w:tabs>
        <w:spacing w:after="0" w:line="240" w:lineRule="auto"/>
        <w:ind w:firstLine="567"/>
        <w:jc w:val="both"/>
        <w:rPr>
          <w:rFonts w:ascii="Times New Roman" w:hAnsi="Times New Roman"/>
          <w:b/>
          <w:sz w:val="24"/>
          <w:szCs w:val="24"/>
        </w:rPr>
      </w:pPr>
      <w:r w:rsidRPr="00D13CE4">
        <w:rPr>
          <w:rFonts w:ascii="Times New Roman" w:hAnsi="Times New Roman"/>
          <w:b/>
          <w:sz w:val="24"/>
          <w:szCs w:val="24"/>
        </w:rPr>
        <w:t xml:space="preserve">Очікувані результати </w:t>
      </w:r>
    </w:p>
    <w:p w:rsidR="00BC675F" w:rsidRPr="00D13CE4" w:rsidRDefault="00BC675F" w:rsidP="00BC675F">
      <w:pPr>
        <w:widowControl w:val="0"/>
        <w:tabs>
          <w:tab w:val="left" w:pos="709"/>
        </w:tabs>
        <w:spacing w:after="0" w:line="240" w:lineRule="auto"/>
        <w:ind w:firstLine="567"/>
        <w:jc w:val="both"/>
        <w:rPr>
          <w:rFonts w:ascii="Times New Roman" w:hAnsi="Times New Roman"/>
          <w:color w:val="000000"/>
          <w:sz w:val="24"/>
          <w:szCs w:val="24"/>
        </w:rPr>
      </w:pPr>
      <w:r w:rsidRPr="00D13CE4">
        <w:rPr>
          <w:rFonts w:ascii="Times New Roman" w:hAnsi="Times New Roman"/>
          <w:sz w:val="24"/>
          <w:szCs w:val="24"/>
        </w:rPr>
        <w:t>-</w:t>
      </w:r>
      <w:r>
        <w:rPr>
          <w:rFonts w:ascii="Times New Roman" w:hAnsi="Times New Roman"/>
          <w:sz w:val="24"/>
          <w:szCs w:val="24"/>
        </w:rPr>
        <w:t xml:space="preserve"> </w:t>
      </w:r>
      <w:r w:rsidRPr="00D13CE4">
        <w:rPr>
          <w:rFonts w:ascii="Times New Roman" w:hAnsi="Times New Roman"/>
          <w:color w:val="000000"/>
          <w:sz w:val="24"/>
          <w:szCs w:val="24"/>
        </w:rPr>
        <w:t>забезпечення прозорості прийняття та виконання рішень міської ради, гласності дій органів місцевого самоврядування;</w:t>
      </w:r>
    </w:p>
    <w:p w:rsidR="00BC675F" w:rsidRPr="00D13CE4" w:rsidRDefault="00BC675F" w:rsidP="00BC675F">
      <w:pPr>
        <w:widowControl w:val="0"/>
        <w:tabs>
          <w:tab w:val="left" w:pos="709"/>
        </w:tabs>
        <w:spacing w:after="0" w:line="240" w:lineRule="auto"/>
        <w:ind w:firstLine="567"/>
        <w:jc w:val="both"/>
        <w:rPr>
          <w:rFonts w:ascii="Times New Roman" w:hAnsi="Times New Roman"/>
          <w:color w:val="000000"/>
          <w:sz w:val="24"/>
          <w:szCs w:val="24"/>
        </w:rPr>
      </w:pPr>
      <w:r w:rsidRPr="00D13CE4">
        <w:rPr>
          <w:rFonts w:ascii="Times New Roman" w:hAnsi="Times New Roman"/>
          <w:color w:val="000000"/>
          <w:sz w:val="24"/>
          <w:szCs w:val="24"/>
        </w:rPr>
        <w:t>- інформаційне забезпечення взаємодії депутатів міської ради з виборцями;</w:t>
      </w:r>
    </w:p>
    <w:p w:rsidR="00BC675F" w:rsidRPr="00D13CE4" w:rsidRDefault="00BC675F" w:rsidP="00BC675F">
      <w:pPr>
        <w:widowControl w:val="0"/>
        <w:tabs>
          <w:tab w:val="left" w:pos="709"/>
        </w:tabs>
        <w:spacing w:after="0" w:line="240" w:lineRule="auto"/>
        <w:ind w:firstLine="567"/>
        <w:jc w:val="both"/>
        <w:rPr>
          <w:rFonts w:ascii="Times New Roman" w:hAnsi="Times New Roman"/>
          <w:color w:val="000000"/>
          <w:sz w:val="24"/>
          <w:szCs w:val="24"/>
        </w:rPr>
      </w:pPr>
      <w:r w:rsidRPr="00D13CE4">
        <w:rPr>
          <w:rFonts w:ascii="Times New Roman" w:hAnsi="Times New Roman"/>
          <w:color w:val="000000"/>
          <w:sz w:val="24"/>
          <w:szCs w:val="24"/>
        </w:rPr>
        <w:t>- фінансова підтримка діяльності громадських організацій;</w:t>
      </w:r>
    </w:p>
    <w:p w:rsidR="00BC675F" w:rsidRPr="00D13CE4" w:rsidRDefault="00BC675F" w:rsidP="00BC675F">
      <w:pPr>
        <w:widowControl w:val="0"/>
        <w:tabs>
          <w:tab w:val="left" w:pos="540"/>
          <w:tab w:val="left" w:pos="709"/>
        </w:tabs>
        <w:suppressAutoHyphens/>
        <w:spacing w:after="0" w:line="240" w:lineRule="auto"/>
        <w:ind w:firstLine="567"/>
        <w:jc w:val="both"/>
        <w:rPr>
          <w:rFonts w:ascii="Times New Roman" w:eastAsia="Times New Roman" w:hAnsi="Times New Roman"/>
          <w:color w:val="000000"/>
          <w:sz w:val="24"/>
          <w:szCs w:val="24"/>
          <w:lang w:eastAsia="zh-CN"/>
        </w:rPr>
      </w:pPr>
      <w:r w:rsidRPr="00D13CE4">
        <w:rPr>
          <w:rFonts w:ascii="Times New Roman" w:hAnsi="Times New Roman"/>
          <w:color w:val="000000"/>
          <w:sz w:val="24"/>
          <w:szCs w:val="24"/>
        </w:rPr>
        <w:t>- м</w:t>
      </w:r>
      <w:r w:rsidRPr="00D13CE4">
        <w:rPr>
          <w:rFonts w:ascii="Times New Roman" w:eastAsia="Times New Roman" w:hAnsi="Times New Roman"/>
          <w:color w:val="000000"/>
          <w:sz w:val="24"/>
          <w:szCs w:val="24"/>
          <w:lang w:eastAsia="zh-CN"/>
        </w:rPr>
        <w:t>одернізація інформаційних технологій управління місцевого рівня, всебічне їх застосування в різних сферах життєдіяльності (освіта, медицина, транспорт, житлово-комунальне господарство та ін.).</w:t>
      </w:r>
    </w:p>
    <w:p w:rsidR="00BC675F" w:rsidRPr="00D13CE4" w:rsidRDefault="00BC675F" w:rsidP="00BC675F">
      <w:pPr>
        <w:widowControl w:val="0"/>
        <w:spacing w:after="0" w:line="240" w:lineRule="auto"/>
        <w:ind w:firstLine="348"/>
        <w:jc w:val="center"/>
        <w:rPr>
          <w:rFonts w:ascii="Times New Roman" w:hAnsi="Times New Roman"/>
          <w:b/>
          <w:sz w:val="24"/>
          <w:szCs w:val="24"/>
        </w:rPr>
      </w:pPr>
    </w:p>
    <w:p w:rsidR="00BC675F" w:rsidRPr="00D13CE4" w:rsidRDefault="00BC675F" w:rsidP="00BC675F">
      <w:pPr>
        <w:widowControl w:val="0"/>
        <w:shd w:val="clear" w:color="auto" w:fill="FFFFFF"/>
        <w:spacing w:after="0" w:line="240" w:lineRule="auto"/>
        <w:ind w:firstLine="567"/>
        <w:jc w:val="center"/>
        <w:rPr>
          <w:rFonts w:ascii="Times New Roman" w:hAnsi="Times New Roman"/>
          <w:b/>
          <w:spacing w:val="-6"/>
          <w:sz w:val="24"/>
          <w:szCs w:val="24"/>
        </w:rPr>
      </w:pPr>
      <w:r w:rsidRPr="00D13CE4">
        <w:rPr>
          <w:rFonts w:ascii="Times New Roman" w:hAnsi="Times New Roman"/>
          <w:b/>
          <w:spacing w:val="-6"/>
          <w:sz w:val="24"/>
          <w:szCs w:val="24"/>
        </w:rPr>
        <w:t xml:space="preserve">V. </w:t>
      </w:r>
      <w:r w:rsidRPr="00D13CE4">
        <w:rPr>
          <w:rFonts w:ascii="Times New Roman" w:hAnsi="Times New Roman"/>
          <w:b/>
          <w:sz w:val="24"/>
          <w:szCs w:val="24"/>
        </w:rPr>
        <w:t>Координація та контроль за ходом виконання заходів Програми</w:t>
      </w:r>
    </w:p>
    <w:p w:rsidR="00BC675F" w:rsidRPr="00D13CE4" w:rsidRDefault="00BC675F" w:rsidP="00BC675F">
      <w:pPr>
        <w:widowControl w:val="0"/>
        <w:shd w:val="clear" w:color="auto" w:fill="FFFFFF"/>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Результати реалізації Програми економічного та соціального розвитку Тернопільської міської територіальної громади на 2019 рік (далі – Програма) визначаються шляхом проведення моніторингу показників соціально-економічного розвитку громади. </w:t>
      </w:r>
    </w:p>
    <w:p w:rsidR="00BC675F" w:rsidRPr="00D13CE4" w:rsidRDefault="00BC675F" w:rsidP="00BC675F">
      <w:pPr>
        <w:widowControl w:val="0"/>
        <w:shd w:val="clear" w:color="auto" w:fill="FFFFFF"/>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Для проведення моніторингу застосовуються статистичні та аналітичні показники соціально-економічного розвитку . </w:t>
      </w:r>
    </w:p>
    <w:p w:rsidR="00BC675F" w:rsidRPr="00D13CE4" w:rsidRDefault="00BC675F" w:rsidP="00BC675F">
      <w:pPr>
        <w:pStyle w:val="a4"/>
        <w:widowControl w:val="0"/>
        <w:shd w:val="clear" w:color="auto" w:fill="FFFFFF"/>
        <w:spacing w:before="0" w:beforeAutospacing="0" w:after="0" w:afterAutospacing="0"/>
        <w:ind w:firstLine="567"/>
        <w:jc w:val="both"/>
        <w:rPr>
          <w:lang w:eastAsia="ru-RU"/>
        </w:rPr>
      </w:pPr>
      <w:r w:rsidRPr="00D13CE4">
        <w:rPr>
          <w:lang w:eastAsia="ru-RU"/>
        </w:rPr>
        <w:t>Основними завданнями моніторингу реалізації Програми є збір, узагальнення, періодичний аналіз відповідних показників та визначення ефективності реалізації Програми.</w:t>
      </w:r>
    </w:p>
    <w:p w:rsidR="00BC675F" w:rsidRPr="00D13CE4" w:rsidRDefault="00BC675F" w:rsidP="00BC675F">
      <w:pPr>
        <w:widowControl w:val="0"/>
        <w:shd w:val="clear" w:color="auto" w:fill="FFFFFF"/>
        <w:spacing w:after="0" w:line="240" w:lineRule="auto"/>
        <w:ind w:firstLine="567"/>
        <w:jc w:val="both"/>
        <w:rPr>
          <w:rFonts w:ascii="Times New Roman" w:hAnsi="Times New Roman"/>
          <w:sz w:val="24"/>
          <w:szCs w:val="24"/>
        </w:rPr>
      </w:pPr>
      <w:r w:rsidRPr="00D13CE4">
        <w:rPr>
          <w:rFonts w:ascii="Times New Roman" w:hAnsi="Times New Roman"/>
          <w:sz w:val="24"/>
          <w:szCs w:val="24"/>
        </w:rPr>
        <w:t>Моніторинг проводиться на підставі даних галузевих управлінь, відділів міської ради та суб’єктів господарювання .</w:t>
      </w:r>
    </w:p>
    <w:p w:rsidR="00BC675F" w:rsidRPr="00D13CE4" w:rsidRDefault="00BC675F" w:rsidP="00BC675F">
      <w:pPr>
        <w:widowControl w:val="0"/>
        <w:shd w:val="clear" w:color="auto" w:fill="FFFFFF"/>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Виконавчі органи Тернопільської міської ради, суб’єкти господарювання щоквартально надають управлінню  економіки, промисловості та праці інформацію щодо її виконання </w:t>
      </w:r>
      <w:r w:rsidRPr="00D13CE4">
        <w:rPr>
          <w:rFonts w:ascii="Times New Roman" w:hAnsi="Times New Roman"/>
          <w:b/>
          <w:bCs/>
          <w:i/>
          <w:iCs/>
          <w:sz w:val="24"/>
          <w:szCs w:val="24"/>
        </w:rPr>
        <w:t>до 20 числа місяця наступного за звітним.</w:t>
      </w:r>
      <w:r w:rsidRPr="00D13CE4">
        <w:rPr>
          <w:rFonts w:ascii="Times New Roman" w:hAnsi="Times New Roman"/>
          <w:sz w:val="24"/>
          <w:szCs w:val="24"/>
        </w:rPr>
        <w:t xml:space="preserve"> </w:t>
      </w:r>
    </w:p>
    <w:p w:rsidR="00BC675F" w:rsidRPr="00D13CE4" w:rsidRDefault="00BC675F" w:rsidP="00BC675F">
      <w:pPr>
        <w:widowControl w:val="0"/>
        <w:shd w:val="clear" w:color="auto" w:fill="FFFFFF"/>
        <w:spacing w:after="0" w:line="240" w:lineRule="auto"/>
        <w:ind w:firstLine="567"/>
        <w:jc w:val="both"/>
        <w:rPr>
          <w:rFonts w:ascii="Times New Roman" w:hAnsi="Times New Roman"/>
          <w:sz w:val="24"/>
          <w:szCs w:val="24"/>
        </w:rPr>
      </w:pPr>
      <w:r w:rsidRPr="00D13CE4">
        <w:rPr>
          <w:rFonts w:ascii="Times New Roman" w:hAnsi="Times New Roman"/>
          <w:sz w:val="24"/>
          <w:szCs w:val="24"/>
        </w:rPr>
        <w:t>Управління економіки, промисловості та праці узагальнює подану інформацію та інформує міського голову про хід виконання Програми. Організація виконання реалізації Програми покладається  на заступників міського голови з питань діяльності виконавчих органів ради згідно з розподілом обов’язків.</w:t>
      </w:r>
    </w:p>
    <w:p w:rsidR="00BC675F" w:rsidRDefault="00BC675F" w:rsidP="00BC675F">
      <w:pPr>
        <w:widowControl w:val="0"/>
        <w:shd w:val="clear" w:color="auto" w:fill="FFFFFF"/>
        <w:spacing w:after="0" w:line="240" w:lineRule="auto"/>
        <w:ind w:firstLine="567"/>
        <w:jc w:val="both"/>
        <w:rPr>
          <w:rFonts w:ascii="Times New Roman" w:hAnsi="Times New Roman"/>
          <w:sz w:val="24"/>
          <w:szCs w:val="24"/>
        </w:rPr>
      </w:pPr>
    </w:p>
    <w:p w:rsidR="00BC675F" w:rsidRPr="00D13CE4" w:rsidRDefault="00BC675F" w:rsidP="00BC675F">
      <w:pPr>
        <w:widowControl w:val="0"/>
        <w:shd w:val="clear" w:color="auto" w:fill="FFFFFF"/>
        <w:spacing w:after="0" w:line="240" w:lineRule="auto"/>
        <w:ind w:firstLine="567"/>
        <w:jc w:val="both"/>
        <w:rPr>
          <w:rFonts w:ascii="Times New Roman" w:hAnsi="Times New Roman"/>
          <w:sz w:val="24"/>
          <w:szCs w:val="24"/>
        </w:rPr>
      </w:pPr>
    </w:p>
    <w:p w:rsidR="00BC675F" w:rsidRPr="00D13CE4" w:rsidRDefault="00BC675F" w:rsidP="00BC675F">
      <w:pPr>
        <w:widowControl w:val="0"/>
        <w:shd w:val="clear" w:color="auto" w:fill="FFFFFF"/>
        <w:spacing w:after="0" w:line="240" w:lineRule="auto"/>
        <w:jc w:val="both"/>
        <w:rPr>
          <w:rFonts w:ascii="Times New Roman" w:hAnsi="Times New Roman"/>
          <w:sz w:val="24"/>
          <w:szCs w:val="24"/>
        </w:rPr>
      </w:pPr>
      <w:r w:rsidRPr="00D13CE4">
        <w:rPr>
          <w:rFonts w:ascii="Times New Roman" w:hAnsi="Times New Roman"/>
          <w:sz w:val="24"/>
          <w:szCs w:val="24"/>
        </w:rPr>
        <w:t>Міський голова                                                                                                           С.В.Надал</w:t>
      </w:r>
    </w:p>
    <w:p w:rsidR="00BC675F" w:rsidRPr="00D13CE4" w:rsidRDefault="00BC675F" w:rsidP="00BC675F">
      <w:pPr>
        <w:widowControl w:val="0"/>
        <w:shd w:val="clear" w:color="auto" w:fill="FFFFFF"/>
        <w:spacing w:after="0" w:line="240" w:lineRule="auto"/>
        <w:jc w:val="both"/>
        <w:rPr>
          <w:rFonts w:ascii="Times New Roman" w:hAnsi="Times New Roman"/>
          <w:sz w:val="24"/>
          <w:szCs w:val="24"/>
        </w:rPr>
      </w:pPr>
    </w:p>
    <w:p w:rsidR="00BC675F" w:rsidRPr="00D13CE4" w:rsidRDefault="00BC675F" w:rsidP="00BC675F">
      <w:pPr>
        <w:widowControl w:val="0"/>
        <w:shd w:val="clear" w:color="auto" w:fill="FFFFFF"/>
        <w:spacing w:after="0" w:line="240" w:lineRule="auto"/>
        <w:jc w:val="both"/>
        <w:rPr>
          <w:rFonts w:ascii="Times New Roman" w:hAnsi="Times New Roman"/>
          <w:sz w:val="24"/>
          <w:szCs w:val="24"/>
        </w:rPr>
      </w:pPr>
    </w:p>
    <w:p w:rsidR="00BC675F" w:rsidRDefault="00BC675F" w:rsidP="00BC675F">
      <w:pPr>
        <w:widowControl w:val="0"/>
        <w:shd w:val="clear" w:color="auto" w:fill="FFFFFF"/>
        <w:spacing w:after="0" w:line="240" w:lineRule="auto"/>
        <w:jc w:val="right"/>
        <w:rPr>
          <w:rFonts w:ascii="Times New Roman" w:hAnsi="Times New Roman"/>
          <w:sz w:val="24"/>
          <w:szCs w:val="24"/>
        </w:rPr>
      </w:pPr>
    </w:p>
    <w:p w:rsidR="00BC675F" w:rsidRDefault="00BC675F" w:rsidP="00BC675F">
      <w:pPr>
        <w:widowControl w:val="0"/>
        <w:shd w:val="clear" w:color="auto" w:fill="FFFFFF"/>
        <w:spacing w:after="0" w:line="240" w:lineRule="auto"/>
        <w:jc w:val="right"/>
        <w:rPr>
          <w:rFonts w:ascii="Times New Roman" w:hAnsi="Times New Roman"/>
          <w:sz w:val="24"/>
          <w:szCs w:val="24"/>
        </w:rPr>
      </w:pPr>
    </w:p>
    <w:p w:rsidR="00BC675F" w:rsidRDefault="00BC675F" w:rsidP="00BC675F">
      <w:pPr>
        <w:widowControl w:val="0"/>
        <w:shd w:val="clear" w:color="auto" w:fill="FFFFFF"/>
        <w:spacing w:after="0" w:line="240" w:lineRule="auto"/>
        <w:jc w:val="right"/>
        <w:rPr>
          <w:rFonts w:ascii="Times New Roman" w:hAnsi="Times New Roman"/>
          <w:sz w:val="24"/>
          <w:szCs w:val="24"/>
        </w:rPr>
      </w:pPr>
    </w:p>
    <w:p w:rsidR="00BC675F" w:rsidRDefault="00BC675F" w:rsidP="00BC675F">
      <w:pPr>
        <w:widowControl w:val="0"/>
        <w:shd w:val="clear" w:color="auto" w:fill="FFFFFF"/>
        <w:spacing w:after="0" w:line="240" w:lineRule="auto"/>
        <w:jc w:val="right"/>
        <w:rPr>
          <w:rFonts w:ascii="Times New Roman" w:hAnsi="Times New Roman"/>
          <w:sz w:val="24"/>
          <w:szCs w:val="24"/>
        </w:rPr>
      </w:pPr>
    </w:p>
    <w:p w:rsidR="00BC675F" w:rsidRDefault="00BC675F" w:rsidP="00BC675F">
      <w:pPr>
        <w:widowControl w:val="0"/>
        <w:shd w:val="clear" w:color="auto" w:fill="FFFFFF"/>
        <w:spacing w:after="0" w:line="240" w:lineRule="auto"/>
        <w:jc w:val="right"/>
        <w:rPr>
          <w:rFonts w:ascii="Times New Roman" w:hAnsi="Times New Roman"/>
          <w:sz w:val="24"/>
          <w:szCs w:val="24"/>
        </w:rPr>
      </w:pPr>
    </w:p>
    <w:p w:rsidR="00BC675F" w:rsidRDefault="00BC675F" w:rsidP="00BC675F">
      <w:pPr>
        <w:widowControl w:val="0"/>
        <w:shd w:val="clear" w:color="auto" w:fill="FFFFFF"/>
        <w:spacing w:after="0" w:line="240" w:lineRule="auto"/>
        <w:jc w:val="right"/>
        <w:rPr>
          <w:rFonts w:ascii="Times New Roman" w:hAnsi="Times New Roman"/>
          <w:sz w:val="24"/>
          <w:szCs w:val="24"/>
        </w:rPr>
      </w:pPr>
    </w:p>
    <w:p w:rsidR="00BC675F" w:rsidRDefault="00BC675F" w:rsidP="00BC675F">
      <w:pPr>
        <w:widowControl w:val="0"/>
        <w:shd w:val="clear" w:color="auto" w:fill="FFFFFF"/>
        <w:spacing w:after="0" w:line="240" w:lineRule="auto"/>
        <w:jc w:val="right"/>
        <w:rPr>
          <w:rFonts w:ascii="Times New Roman" w:hAnsi="Times New Roman"/>
          <w:sz w:val="24"/>
          <w:szCs w:val="24"/>
        </w:rPr>
      </w:pPr>
    </w:p>
    <w:p w:rsidR="00BC675F" w:rsidRDefault="00BC675F" w:rsidP="00BC675F">
      <w:pPr>
        <w:widowControl w:val="0"/>
        <w:shd w:val="clear" w:color="auto" w:fill="FFFFFF"/>
        <w:spacing w:after="0" w:line="240" w:lineRule="auto"/>
        <w:jc w:val="right"/>
        <w:rPr>
          <w:rFonts w:ascii="Times New Roman" w:hAnsi="Times New Roman"/>
          <w:sz w:val="24"/>
          <w:szCs w:val="24"/>
        </w:rPr>
      </w:pPr>
    </w:p>
    <w:p w:rsidR="00BC675F" w:rsidRDefault="00BC675F" w:rsidP="00BC675F">
      <w:pPr>
        <w:widowControl w:val="0"/>
        <w:shd w:val="clear" w:color="auto" w:fill="FFFFFF"/>
        <w:spacing w:after="0" w:line="240" w:lineRule="auto"/>
        <w:jc w:val="right"/>
        <w:rPr>
          <w:rFonts w:ascii="Times New Roman" w:hAnsi="Times New Roman"/>
          <w:sz w:val="24"/>
          <w:szCs w:val="24"/>
        </w:rPr>
      </w:pPr>
    </w:p>
    <w:p w:rsidR="00BC675F" w:rsidRDefault="00BC675F" w:rsidP="00BC675F">
      <w:pPr>
        <w:widowControl w:val="0"/>
        <w:shd w:val="clear" w:color="auto" w:fill="FFFFFF"/>
        <w:spacing w:after="0" w:line="240" w:lineRule="auto"/>
        <w:jc w:val="right"/>
        <w:rPr>
          <w:rFonts w:ascii="Times New Roman" w:hAnsi="Times New Roman"/>
          <w:sz w:val="24"/>
          <w:szCs w:val="24"/>
        </w:rPr>
      </w:pPr>
    </w:p>
    <w:p w:rsidR="00BC675F" w:rsidRDefault="00BC675F" w:rsidP="00BC675F">
      <w:pPr>
        <w:widowControl w:val="0"/>
        <w:shd w:val="clear" w:color="auto" w:fill="FFFFFF"/>
        <w:spacing w:after="0" w:line="240" w:lineRule="auto"/>
        <w:jc w:val="right"/>
        <w:rPr>
          <w:rFonts w:ascii="Times New Roman" w:hAnsi="Times New Roman"/>
          <w:sz w:val="24"/>
          <w:szCs w:val="24"/>
        </w:rPr>
      </w:pPr>
    </w:p>
    <w:p w:rsidR="00BC675F" w:rsidRDefault="00BC675F" w:rsidP="00BC675F">
      <w:pPr>
        <w:widowControl w:val="0"/>
        <w:shd w:val="clear" w:color="auto" w:fill="FFFFFF"/>
        <w:spacing w:after="0" w:line="240" w:lineRule="auto"/>
        <w:jc w:val="right"/>
        <w:rPr>
          <w:rFonts w:ascii="Times New Roman" w:hAnsi="Times New Roman"/>
          <w:sz w:val="24"/>
          <w:szCs w:val="24"/>
        </w:rPr>
      </w:pPr>
    </w:p>
    <w:p w:rsidR="00BC675F" w:rsidRDefault="00BC675F" w:rsidP="00BC675F">
      <w:pPr>
        <w:widowControl w:val="0"/>
        <w:shd w:val="clear" w:color="auto" w:fill="FFFFFF"/>
        <w:spacing w:after="0" w:line="240" w:lineRule="auto"/>
        <w:jc w:val="right"/>
        <w:rPr>
          <w:rFonts w:ascii="Times New Roman" w:hAnsi="Times New Roman"/>
          <w:sz w:val="24"/>
          <w:szCs w:val="24"/>
        </w:rPr>
      </w:pPr>
    </w:p>
    <w:p w:rsidR="00BC675F" w:rsidRDefault="00BC675F" w:rsidP="00BC675F">
      <w:pPr>
        <w:widowControl w:val="0"/>
        <w:shd w:val="clear" w:color="auto" w:fill="FFFFFF"/>
        <w:spacing w:after="0" w:line="240" w:lineRule="auto"/>
        <w:jc w:val="right"/>
        <w:rPr>
          <w:rFonts w:ascii="Times New Roman" w:hAnsi="Times New Roman"/>
          <w:sz w:val="24"/>
          <w:szCs w:val="24"/>
        </w:rPr>
      </w:pPr>
    </w:p>
    <w:p w:rsidR="00BC675F" w:rsidRDefault="00BC675F" w:rsidP="00BC675F">
      <w:pPr>
        <w:widowControl w:val="0"/>
        <w:shd w:val="clear" w:color="auto" w:fill="FFFFFF"/>
        <w:spacing w:after="0" w:line="240" w:lineRule="auto"/>
        <w:jc w:val="right"/>
        <w:rPr>
          <w:rFonts w:ascii="Times New Roman" w:hAnsi="Times New Roman"/>
          <w:sz w:val="24"/>
          <w:szCs w:val="24"/>
        </w:rPr>
      </w:pPr>
    </w:p>
    <w:p w:rsidR="00BC675F" w:rsidRDefault="00BC675F" w:rsidP="00BC675F">
      <w:pPr>
        <w:widowControl w:val="0"/>
        <w:shd w:val="clear" w:color="auto" w:fill="FFFFFF"/>
        <w:spacing w:after="0" w:line="240" w:lineRule="auto"/>
        <w:jc w:val="right"/>
        <w:rPr>
          <w:rFonts w:ascii="Times New Roman" w:hAnsi="Times New Roman"/>
          <w:sz w:val="24"/>
          <w:szCs w:val="24"/>
        </w:rPr>
      </w:pPr>
    </w:p>
    <w:p w:rsidR="00BC675F" w:rsidRDefault="00BC675F" w:rsidP="00BC675F">
      <w:pPr>
        <w:widowControl w:val="0"/>
        <w:shd w:val="clear" w:color="auto" w:fill="FFFFFF"/>
        <w:spacing w:after="0" w:line="240" w:lineRule="auto"/>
        <w:jc w:val="right"/>
        <w:rPr>
          <w:rFonts w:ascii="Times New Roman" w:hAnsi="Times New Roman"/>
          <w:sz w:val="24"/>
          <w:szCs w:val="24"/>
        </w:rPr>
      </w:pPr>
    </w:p>
    <w:p w:rsidR="00BC675F" w:rsidRDefault="00BC675F" w:rsidP="00BC675F">
      <w:pPr>
        <w:widowControl w:val="0"/>
        <w:shd w:val="clear" w:color="auto" w:fill="FFFFFF"/>
        <w:spacing w:after="0" w:line="240" w:lineRule="auto"/>
        <w:jc w:val="right"/>
        <w:rPr>
          <w:rFonts w:ascii="Times New Roman" w:hAnsi="Times New Roman"/>
          <w:sz w:val="24"/>
          <w:szCs w:val="24"/>
        </w:rPr>
      </w:pPr>
    </w:p>
    <w:p w:rsidR="00BC675F" w:rsidRDefault="00BC675F" w:rsidP="00BC675F">
      <w:pPr>
        <w:widowControl w:val="0"/>
        <w:shd w:val="clear" w:color="auto" w:fill="FFFFFF"/>
        <w:spacing w:after="0" w:line="240" w:lineRule="auto"/>
        <w:jc w:val="right"/>
        <w:rPr>
          <w:rFonts w:ascii="Times New Roman" w:hAnsi="Times New Roman"/>
          <w:sz w:val="24"/>
          <w:szCs w:val="24"/>
        </w:rPr>
      </w:pPr>
    </w:p>
    <w:p w:rsidR="00BC675F" w:rsidRPr="00D20E77" w:rsidRDefault="00BC675F" w:rsidP="00BC675F">
      <w:pPr>
        <w:widowControl w:val="0"/>
        <w:shd w:val="clear" w:color="auto" w:fill="FFFFFF"/>
        <w:spacing w:after="0" w:line="240" w:lineRule="auto"/>
        <w:jc w:val="right"/>
        <w:rPr>
          <w:rFonts w:ascii="Times New Roman" w:hAnsi="Times New Roman"/>
          <w:sz w:val="24"/>
          <w:szCs w:val="24"/>
        </w:rPr>
      </w:pPr>
      <w:r w:rsidRPr="00D20E77">
        <w:rPr>
          <w:rFonts w:ascii="Times New Roman" w:hAnsi="Times New Roman"/>
          <w:sz w:val="24"/>
          <w:szCs w:val="24"/>
        </w:rPr>
        <w:t xml:space="preserve">Додаток </w:t>
      </w:r>
      <w:r>
        <w:rPr>
          <w:rFonts w:ascii="Times New Roman" w:hAnsi="Times New Roman"/>
          <w:sz w:val="24"/>
          <w:szCs w:val="24"/>
        </w:rPr>
        <w:t>1</w:t>
      </w:r>
      <w:r w:rsidRPr="00D20E77">
        <w:rPr>
          <w:rFonts w:ascii="Times New Roman" w:hAnsi="Times New Roman"/>
          <w:sz w:val="24"/>
          <w:szCs w:val="24"/>
        </w:rPr>
        <w:t xml:space="preserve"> до Програми</w:t>
      </w:r>
    </w:p>
    <w:p w:rsidR="00BC675F" w:rsidRPr="00D13CE4" w:rsidRDefault="00BC675F" w:rsidP="00BC675F">
      <w:pPr>
        <w:widowControl w:val="0"/>
        <w:shd w:val="clear" w:color="auto" w:fill="FFFFFF"/>
        <w:spacing w:after="0" w:line="240" w:lineRule="auto"/>
        <w:jc w:val="right"/>
        <w:rPr>
          <w:rFonts w:ascii="Times New Roman" w:hAnsi="Times New Roman"/>
          <w:sz w:val="20"/>
          <w:szCs w:val="20"/>
        </w:rPr>
      </w:pPr>
    </w:p>
    <w:p w:rsidR="00BC675F" w:rsidRPr="00264820" w:rsidRDefault="00BC675F" w:rsidP="00BC675F">
      <w:pPr>
        <w:widowControl w:val="0"/>
        <w:tabs>
          <w:tab w:val="left" w:pos="4080"/>
        </w:tabs>
        <w:snapToGrid w:val="0"/>
        <w:spacing w:after="0" w:line="240" w:lineRule="auto"/>
        <w:ind w:firstLine="13"/>
        <w:jc w:val="center"/>
        <w:rPr>
          <w:rFonts w:ascii="Times New Roman" w:eastAsia="Times New Roman" w:hAnsi="Times New Roman"/>
          <w:b/>
          <w:spacing w:val="-6"/>
          <w:sz w:val="24"/>
          <w:szCs w:val="24"/>
          <w:lang w:eastAsia="ru-RU"/>
        </w:rPr>
      </w:pPr>
      <w:r w:rsidRPr="00264820">
        <w:rPr>
          <w:rFonts w:ascii="Times New Roman" w:eastAsia="Times New Roman" w:hAnsi="Times New Roman"/>
          <w:b/>
          <w:spacing w:val="-6"/>
          <w:sz w:val="24"/>
          <w:szCs w:val="24"/>
          <w:lang w:eastAsia="ru-RU"/>
        </w:rPr>
        <w:t>Основні показники економічного та соціального розвитку м. Тернополя на 2019 рік</w:t>
      </w:r>
    </w:p>
    <w:p w:rsidR="00BC675F" w:rsidRPr="00D13CE4" w:rsidRDefault="00BC675F" w:rsidP="00BC675F">
      <w:pPr>
        <w:widowControl w:val="0"/>
        <w:tabs>
          <w:tab w:val="left" w:pos="4080"/>
        </w:tabs>
        <w:snapToGrid w:val="0"/>
        <w:spacing w:after="0" w:line="240" w:lineRule="auto"/>
        <w:ind w:firstLine="13"/>
        <w:jc w:val="center"/>
        <w:rPr>
          <w:rFonts w:ascii="Times New Roman" w:eastAsia="Times New Roman" w:hAnsi="Times New Roman"/>
          <w:b/>
          <w:spacing w:val="-6"/>
          <w:sz w:val="20"/>
          <w:szCs w:val="20"/>
          <w:lang w:eastAsia="ru-RU"/>
        </w:rPr>
      </w:pPr>
    </w:p>
    <w:tbl>
      <w:tblPr>
        <w:tblpPr w:leftFromText="180" w:rightFromText="180" w:vertAnchor="text" w:tblpXSpec="center" w:tblpY="1"/>
        <w:tblOverlap w:val="never"/>
        <w:tblW w:w="4746" w:type="pct"/>
        <w:tblLayout w:type="fixed"/>
        <w:tblLook w:val="00A0"/>
      </w:tblPr>
      <w:tblGrid>
        <w:gridCol w:w="613"/>
        <w:gridCol w:w="2612"/>
        <w:gridCol w:w="989"/>
        <w:gridCol w:w="849"/>
        <w:gridCol w:w="1107"/>
        <w:gridCol w:w="901"/>
        <w:gridCol w:w="751"/>
        <w:gridCol w:w="1051"/>
        <w:gridCol w:w="749"/>
      </w:tblGrid>
      <w:tr w:rsidR="00BC675F" w:rsidRPr="00D13CE4" w:rsidTr="00EA7B25">
        <w:trPr>
          <w:trHeight w:val="280"/>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Показники</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Один. виміру</w:t>
            </w:r>
          </w:p>
        </w:tc>
        <w:tc>
          <w:tcPr>
            <w:tcW w:w="441"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2017р</w:t>
            </w:r>
          </w:p>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факт</w:t>
            </w:r>
          </w:p>
        </w:tc>
        <w:tc>
          <w:tcPr>
            <w:tcW w:w="575" w:type="pct"/>
            <w:tcBorders>
              <w:top w:val="single" w:sz="4" w:space="0" w:color="auto"/>
              <w:left w:val="single" w:sz="4" w:space="0" w:color="auto"/>
              <w:bottom w:val="nil"/>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2018р</w:t>
            </w:r>
          </w:p>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програма</w:t>
            </w:r>
          </w:p>
        </w:tc>
        <w:tc>
          <w:tcPr>
            <w:tcW w:w="468" w:type="pct"/>
            <w:tcBorders>
              <w:top w:val="single" w:sz="4" w:space="0" w:color="auto"/>
              <w:left w:val="single" w:sz="4" w:space="0" w:color="auto"/>
              <w:bottom w:val="nil"/>
              <w:right w:val="single" w:sz="4" w:space="0" w:color="auto"/>
            </w:tcBorders>
          </w:tcPr>
          <w:p w:rsidR="00BC675F" w:rsidRPr="00D13CE4" w:rsidRDefault="00BC675F" w:rsidP="00EA7B25">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 xml:space="preserve">   2018р</w:t>
            </w:r>
          </w:p>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(очікуване)</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 виконання програми</w:t>
            </w:r>
          </w:p>
        </w:tc>
        <w:tc>
          <w:tcPr>
            <w:tcW w:w="54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 xml:space="preserve">Прогноз на </w:t>
            </w:r>
          </w:p>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2019 р</w:t>
            </w:r>
          </w:p>
        </w:tc>
        <w:tc>
          <w:tcPr>
            <w:tcW w:w="390" w:type="pct"/>
            <w:tcBorders>
              <w:top w:val="single" w:sz="4" w:space="0" w:color="auto"/>
              <w:left w:val="single" w:sz="4" w:space="0" w:color="auto"/>
              <w:bottom w:val="nil"/>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 xml:space="preserve">2019р / </w:t>
            </w:r>
          </w:p>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2018р  %</w:t>
            </w:r>
          </w:p>
        </w:tc>
      </w:tr>
      <w:tr w:rsidR="00BC675F" w:rsidRPr="00D13CE4" w:rsidTr="00EA7B25">
        <w:trPr>
          <w:trHeight w:val="106"/>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w:t>
            </w: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3</w:t>
            </w:r>
          </w:p>
        </w:tc>
        <w:tc>
          <w:tcPr>
            <w:tcW w:w="441"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4</w:t>
            </w:r>
          </w:p>
        </w:tc>
        <w:tc>
          <w:tcPr>
            <w:tcW w:w="57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5</w:t>
            </w:r>
          </w:p>
        </w:tc>
        <w:tc>
          <w:tcPr>
            <w:tcW w:w="46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6</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7</w:t>
            </w:r>
          </w:p>
        </w:tc>
        <w:tc>
          <w:tcPr>
            <w:tcW w:w="54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8</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9</w:t>
            </w:r>
          </w:p>
        </w:tc>
      </w:tr>
      <w:tr w:rsidR="00BC675F" w:rsidRPr="00D13CE4" w:rsidTr="00EA7B25">
        <w:trPr>
          <w:trHeight w:val="151"/>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w:t>
            </w: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Чисельність  населення</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тис. осіб</w:t>
            </w:r>
          </w:p>
        </w:tc>
        <w:tc>
          <w:tcPr>
            <w:tcW w:w="441"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hd w:val="clear" w:color="auto" w:fill="FFFFFF"/>
              <w:snapToGrid w:val="0"/>
              <w:spacing w:after="0"/>
              <w:jc w:val="center"/>
              <w:rPr>
                <w:rFonts w:ascii="Times New Roman" w:eastAsia="Times New Roman" w:hAnsi="Times New Roman"/>
                <w:color w:val="000000"/>
                <w:sz w:val="20"/>
                <w:szCs w:val="20"/>
                <w:lang w:eastAsia="ru-RU"/>
              </w:rPr>
            </w:pPr>
            <w:r w:rsidRPr="00D13CE4">
              <w:rPr>
                <w:rFonts w:ascii="Times New Roman" w:eastAsia="Times New Roman" w:hAnsi="Times New Roman"/>
                <w:color w:val="000000"/>
                <w:sz w:val="20"/>
                <w:szCs w:val="20"/>
                <w:lang w:eastAsia="ru-RU"/>
              </w:rPr>
              <w:t xml:space="preserve">  218,0</w:t>
            </w:r>
          </w:p>
        </w:tc>
        <w:tc>
          <w:tcPr>
            <w:tcW w:w="57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217,6</w:t>
            </w:r>
          </w:p>
        </w:tc>
        <w:tc>
          <w:tcPr>
            <w:tcW w:w="46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220,0</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101,1</w:t>
            </w:r>
          </w:p>
        </w:tc>
        <w:tc>
          <w:tcPr>
            <w:tcW w:w="54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220,0</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100,0</w:t>
            </w:r>
          </w:p>
        </w:tc>
      </w:tr>
      <w:tr w:rsidR="00BC675F" w:rsidRPr="00D13CE4" w:rsidTr="00EA7B25">
        <w:trPr>
          <w:trHeight w:val="224"/>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w:t>
            </w: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Обсяг реалізованої промислової продукції</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млн.грн.</w:t>
            </w:r>
          </w:p>
        </w:tc>
        <w:tc>
          <w:tcPr>
            <w:tcW w:w="441"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hd w:val="clear" w:color="auto" w:fill="FFFFFF"/>
              <w:snapToGrid w:val="0"/>
              <w:spacing w:after="0"/>
              <w:jc w:val="center"/>
              <w:rPr>
                <w:rFonts w:ascii="Times New Roman" w:eastAsia="Times New Roman" w:hAnsi="Times New Roman"/>
                <w:color w:val="000000"/>
                <w:sz w:val="20"/>
                <w:szCs w:val="20"/>
                <w:lang w:eastAsia="ru-RU"/>
              </w:rPr>
            </w:pPr>
            <w:r w:rsidRPr="00D13CE4">
              <w:rPr>
                <w:rFonts w:ascii="Times New Roman" w:eastAsia="Times New Roman" w:hAnsi="Times New Roman"/>
                <w:color w:val="000000"/>
                <w:sz w:val="20"/>
                <w:szCs w:val="20"/>
                <w:lang w:eastAsia="ru-RU"/>
              </w:rPr>
              <w:t>10470</w:t>
            </w:r>
          </w:p>
        </w:tc>
        <w:tc>
          <w:tcPr>
            <w:tcW w:w="57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12875,0</w:t>
            </w:r>
          </w:p>
        </w:tc>
        <w:tc>
          <w:tcPr>
            <w:tcW w:w="46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12875,0</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100,0</w:t>
            </w:r>
          </w:p>
        </w:tc>
        <w:tc>
          <w:tcPr>
            <w:tcW w:w="54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14806,0</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115,0</w:t>
            </w:r>
          </w:p>
        </w:tc>
      </w:tr>
      <w:tr w:rsidR="00BC675F" w:rsidRPr="00D13CE4" w:rsidTr="00EA7B25">
        <w:trPr>
          <w:trHeight w:val="270"/>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3</w:t>
            </w: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Обсяг реалізованої промислової продукції на одну особу</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грн.</w:t>
            </w:r>
          </w:p>
        </w:tc>
        <w:tc>
          <w:tcPr>
            <w:tcW w:w="441"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hd w:val="clear" w:color="auto" w:fill="FFFFFF"/>
              <w:snapToGrid w:val="0"/>
              <w:spacing w:after="0"/>
              <w:jc w:val="center"/>
              <w:rPr>
                <w:rFonts w:ascii="Times New Roman" w:eastAsia="Times New Roman" w:hAnsi="Times New Roman"/>
                <w:color w:val="000000"/>
                <w:sz w:val="20"/>
                <w:szCs w:val="20"/>
                <w:lang w:eastAsia="ru-RU"/>
              </w:rPr>
            </w:pPr>
            <w:r w:rsidRPr="00D13CE4">
              <w:rPr>
                <w:rFonts w:ascii="Times New Roman" w:eastAsia="Times New Roman" w:hAnsi="Times New Roman"/>
                <w:color w:val="000000"/>
                <w:sz w:val="20"/>
                <w:szCs w:val="20"/>
                <w:lang w:eastAsia="ru-RU"/>
              </w:rPr>
              <w:t>48017</w:t>
            </w:r>
          </w:p>
        </w:tc>
        <w:tc>
          <w:tcPr>
            <w:tcW w:w="57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59168,2</w:t>
            </w:r>
          </w:p>
        </w:tc>
        <w:tc>
          <w:tcPr>
            <w:tcW w:w="46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5</w:t>
            </w:r>
            <w:r>
              <w:rPr>
                <w:rFonts w:ascii="Times New Roman" w:eastAsia="Times New Roman" w:hAnsi="Times New Roman"/>
                <w:spacing w:val="-6"/>
                <w:sz w:val="20"/>
                <w:szCs w:val="20"/>
                <w:lang w:eastAsia="ru-RU"/>
              </w:rPr>
              <w:t>8576,5</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Pr>
                <w:rFonts w:ascii="Times New Roman" w:eastAsia="Times New Roman" w:hAnsi="Times New Roman"/>
                <w:spacing w:val="-6"/>
                <w:sz w:val="20"/>
                <w:szCs w:val="20"/>
                <w:lang w:eastAsia="ru-RU"/>
              </w:rPr>
              <w:t>99,0</w:t>
            </w:r>
          </w:p>
        </w:tc>
        <w:tc>
          <w:tcPr>
            <w:tcW w:w="54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6</w:t>
            </w:r>
            <w:r>
              <w:rPr>
                <w:rFonts w:ascii="Times New Roman" w:eastAsia="Times New Roman" w:hAnsi="Times New Roman"/>
                <w:spacing w:val="-6"/>
                <w:sz w:val="20"/>
                <w:szCs w:val="20"/>
                <w:lang w:eastAsia="ru-RU"/>
              </w:rPr>
              <w:t>7300,0</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11</w:t>
            </w:r>
            <w:r>
              <w:rPr>
                <w:rFonts w:ascii="Times New Roman" w:eastAsia="Times New Roman" w:hAnsi="Times New Roman"/>
                <w:spacing w:val="-6"/>
                <w:sz w:val="20"/>
                <w:szCs w:val="20"/>
                <w:lang w:eastAsia="ru-RU"/>
              </w:rPr>
              <w:t>5,0</w:t>
            </w:r>
          </w:p>
        </w:tc>
      </w:tr>
      <w:tr w:rsidR="00BC675F" w:rsidRPr="00D13CE4" w:rsidTr="00EA7B25">
        <w:trPr>
          <w:trHeight w:val="220"/>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4</w:t>
            </w: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Освоєно  капітальних інвестицій</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млн.грн.</w:t>
            </w:r>
          </w:p>
        </w:tc>
        <w:tc>
          <w:tcPr>
            <w:tcW w:w="441"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hd w:val="clear" w:color="auto" w:fill="FFFFFF"/>
              <w:snapToGrid w:val="0"/>
              <w:spacing w:after="0" w:line="240" w:lineRule="atLeast"/>
              <w:jc w:val="center"/>
              <w:rPr>
                <w:rFonts w:ascii="Times New Roman" w:eastAsia="Times New Roman" w:hAnsi="Times New Roman"/>
                <w:sz w:val="20"/>
                <w:szCs w:val="20"/>
                <w:lang w:eastAsia="ru-RU"/>
              </w:rPr>
            </w:pPr>
            <w:r w:rsidRPr="00D13CE4">
              <w:rPr>
                <w:rFonts w:ascii="Times New Roman" w:eastAsia="Times New Roman" w:hAnsi="Times New Roman"/>
                <w:sz w:val="20"/>
                <w:szCs w:val="20"/>
                <w:lang w:eastAsia="ru-RU"/>
              </w:rPr>
              <w:t>3008.7</w:t>
            </w:r>
          </w:p>
        </w:tc>
        <w:tc>
          <w:tcPr>
            <w:tcW w:w="57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3700,0</w:t>
            </w:r>
          </w:p>
        </w:tc>
        <w:tc>
          <w:tcPr>
            <w:tcW w:w="46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3700,0</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100,0</w:t>
            </w:r>
          </w:p>
        </w:tc>
        <w:tc>
          <w:tcPr>
            <w:tcW w:w="54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4000,0</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108,1</w:t>
            </w:r>
          </w:p>
        </w:tc>
      </w:tr>
      <w:tr w:rsidR="00BC675F" w:rsidRPr="00D13CE4" w:rsidTr="00EA7B25">
        <w:trPr>
          <w:trHeight w:val="123"/>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5</w:t>
            </w: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Інвестиції у житлові будівлі</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млн..грн.</w:t>
            </w:r>
          </w:p>
        </w:tc>
        <w:tc>
          <w:tcPr>
            <w:tcW w:w="441"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hd w:val="clear" w:color="auto" w:fill="FFFFFF"/>
              <w:snapToGrid w:val="0"/>
              <w:spacing w:after="0"/>
              <w:jc w:val="center"/>
              <w:rPr>
                <w:rFonts w:ascii="Times New Roman" w:eastAsia="Times New Roman" w:hAnsi="Times New Roman"/>
                <w:sz w:val="20"/>
                <w:szCs w:val="20"/>
                <w:lang w:eastAsia="ru-RU"/>
              </w:rPr>
            </w:pPr>
            <w:r w:rsidRPr="00D13CE4">
              <w:rPr>
                <w:rFonts w:ascii="Times New Roman" w:eastAsia="Times New Roman" w:hAnsi="Times New Roman"/>
                <w:sz w:val="20"/>
                <w:szCs w:val="20"/>
                <w:lang w:eastAsia="ru-RU"/>
              </w:rPr>
              <w:t>1086,8</w:t>
            </w:r>
          </w:p>
        </w:tc>
        <w:tc>
          <w:tcPr>
            <w:tcW w:w="575"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2160,0</w:t>
            </w:r>
          </w:p>
        </w:tc>
        <w:tc>
          <w:tcPr>
            <w:tcW w:w="468"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2160,0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100,0</w:t>
            </w:r>
          </w:p>
        </w:tc>
        <w:tc>
          <w:tcPr>
            <w:tcW w:w="546"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2350,0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108,9</w:t>
            </w:r>
          </w:p>
        </w:tc>
      </w:tr>
      <w:tr w:rsidR="00BC675F" w:rsidRPr="00D13CE4" w:rsidTr="00EA7B25">
        <w:trPr>
          <w:trHeight w:val="286"/>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6</w:t>
            </w: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Введення в експлуатацію житла</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тис.м.кв.</w:t>
            </w:r>
          </w:p>
        </w:tc>
        <w:tc>
          <w:tcPr>
            <w:tcW w:w="441"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color w:val="000000"/>
                <w:sz w:val="20"/>
                <w:szCs w:val="20"/>
                <w:lang w:eastAsia="ru-RU"/>
              </w:rPr>
              <w:t>165,2</w:t>
            </w:r>
          </w:p>
        </w:tc>
        <w:tc>
          <w:tcPr>
            <w:tcW w:w="575"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172,0</w:t>
            </w:r>
          </w:p>
        </w:tc>
        <w:tc>
          <w:tcPr>
            <w:tcW w:w="468"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138,0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80,2</w:t>
            </w:r>
          </w:p>
        </w:tc>
        <w:tc>
          <w:tcPr>
            <w:tcW w:w="546"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147,0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106,5</w:t>
            </w:r>
          </w:p>
        </w:tc>
      </w:tr>
      <w:tr w:rsidR="00BC675F" w:rsidRPr="00D13CE4" w:rsidTr="00EA7B25">
        <w:trPr>
          <w:trHeight w:val="286"/>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7</w:t>
            </w: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Обсяг виконаних будівельних робіт</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млн.грн.</w:t>
            </w:r>
          </w:p>
        </w:tc>
        <w:tc>
          <w:tcPr>
            <w:tcW w:w="441"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1151,4</w:t>
            </w:r>
          </w:p>
        </w:tc>
        <w:tc>
          <w:tcPr>
            <w:tcW w:w="575"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1390,0</w:t>
            </w:r>
          </w:p>
        </w:tc>
        <w:tc>
          <w:tcPr>
            <w:tcW w:w="468"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1390,0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100,0</w:t>
            </w:r>
          </w:p>
        </w:tc>
        <w:tc>
          <w:tcPr>
            <w:tcW w:w="546"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1500,0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107,9</w:t>
            </w:r>
          </w:p>
        </w:tc>
      </w:tr>
      <w:tr w:rsidR="00BC675F" w:rsidRPr="00D13CE4" w:rsidTr="00EA7B25">
        <w:trPr>
          <w:trHeight w:val="286"/>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8</w:t>
            </w: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Перевезено вантажів (всіма видами транспорту)</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тис.тонн</w:t>
            </w:r>
          </w:p>
        </w:tc>
        <w:tc>
          <w:tcPr>
            <w:tcW w:w="441"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7861,5</w:t>
            </w:r>
          </w:p>
        </w:tc>
        <w:tc>
          <w:tcPr>
            <w:tcW w:w="575"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8280,0</w:t>
            </w:r>
          </w:p>
        </w:tc>
        <w:tc>
          <w:tcPr>
            <w:tcW w:w="468"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7500,0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90,6</w:t>
            </w:r>
          </w:p>
        </w:tc>
        <w:tc>
          <w:tcPr>
            <w:tcW w:w="546"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7875,0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105,0</w:t>
            </w:r>
          </w:p>
        </w:tc>
      </w:tr>
      <w:tr w:rsidR="00BC675F" w:rsidRPr="00D13CE4" w:rsidTr="00EA7B25">
        <w:trPr>
          <w:trHeight w:val="286"/>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9</w:t>
            </w: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Вантажообіг</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млн.т.км</w:t>
            </w:r>
          </w:p>
        </w:tc>
        <w:tc>
          <w:tcPr>
            <w:tcW w:w="441"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1735,4</w:t>
            </w:r>
          </w:p>
        </w:tc>
        <w:tc>
          <w:tcPr>
            <w:tcW w:w="575"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1944,0</w:t>
            </w:r>
          </w:p>
        </w:tc>
        <w:tc>
          <w:tcPr>
            <w:tcW w:w="468"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1944,0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100,0</w:t>
            </w:r>
          </w:p>
        </w:tc>
        <w:tc>
          <w:tcPr>
            <w:tcW w:w="546"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2118,9</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109,0</w:t>
            </w:r>
          </w:p>
        </w:tc>
      </w:tr>
      <w:tr w:rsidR="00BC675F" w:rsidRPr="00D13CE4" w:rsidTr="00EA7B25">
        <w:trPr>
          <w:trHeight w:val="286"/>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w:t>
            </w: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Перевезено пасажирів  (всім видами транспорту)</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млн. пас.</w:t>
            </w:r>
          </w:p>
        </w:tc>
        <w:tc>
          <w:tcPr>
            <w:tcW w:w="441"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color w:val="000000"/>
                <w:sz w:val="20"/>
                <w:szCs w:val="20"/>
                <w:lang w:eastAsia="ru-RU"/>
              </w:rPr>
              <w:t>49,2</w:t>
            </w:r>
          </w:p>
        </w:tc>
        <w:tc>
          <w:tcPr>
            <w:tcW w:w="575"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52,0</w:t>
            </w:r>
          </w:p>
        </w:tc>
        <w:tc>
          <w:tcPr>
            <w:tcW w:w="468"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42,0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80,9</w:t>
            </w:r>
          </w:p>
        </w:tc>
        <w:tc>
          <w:tcPr>
            <w:tcW w:w="546"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45,0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107,1</w:t>
            </w:r>
          </w:p>
        </w:tc>
      </w:tr>
      <w:tr w:rsidR="00BC675F" w:rsidRPr="00D13CE4" w:rsidTr="00EA7B25">
        <w:trPr>
          <w:trHeight w:val="286"/>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11</w:t>
            </w: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Пасажирооборот</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млн. пас. км.</w:t>
            </w:r>
          </w:p>
        </w:tc>
        <w:tc>
          <w:tcPr>
            <w:tcW w:w="441"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color w:val="000000"/>
                <w:sz w:val="20"/>
                <w:szCs w:val="20"/>
                <w:lang w:eastAsia="ru-RU"/>
              </w:rPr>
              <w:t>1123,6</w:t>
            </w:r>
          </w:p>
        </w:tc>
        <w:tc>
          <w:tcPr>
            <w:tcW w:w="575"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1252,0</w:t>
            </w:r>
          </w:p>
        </w:tc>
        <w:tc>
          <w:tcPr>
            <w:tcW w:w="468"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1150,0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91,9</w:t>
            </w:r>
          </w:p>
        </w:tc>
        <w:tc>
          <w:tcPr>
            <w:tcW w:w="546"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1242,0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108,0</w:t>
            </w:r>
          </w:p>
        </w:tc>
      </w:tr>
      <w:tr w:rsidR="00BC675F" w:rsidRPr="00D13CE4" w:rsidTr="00EA7B25">
        <w:trPr>
          <w:trHeight w:val="286"/>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12</w:t>
            </w: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Роздрібний товарооборот</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млн.грн.</w:t>
            </w:r>
          </w:p>
        </w:tc>
        <w:tc>
          <w:tcPr>
            <w:tcW w:w="441"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color w:val="000000"/>
                <w:sz w:val="20"/>
                <w:szCs w:val="20"/>
                <w:lang w:eastAsia="ru-RU"/>
              </w:rPr>
              <w:t>6544,0</w:t>
            </w:r>
          </w:p>
        </w:tc>
        <w:tc>
          <w:tcPr>
            <w:tcW w:w="575"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7510,0</w:t>
            </w:r>
          </w:p>
        </w:tc>
        <w:tc>
          <w:tcPr>
            <w:tcW w:w="468"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7510,0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100,0</w:t>
            </w:r>
          </w:p>
        </w:tc>
        <w:tc>
          <w:tcPr>
            <w:tcW w:w="546"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8164,0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108,7</w:t>
            </w:r>
          </w:p>
        </w:tc>
      </w:tr>
      <w:tr w:rsidR="00BC675F" w:rsidRPr="00D13CE4" w:rsidTr="00EA7B25">
        <w:trPr>
          <w:trHeight w:val="286"/>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13</w:t>
            </w: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Середньомісячний роздрібний товарооборот на 1 особу</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грн.</w:t>
            </w:r>
          </w:p>
        </w:tc>
        <w:tc>
          <w:tcPr>
            <w:tcW w:w="441"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color w:val="000000"/>
                <w:sz w:val="20"/>
                <w:szCs w:val="20"/>
                <w:lang w:eastAsia="ru-RU"/>
              </w:rPr>
              <w:t xml:space="preserve">2506,0         </w:t>
            </w:r>
          </w:p>
        </w:tc>
        <w:tc>
          <w:tcPr>
            <w:tcW w:w="575"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2876,1</w:t>
            </w:r>
          </w:p>
        </w:tc>
        <w:tc>
          <w:tcPr>
            <w:tcW w:w="468"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2675,0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93,0</w:t>
            </w:r>
          </w:p>
        </w:tc>
        <w:tc>
          <w:tcPr>
            <w:tcW w:w="546"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2907,7</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108,7</w:t>
            </w:r>
          </w:p>
        </w:tc>
      </w:tr>
      <w:tr w:rsidR="00BC675F" w:rsidRPr="00D13CE4" w:rsidTr="00EA7B25">
        <w:trPr>
          <w:trHeight w:val="286"/>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14</w:t>
            </w: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Реалізовано послуг</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млн.грн.</w:t>
            </w:r>
          </w:p>
        </w:tc>
        <w:tc>
          <w:tcPr>
            <w:tcW w:w="441"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color w:val="000000"/>
                <w:sz w:val="20"/>
                <w:szCs w:val="20"/>
                <w:lang w:eastAsia="ru-RU"/>
              </w:rPr>
              <w:t>4433,6</w:t>
            </w:r>
          </w:p>
        </w:tc>
        <w:tc>
          <w:tcPr>
            <w:tcW w:w="575"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5160,0</w:t>
            </w:r>
          </w:p>
        </w:tc>
        <w:tc>
          <w:tcPr>
            <w:tcW w:w="468"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5217,0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101,0</w:t>
            </w:r>
          </w:p>
        </w:tc>
        <w:tc>
          <w:tcPr>
            <w:tcW w:w="546"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6000,0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115,0</w:t>
            </w:r>
          </w:p>
        </w:tc>
      </w:tr>
      <w:tr w:rsidR="00BC675F" w:rsidRPr="00D13CE4" w:rsidTr="00EA7B25">
        <w:trPr>
          <w:trHeight w:val="286"/>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15</w:t>
            </w: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Реалізовано послуг на 1 особу</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грн.</w:t>
            </w:r>
          </w:p>
        </w:tc>
        <w:tc>
          <w:tcPr>
            <w:tcW w:w="441"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20337,8</w:t>
            </w:r>
          </w:p>
        </w:tc>
        <w:tc>
          <w:tcPr>
            <w:tcW w:w="575"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23713,2</w:t>
            </w:r>
          </w:p>
        </w:tc>
        <w:tc>
          <w:tcPr>
            <w:tcW w:w="468"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23713,</w:t>
            </w:r>
            <w:r>
              <w:rPr>
                <w:rFonts w:ascii="Times New Roman" w:eastAsia="Times New Roman" w:hAnsi="Times New Roman"/>
                <w:spacing w:val="-6"/>
                <w:sz w:val="20"/>
                <w:szCs w:val="20"/>
                <w:lang w:eastAsia="ru-RU"/>
              </w:rPr>
              <w:t>6</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w:t>
            </w:r>
            <w:r>
              <w:rPr>
                <w:rFonts w:ascii="Times New Roman" w:eastAsia="Times New Roman" w:hAnsi="Times New Roman"/>
                <w:spacing w:val="-6"/>
                <w:sz w:val="20"/>
                <w:szCs w:val="20"/>
                <w:lang w:eastAsia="ru-RU"/>
              </w:rPr>
              <w:t>1</w:t>
            </w:r>
            <w:r w:rsidRPr="00D13CE4">
              <w:rPr>
                <w:rFonts w:ascii="Times New Roman" w:eastAsia="Times New Roman" w:hAnsi="Times New Roman"/>
                <w:spacing w:val="-6"/>
                <w:sz w:val="20"/>
                <w:szCs w:val="20"/>
                <w:lang w:eastAsia="ru-RU"/>
              </w:rPr>
              <w:t>,0</w:t>
            </w:r>
          </w:p>
        </w:tc>
        <w:tc>
          <w:tcPr>
            <w:tcW w:w="546"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27272,0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115,0</w:t>
            </w:r>
          </w:p>
        </w:tc>
      </w:tr>
      <w:tr w:rsidR="00BC675F" w:rsidRPr="00D13CE4" w:rsidTr="00EA7B25">
        <w:trPr>
          <w:trHeight w:val="286"/>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16</w:t>
            </w: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Експорт</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млн.дол.США</w:t>
            </w:r>
          </w:p>
        </w:tc>
        <w:tc>
          <w:tcPr>
            <w:tcW w:w="441"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Pr>
                <w:rFonts w:ascii="Times New Roman" w:eastAsia="Times New Roman" w:hAnsi="Times New Roman"/>
                <w:spacing w:val="-6"/>
                <w:sz w:val="20"/>
                <w:szCs w:val="20"/>
                <w:lang w:eastAsia="ru-RU"/>
              </w:rPr>
              <w:t>69,8</w:t>
            </w:r>
          </w:p>
        </w:tc>
        <w:tc>
          <w:tcPr>
            <w:tcW w:w="575"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107,0</w:t>
            </w:r>
          </w:p>
        </w:tc>
        <w:tc>
          <w:tcPr>
            <w:tcW w:w="468"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110,0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102,8</w:t>
            </w:r>
          </w:p>
        </w:tc>
        <w:tc>
          <w:tcPr>
            <w:tcW w:w="546"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119,0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108,2</w:t>
            </w:r>
          </w:p>
        </w:tc>
      </w:tr>
      <w:tr w:rsidR="00BC675F" w:rsidRPr="00D13CE4" w:rsidTr="00EA7B25">
        <w:trPr>
          <w:trHeight w:val="286"/>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17</w:t>
            </w: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Імпорт</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млн.дол.США</w:t>
            </w:r>
          </w:p>
        </w:tc>
        <w:tc>
          <w:tcPr>
            <w:tcW w:w="441"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11</w:t>
            </w:r>
            <w:r>
              <w:rPr>
                <w:rFonts w:ascii="Times New Roman" w:eastAsia="Times New Roman" w:hAnsi="Times New Roman"/>
                <w:spacing w:val="-6"/>
                <w:sz w:val="20"/>
                <w:szCs w:val="20"/>
                <w:lang w:eastAsia="ru-RU"/>
              </w:rPr>
              <w:t>8</w:t>
            </w:r>
            <w:r w:rsidRPr="00D13CE4">
              <w:rPr>
                <w:rFonts w:ascii="Times New Roman" w:eastAsia="Times New Roman" w:hAnsi="Times New Roman"/>
                <w:spacing w:val="-6"/>
                <w:sz w:val="20"/>
                <w:szCs w:val="20"/>
                <w:lang w:eastAsia="ru-RU"/>
              </w:rPr>
              <w:t>,0</w:t>
            </w:r>
          </w:p>
        </w:tc>
        <w:tc>
          <w:tcPr>
            <w:tcW w:w="57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97,0</w:t>
            </w:r>
          </w:p>
        </w:tc>
        <w:tc>
          <w:tcPr>
            <w:tcW w:w="46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130,0</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134,0</w:t>
            </w:r>
          </w:p>
        </w:tc>
        <w:tc>
          <w:tcPr>
            <w:tcW w:w="54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141,0</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108,</w:t>
            </w:r>
            <w:r>
              <w:rPr>
                <w:rFonts w:ascii="Times New Roman" w:eastAsia="Times New Roman" w:hAnsi="Times New Roman"/>
                <w:color w:val="000000"/>
                <w:spacing w:val="-6"/>
                <w:sz w:val="20"/>
                <w:szCs w:val="20"/>
                <w:lang w:eastAsia="ru-RU"/>
              </w:rPr>
              <w:t>5</w:t>
            </w:r>
          </w:p>
        </w:tc>
      </w:tr>
      <w:tr w:rsidR="00BC675F" w:rsidRPr="00D13CE4" w:rsidTr="00EA7B25">
        <w:trPr>
          <w:trHeight w:val="286"/>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18</w:t>
            </w: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Зовнішньоторговельний оборот</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млн.дол.США</w:t>
            </w:r>
          </w:p>
        </w:tc>
        <w:tc>
          <w:tcPr>
            <w:tcW w:w="441"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Pr>
                <w:rFonts w:ascii="Times New Roman" w:eastAsia="Times New Roman" w:hAnsi="Times New Roman"/>
                <w:spacing w:val="-6"/>
                <w:sz w:val="20"/>
                <w:szCs w:val="20"/>
                <w:lang w:eastAsia="ru-RU"/>
              </w:rPr>
              <w:t>187,8</w:t>
            </w:r>
          </w:p>
        </w:tc>
        <w:tc>
          <w:tcPr>
            <w:tcW w:w="57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204,0</w:t>
            </w:r>
          </w:p>
        </w:tc>
        <w:tc>
          <w:tcPr>
            <w:tcW w:w="46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Pr>
                <w:rFonts w:ascii="Times New Roman" w:eastAsia="Times New Roman" w:hAnsi="Times New Roman"/>
                <w:color w:val="000000"/>
                <w:spacing w:val="-6"/>
                <w:sz w:val="20"/>
                <w:szCs w:val="20"/>
                <w:lang w:eastAsia="ru-RU"/>
              </w:rPr>
              <w:t>240,0</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Pr>
                <w:rFonts w:ascii="Times New Roman" w:eastAsia="Times New Roman" w:hAnsi="Times New Roman"/>
                <w:color w:val="000000"/>
                <w:spacing w:val="-6"/>
                <w:sz w:val="20"/>
                <w:szCs w:val="20"/>
                <w:lang w:eastAsia="ru-RU"/>
              </w:rPr>
              <w:t>117,6</w:t>
            </w:r>
          </w:p>
        </w:tc>
        <w:tc>
          <w:tcPr>
            <w:tcW w:w="54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260,0</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Pr>
                <w:rFonts w:ascii="Times New Roman" w:eastAsia="Times New Roman" w:hAnsi="Times New Roman"/>
                <w:color w:val="000000"/>
                <w:spacing w:val="-6"/>
                <w:sz w:val="20"/>
                <w:szCs w:val="20"/>
                <w:lang w:eastAsia="ru-RU"/>
              </w:rPr>
              <w:t>108,3</w:t>
            </w:r>
          </w:p>
        </w:tc>
      </w:tr>
      <w:tr w:rsidR="00BC675F" w:rsidRPr="00D13CE4" w:rsidTr="00EA7B25">
        <w:trPr>
          <w:trHeight w:val="286"/>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19</w:t>
            </w: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Прямі іноземні інвестиції</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млн.дол.США</w:t>
            </w:r>
          </w:p>
        </w:tc>
        <w:tc>
          <w:tcPr>
            <w:tcW w:w="441"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18,5</w:t>
            </w:r>
          </w:p>
        </w:tc>
        <w:tc>
          <w:tcPr>
            <w:tcW w:w="57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20,0</w:t>
            </w:r>
          </w:p>
        </w:tc>
        <w:tc>
          <w:tcPr>
            <w:tcW w:w="46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20,0</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100,0</w:t>
            </w:r>
          </w:p>
        </w:tc>
        <w:tc>
          <w:tcPr>
            <w:tcW w:w="54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21,0</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105,</w:t>
            </w:r>
            <w:r>
              <w:rPr>
                <w:rFonts w:ascii="Times New Roman" w:eastAsia="Times New Roman" w:hAnsi="Times New Roman"/>
                <w:color w:val="000000"/>
                <w:spacing w:val="-6"/>
                <w:sz w:val="20"/>
                <w:szCs w:val="20"/>
                <w:lang w:eastAsia="ru-RU"/>
              </w:rPr>
              <w:t>0</w:t>
            </w:r>
          </w:p>
        </w:tc>
      </w:tr>
      <w:tr w:rsidR="00BC675F" w:rsidRPr="00D13CE4" w:rsidTr="00EA7B25">
        <w:trPr>
          <w:trHeight w:val="318"/>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lastRenderedPageBreak/>
              <w:t>20</w:t>
            </w: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Прямі іноземні інвестиції  на 1 особу</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ind w:left="-57" w:right="-57"/>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дол.США</w:t>
            </w:r>
          </w:p>
        </w:tc>
        <w:tc>
          <w:tcPr>
            <w:tcW w:w="441"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85,0</w:t>
            </w:r>
          </w:p>
        </w:tc>
        <w:tc>
          <w:tcPr>
            <w:tcW w:w="57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91,9</w:t>
            </w:r>
          </w:p>
        </w:tc>
        <w:tc>
          <w:tcPr>
            <w:tcW w:w="46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91,9</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100,0</w:t>
            </w:r>
          </w:p>
        </w:tc>
        <w:tc>
          <w:tcPr>
            <w:tcW w:w="54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95,4</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103,</w:t>
            </w:r>
            <w:r>
              <w:rPr>
                <w:rFonts w:ascii="Times New Roman" w:eastAsia="Times New Roman" w:hAnsi="Times New Roman"/>
                <w:color w:val="000000"/>
                <w:spacing w:val="-6"/>
                <w:sz w:val="20"/>
                <w:szCs w:val="20"/>
                <w:lang w:eastAsia="ru-RU"/>
              </w:rPr>
              <w:t>8</w:t>
            </w:r>
          </w:p>
        </w:tc>
      </w:tr>
      <w:tr w:rsidR="00BC675F" w:rsidRPr="00D13CE4" w:rsidTr="00EA7B25">
        <w:trPr>
          <w:trHeight w:val="286"/>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21</w:t>
            </w: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Кількість суб’єктів підприємництва</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тис.один</w:t>
            </w:r>
          </w:p>
        </w:tc>
        <w:tc>
          <w:tcPr>
            <w:tcW w:w="441"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22,7</w:t>
            </w:r>
          </w:p>
        </w:tc>
        <w:tc>
          <w:tcPr>
            <w:tcW w:w="57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22,8</w:t>
            </w:r>
          </w:p>
        </w:tc>
        <w:tc>
          <w:tcPr>
            <w:tcW w:w="46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highlight w:val="yellow"/>
                <w:lang w:eastAsia="ru-RU"/>
              </w:rPr>
            </w:pPr>
            <w:r w:rsidRPr="00D13CE4">
              <w:rPr>
                <w:rFonts w:ascii="Times New Roman" w:eastAsia="Times New Roman" w:hAnsi="Times New Roman"/>
                <w:color w:val="000000"/>
                <w:spacing w:val="-6"/>
                <w:sz w:val="20"/>
                <w:szCs w:val="20"/>
                <w:lang w:eastAsia="ru-RU"/>
              </w:rPr>
              <w:t>23,2</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highlight w:val="yellow"/>
                <w:lang w:eastAsia="ru-RU"/>
              </w:rPr>
            </w:pPr>
            <w:r w:rsidRPr="00D13CE4">
              <w:rPr>
                <w:rFonts w:ascii="Times New Roman" w:eastAsia="Times New Roman" w:hAnsi="Times New Roman"/>
                <w:color w:val="000000"/>
                <w:spacing w:val="-6"/>
                <w:sz w:val="20"/>
                <w:szCs w:val="20"/>
                <w:lang w:eastAsia="ru-RU"/>
              </w:rPr>
              <w:t>101,8</w:t>
            </w:r>
          </w:p>
        </w:tc>
        <w:tc>
          <w:tcPr>
            <w:tcW w:w="54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highlight w:val="yellow"/>
                <w:lang w:eastAsia="ru-RU"/>
              </w:rPr>
            </w:pPr>
            <w:r w:rsidRPr="00D13CE4">
              <w:rPr>
                <w:rFonts w:ascii="Times New Roman" w:eastAsia="Times New Roman" w:hAnsi="Times New Roman"/>
                <w:color w:val="000000"/>
                <w:spacing w:val="-6"/>
                <w:sz w:val="20"/>
                <w:szCs w:val="20"/>
                <w:lang w:eastAsia="ru-RU"/>
              </w:rPr>
              <w:t>23,4</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100,9</w:t>
            </w:r>
          </w:p>
        </w:tc>
      </w:tr>
      <w:tr w:rsidR="00BC675F" w:rsidRPr="00D13CE4" w:rsidTr="00EA7B25">
        <w:trPr>
          <w:trHeight w:val="286"/>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22</w:t>
            </w: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Чисельність працюючих у сфері  підприємництва</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тис.осіб.</w:t>
            </w:r>
          </w:p>
        </w:tc>
        <w:tc>
          <w:tcPr>
            <w:tcW w:w="441"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41,4</w:t>
            </w:r>
          </w:p>
        </w:tc>
        <w:tc>
          <w:tcPr>
            <w:tcW w:w="57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41,7</w:t>
            </w:r>
          </w:p>
        </w:tc>
        <w:tc>
          <w:tcPr>
            <w:tcW w:w="46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41,8</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100,2</w:t>
            </w:r>
          </w:p>
        </w:tc>
        <w:tc>
          <w:tcPr>
            <w:tcW w:w="54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43,2</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103,4</w:t>
            </w:r>
          </w:p>
        </w:tc>
      </w:tr>
      <w:tr w:rsidR="00BC675F" w:rsidRPr="00D13CE4" w:rsidTr="00EA7B25">
        <w:trPr>
          <w:trHeight w:val="213"/>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23</w:t>
            </w: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Надходження до міського бюджету</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млн.грн.</w:t>
            </w:r>
          </w:p>
        </w:tc>
        <w:tc>
          <w:tcPr>
            <w:tcW w:w="441"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441,7</w:t>
            </w:r>
          </w:p>
        </w:tc>
        <w:tc>
          <w:tcPr>
            <w:tcW w:w="57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490,0</w:t>
            </w:r>
          </w:p>
        </w:tc>
        <w:tc>
          <w:tcPr>
            <w:tcW w:w="46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527,0</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107,6</w:t>
            </w:r>
          </w:p>
        </w:tc>
        <w:tc>
          <w:tcPr>
            <w:tcW w:w="54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Pr>
                <w:rFonts w:ascii="Times New Roman" w:eastAsia="Times New Roman" w:hAnsi="Times New Roman"/>
                <w:color w:val="000000"/>
                <w:spacing w:val="-6"/>
                <w:sz w:val="20"/>
                <w:szCs w:val="20"/>
                <w:lang w:eastAsia="ru-RU"/>
              </w:rPr>
              <w:t>832,4</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w:t>
            </w:r>
            <w:r>
              <w:rPr>
                <w:rFonts w:ascii="Times New Roman" w:eastAsia="Times New Roman" w:hAnsi="Times New Roman"/>
                <w:color w:val="000000"/>
                <w:spacing w:val="-6"/>
                <w:sz w:val="20"/>
                <w:szCs w:val="20"/>
                <w:lang w:eastAsia="ru-RU"/>
              </w:rPr>
              <w:t>58,0</w:t>
            </w:r>
          </w:p>
        </w:tc>
      </w:tr>
      <w:tr w:rsidR="00BC675F" w:rsidRPr="00D13CE4" w:rsidTr="00EA7B25">
        <w:trPr>
          <w:trHeight w:val="175"/>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24</w:t>
            </w: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Середньооблікова кількість штатних працівників</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осіб</w:t>
            </w:r>
          </w:p>
        </w:tc>
        <w:tc>
          <w:tcPr>
            <w:tcW w:w="441"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Pr>
                <w:rFonts w:ascii="Times New Roman" w:eastAsia="Times New Roman" w:hAnsi="Times New Roman"/>
                <w:spacing w:val="-6"/>
                <w:sz w:val="20"/>
                <w:szCs w:val="20"/>
                <w:lang w:eastAsia="ru-RU"/>
              </w:rPr>
              <w:t>72083</w:t>
            </w:r>
          </w:p>
        </w:tc>
        <w:tc>
          <w:tcPr>
            <w:tcW w:w="57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Pr>
                <w:rFonts w:ascii="Times New Roman" w:eastAsia="Times New Roman" w:hAnsi="Times New Roman"/>
                <w:color w:val="000000"/>
                <w:spacing w:val="-6"/>
                <w:sz w:val="20"/>
                <w:szCs w:val="20"/>
                <w:lang w:eastAsia="ru-RU"/>
              </w:rPr>
              <w:t>70169</w:t>
            </w:r>
          </w:p>
        </w:tc>
        <w:tc>
          <w:tcPr>
            <w:tcW w:w="46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Pr>
                <w:rFonts w:ascii="Times New Roman" w:eastAsia="Times New Roman" w:hAnsi="Times New Roman"/>
                <w:color w:val="000000"/>
                <w:spacing w:val="-6"/>
                <w:sz w:val="20"/>
                <w:szCs w:val="20"/>
                <w:lang w:eastAsia="ru-RU"/>
              </w:rPr>
              <w:t>72000</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Pr>
                <w:rFonts w:ascii="Times New Roman" w:eastAsia="Times New Roman" w:hAnsi="Times New Roman"/>
                <w:color w:val="000000"/>
                <w:spacing w:val="-6"/>
                <w:sz w:val="20"/>
                <w:szCs w:val="20"/>
                <w:lang w:eastAsia="ru-RU"/>
              </w:rPr>
              <w:t>102,6</w:t>
            </w:r>
          </w:p>
        </w:tc>
        <w:tc>
          <w:tcPr>
            <w:tcW w:w="54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Pr>
                <w:rFonts w:ascii="Times New Roman" w:eastAsia="Times New Roman" w:hAnsi="Times New Roman"/>
                <w:color w:val="000000"/>
                <w:spacing w:val="-6"/>
                <w:sz w:val="20"/>
                <w:szCs w:val="20"/>
                <w:lang w:eastAsia="ru-RU"/>
              </w:rPr>
              <w:t>72500</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Pr>
                <w:rFonts w:ascii="Times New Roman" w:eastAsia="Times New Roman" w:hAnsi="Times New Roman"/>
                <w:color w:val="000000"/>
                <w:spacing w:val="-6"/>
                <w:sz w:val="20"/>
                <w:szCs w:val="20"/>
                <w:lang w:eastAsia="ru-RU"/>
              </w:rPr>
              <w:t>100,7</w:t>
            </w:r>
          </w:p>
        </w:tc>
      </w:tr>
      <w:tr w:rsidR="00BC675F" w:rsidRPr="00D13CE4" w:rsidTr="00EA7B25">
        <w:trPr>
          <w:trHeight w:val="286"/>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25</w:t>
            </w: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Кількість зареєстрованих безробітних</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осіб</w:t>
            </w:r>
          </w:p>
        </w:tc>
        <w:tc>
          <w:tcPr>
            <w:tcW w:w="441"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1168</w:t>
            </w:r>
          </w:p>
        </w:tc>
        <w:tc>
          <w:tcPr>
            <w:tcW w:w="57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1180</w:t>
            </w:r>
          </w:p>
        </w:tc>
        <w:tc>
          <w:tcPr>
            <w:tcW w:w="46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1314</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111,4</w:t>
            </w:r>
          </w:p>
        </w:tc>
        <w:tc>
          <w:tcPr>
            <w:tcW w:w="54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1335</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101,6</w:t>
            </w:r>
          </w:p>
        </w:tc>
      </w:tr>
      <w:tr w:rsidR="00BC675F" w:rsidRPr="00D13CE4" w:rsidTr="00EA7B25">
        <w:trPr>
          <w:trHeight w:val="281"/>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26</w:t>
            </w: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Рівень безробіття</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w:t>
            </w:r>
          </w:p>
        </w:tc>
        <w:tc>
          <w:tcPr>
            <w:tcW w:w="441" w:type="pct"/>
            <w:tcBorders>
              <w:top w:val="single" w:sz="4" w:space="0" w:color="auto"/>
              <w:left w:val="single" w:sz="4" w:space="0" w:color="auto"/>
              <w:bottom w:val="single" w:sz="4" w:space="0" w:color="auto"/>
              <w:right w:val="single" w:sz="4" w:space="0" w:color="auto"/>
            </w:tcBorders>
            <w:vAlign w:val="center"/>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0,8</w:t>
            </w:r>
          </w:p>
        </w:tc>
        <w:tc>
          <w:tcPr>
            <w:tcW w:w="57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0,8</w:t>
            </w:r>
          </w:p>
        </w:tc>
        <w:tc>
          <w:tcPr>
            <w:tcW w:w="46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0,8</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100,0</w:t>
            </w:r>
          </w:p>
        </w:tc>
        <w:tc>
          <w:tcPr>
            <w:tcW w:w="54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0,9</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112,5</w:t>
            </w:r>
          </w:p>
        </w:tc>
      </w:tr>
      <w:tr w:rsidR="00BC675F" w:rsidRPr="00D13CE4" w:rsidTr="00EA7B25">
        <w:trPr>
          <w:trHeight w:val="286"/>
        </w:trPr>
        <w:tc>
          <w:tcPr>
            <w:tcW w:w="319"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27</w:t>
            </w:r>
          </w:p>
        </w:tc>
        <w:tc>
          <w:tcPr>
            <w:tcW w:w="135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Середньомісячна заробітна плата</w:t>
            </w:r>
          </w:p>
        </w:tc>
        <w:tc>
          <w:tcPr>
            <w:tcW w:w="514"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грн.</w:t>
            </w:r>
          </w:p>
        </w:tc>
        <w:tc>
          <w:tcPr>
            <w:tcW w:w="441"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6106,0</w:t>
            </w:r>
          </w:p>
        </w:tc>
        <w:tc>
          <w:tcPr>
            <w:tcW w:w="575"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7870,0</w:t>
            </w:r>
          </w:p>
        </w:tc>
        <w:tc>
          <w:tcPr>
            <w:tcW w:w="468"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7870,0</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100,0</w:t>
            </w:r>
          </w:p>
        </w:tc>
        <w:tc>
          <w:tcPr>
            <w:tcW w:w="546"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8820,0</w:t>
            </w:r>
          </w:p>
        </w:tc>
        <w:tc>
          <w:tcPr>
            <w:tcW w:w="390" w:type="pct"/>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112,</w:t>
            </w:r>
            <w:r>
              <w:rPr>
                <w:rFonts w:ascii="Times New Roman" w:eastAsia="Times New Roman" w:hAnsi="Times New Roman"/>
                <w:spacing w:val="-6"/>
                <w:sz w:val="20"/>
                <w:szCs w:val="20"/>
                <w:lang w:eastAsia="ru-RU"/>
              </w:rPr>
              <w:t>1</w:t>
            </w:r>
          </w:p>
        </w:tc>
      </w:tr>
    </w:tbl>
    <w:p w:rsidR="00BC675F" w:rsidRDefault="00BC675F" w:rsidP="00BC675F">
      <w:pPr>
        <w:widowControl w:val="0"/>
        <w:snapToGrid w:val="0"/>
        <w:spacing w:after="0" w:line="240" w:lineRule="auto"/>
        <w:jc w:val="right"/>
        <w:rPr>
          <w:rFonts w:ascii="Times New Roman" w:eastAsia="Times New Roman" w:hAnsi="Times New Roman"/>
          <w:kern w:val="2"/>
          <w:sz w:val="24"/>
          <w:szCs w:val="24"/>
          <w:lang w:eastAsia="ar-SA"/>
        </w:rPr>
      </w:pPr>
    </w:p>
    <w:p w:rsidR="00BC675F" w:rsidRDefault="00BC675F" w:rsidP="00BC675F">
      <w:pPr>
        <w:widowControl w:val="0"/>
        <w:snapToGrid w:val="0"/>
        <w:spacing w:after="0" w:line="240" w:lineRule="auto"/>
        <w:jc w:val="right"/>
        <w:rPr>
          <w:rFonts w:ascii="Times New Roman" w:eastAsia="Times New Roman" w:hAnsi="Times New Roman"/>
          <w:kern w:val="2"/>
          <w:sz w:val="24"/>
          <w:szCs w:val="24"/>
          <w:lang w:eastAsia="ar-SA"/>
        </w:rPr>
      </w:pPr>
      <w:r w:rsidRPr="00D13CE4">
        <w:rPr>
          <w:rFonts w:ascii="Times New Roman" w:eastAsia="Times New Roman" w:hAnsi="Times New Roman"/>
          <w:kern w:val="2"/>
          <w:sz w:val="24"/>
          <w:szCs w:val="24"/>
          <w:lang w:eastAsia="ar-SA"/>
        </w:rPr>
        <w:t xml:space="preserve">Додаток </w:t>
      </w:r>
      <w:r>
        <w:rPr>
          <w:rFonts w:ascii="Times New Roman" w:eastAsia="Times New Roman" w:hAnsi="Times New Roman"/>
          <w:kern w:val="2"/>
          <w:sz w:val="24"/>
          <w:szCs w:val="24"/>
          <w:lang w:eastAsia="ar-SA"/>
        </w:rPr>
        <w:t>2</w:t>
      </w:r>
      <w:r w:rsidRPr="00D13CE4">
        <w:rPr>
          <w:rFonts w:ascii="Times New Roman" w:eastAsia="Times New Roman" w:hAnsi="Times New Roman"/>
          <w:kern w:val="2"/>
          <w:sz w:val="24"/>
          <w:szCs w:val="24"/>
          <w:lang w:eastAsia="ar-SA"/>
        </w:rPr>
        <w:t xml:space="preserve"> до Програми</w:t>
      </w:r>
    </w:p>
    <w:p w:rsidR="00BC675F" w:rsidRPr="00D13CE4" w:rsidRDefault="00BC675F" w:rsidP="00BC675F">
      <w:pPr>
        <w:widowControl w:val="0"/>
        <w:snapToGrid w:val="0"/>
        <w:spacing w:after="0" w:line="240" w:lineRule="auto"/>
        <w:jc w:val="right"/>
        <w:rPr>
          <w:rFonts w:ascii="Times New Roman" w:eastAsia="Times New Roman" w:hAnsi="Times New Roman"/>
          <w:kern w:val="2"/>
          <w:sz w:val="24"/>
          <w:szCs w:val="24"/>
          <w:lang w:eastAsia="ar-SA"/>
        </w:rPr>
      </w:pPr>
    </w:p>
    <w:p w:rsidR="00BC675F" w:rsidRPr="00D13CE4" w:rsidRDefault="00BC675F" w:rsidP="00BC675F">
      <w:pPr>
        <w:pStyle w:val="af1"/>
        <w:widowControl w:val="0"/>
        <w:ind w:left="-180"/>
        <w:rPr>
          <w:rFonts w:ascii="Times New Roman" w:hAnsi="Times New Roman"/>
          <w:b/>
          <w:sz w:val="24"/>
        </w:rPr>
      </w:pPr>
      <w:r w:rsidRPr="00D13CE4">
        <w:rPr>
          <w:rFonts w:ascii="Times New Roman" w:hAnsi="Times New Roman"/>
          <w:b/>
          <w:sz w:val="24"/>
        </w:rPr>
        <w:t xml:space="preserve">Перелік галузевих програм, що будуть діяти в 2019 році </w:t>
      </w:r>
    </w:p>
    <w:tbl>
      <w:tblPr>
        <w:tblW w:w="10166" w:type="dxa"/>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3"/>
        <w:gridCol w:w="9703"/>
      </w:tblGrid>
      <w:tr w:rsidR="00BC675F" w:rsidRPr="00D13CE4" w:rsidTr="00EA7B25">
        <w:trPr>
          <w:trHeight w:val="285"/>
          <w:jc w:val="center"/>
        </w:trPr>
        <w:tc>
          <w:tcPr>
            <w:tcW w:w="463" w:type="dxa"/>
            <w:vMerge w:val="restart"/>
            <w:vAlign w:val="center"/>
          </w:tcPr>
          <w:p w:rsidR="00BC675F" w:rsidRPr="00D13CE4" w:rsidRDefault="00BC675F" w:rsidP="00EA7B2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w:t>
            </w:r>
          </w:p>
        </w:tc>
        <w:tc>
          <w:tcPr>
            <w:tcW w:w="9703" w:type="dxa"/>
            <w:vMerge w:val="restart"/>
            <w:vAlign w:val="center"/>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Назва програми</w:t>
            </w:r>
          </w:p>
        </w:tc>
      </w:tr>
      <w:tr w:rsidR="00BC675F" w:rsidRPr="00D13CE4" w:rsidTr="00EA7B25">
        <w:trPr>
          <w:trHeight w:val="285"/>
          <w:jc w:val="center"/>
        </w:trPr>
        <w:tc>
          <w:tcPr>
            <w:tcW w:w="463" w:type="dxa"/>
            <w:vMerge/>
            <w:vAlign w:val="center"/>
          </w:tcPr>
          <w:p w:rsidR="00BC675F" w:rsidRPr="00D13CE4" w:rsidRDefault="00BC675F" w:rsidP="00EA7B25">
            <w:pPr>
              <w:widowControl w:val="0"/>
              <w:spacing w:after="0" w:line="240" w:lineRule="auto"/>
              <w:jc w:val="both"/>
              <w:rPr>
                <w:rFonts w:ascii="Times New Roman" w:eastAsia="Times New Roman" w:hAnsi="Times New Roman"/>
                <w:sz w:val="24"/>
                <w:szCs w:val="24"/>
                <w:lang w:eastAsia="ru-RU"/>
              </w:rPr>
            </w:pPr>
          </w:p>
        </w:tc>
        <w:tc>
          <w:tcPr>
            <w:tcW w:w="9703" w:type="dxa"/>
            <w:vMerge/>
            <w:vAlign w:val="center"/>
          </w:tcPr>
          <w:p w:rsidR="00BC675F" w:rsidRPr="00D13CE4" w:rsidRDefault="00BC675F" w:rsidP="00EA7B25">
            <w:pPr>
              <w:widowControl w:val="0"/>
              <w:spacing w:after="0" w:line="240" w:lineRule="auto"/>
              <w:jc w:val="both"/>
              <w:rPr>
                <w:rFonts w:ascii="Times New Roman" w:eastAsia="Times New Roman" w:hAnsi="Times New Roman"/>
                <w:sz w:val="24"/>
                <w:szCs w:val="24"/>
                <w:lang w:eastAsia="ru-RU"/>
              </w:rPr>
            </w:pPr>
          </w:p>
        </w:tc>
      </w:tr>
      <w:tr w:rsidR="00BC675F" w:rsidRPr="00D13CE4" w:rsidTr="00EA7B25">
        <w:trPr>
          <w:trHeight w:val="276"/>
          <w:jc w:val="center"/>
        </w:trPr>
        <w:tc>
          <w:tcPr>
            <w:tcW w:w="463" w:type="dxa"/>
            <w:vMerge/>
            <w:vAlign w:val="center"/>
          </w:tcPr>
          <w:p w:rsidR="00BC675F" w:rsidRPr="00D13CE4" w:rsidRDefault="00BC675F" w:rsidP="00EA7B25">
            <w:pPr>
              <w:widowControl w:val="0"/>
              <w:spacing w:after="0" w:line="240" w:lineRule="auto"/>
              <w:jc w:val="both"/>
              <w:rPr>
                <w:rFonts w:ascii="Times New Roman" w:eastAsia="Times New Roman" w:hAnsi="Times New Roman"/>
                <w:sz w:val="24"/>
                <w:szCs w:val="24"/>
                <w:lang w:eastAsia="ru-RU"/>
              </w:rPr>
            </w:pPr>
          </w:p>
        </w:tc>
        <w:tc>
          <w:tcPr>
            <w:tcW w:w="9703" w:type="dxa"/>
            <w:vMerge/>
            <w:vAlign w:val="center"/>
          </w:tcPr>
          <w:p w:rsidR="00BC675F" w:rsidRPr="00D13CE4" w:rsidRDefault="00BC675F" w:rsidP="00EA7B25">
            <w:pPr>
              <w:widowControl w:val="0"/>
              <w:spacing w:after="0" w:line="240" w:lineRule="auto"/>
              <w:jc w:val="both"/>
              <w:rPr>
                <w:rFonts w:ascii="Times New Roman" w:eastAsia="Times New Roman" w:hAnsi="Times New Roman"/>
                <w:sz w:val="24"/>
                <w:szCs w:val="24"/>
                <w:lang w:eastAsia="ru-RU"/>
              </w:rPr>
            </w:pPr>
          </w:p>
        </w:tc>
      </w:tr>
      <w:tr w:rsidR="00BC675F" w:rsidRPr="00D13CE4" w:rsidTr="00EA7B25">
        <w:trPr>
          <w:trHeight w:val="480"/>
          <w:jc w:val="center"/>
        </w:trPr>
        <w:tc>
          <w:tcPr>
            <w:tcW w:w="463" w:type="dxa"/>
            <w:noWrap/>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w:t>
            </w:r>
          </w:p>
        </w:tc>
        <w:tc>
          <w:tcPr>
            <w:tcW w:w="9703" w:type="dxa"/>
            <w:vAlign w:val="center"/>
          </w:tcPr>
          <w:p w:rsidR="00BC675F" w:rsidRPr="00D13CE4" w:rsidRDefault="00BC675F" w:rsidP="00EA7B2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«Питна вода» міста Тернополя на 2008-2020 роки» рішення міської ради №5/22/15 від 27.11.2008</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w:t>
            </w:r>
          </w:p>
        </w:tc>
      </w:tr>
      <w:tr w:rsidR="00BC675F" w:rsidRPr="00D13CE4" w:rsidTr="00EA7B25">
        <w:trPr>
          <w:trHeight w:val="399"/>
          <w:jc w:val="center"/>
        </w:trPr>
        <w:tc>
          <w:tcPr>
            <w:tcW w:w="463" w:type="dxa"/>
            <w:noWrap/>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w:t>
            </w:r>
          </w:p>
        </w:tc>
        <w:tc>
          <w:tcPr>
            <w:tcW w:w="9703" w:type="dxa"/>
            <w:vAlign w:val="bottom"/>
          </w:tcPr>
          <w:p w:rsidR="00BC675F" w:rsidRPr="00D13CE4" w:rsidRDefault="00BC675F" w:rsidP="00EA7B2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енергоефективності, енергозбереження та термомодернізації будівель житлового фонду м.Тернополя на 2015-2020 роки рішення міської ради №6/55/4 від 27.01</w:t>
            </w:r>
            <w:r>
              <w:rPr>
                <w:rFonts w:ascii="Times New Roman" w:eastAsia="Times New Roman" w:hAnsi="Times New Roman"/>
                <w:sz w:val="24"/>
                <w:szCs w:val="24"/>
                <w:lang w:eastAsia="ru-RU"/>
              </w:rPr>
              <w:t>.</w:t>
            </w:r>
            <w:r w:rsidRPr="00D13CE4">
              <w:rPr>
                <w:rFonts w:ascii="Times New Roman" w:eastAsia="Times New Roman" w:hAnsi="Times New Roman"/>
                <w:sz w:val="24"/>
                <w:szCs w:val="24"/>
                <w:lang w:eastAsia="ru-RU"/>
              </w:rPr>
              <w:t>2015 р.</w:t>
            </w:r>
          </w:p>
        </w:tc>
      </w:tr>
      <w:tr w:rsidR="00BC675F" w:rsidRPr="00D13CE4" w:rsidTr="00EA7B25">
        <w:trPr>
          <w:trHeight w:val="559"/>
          <w:jc w:val="center"/>
        </w:trPr>
        <w:tc>
          <w:tcPr>
            <w:tcW w:w="463" w:type="dxa"/>
            <w:noWrap/>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3</w:t>
            </w:r>
          </w:p>
        </w:tc>
        <w:tc>
          <w:tcPr>
            <w:tcW w:w="9703" w:type="dxa"/>
          </w:tcPr>
          <w:p w:rsidR="00BC675F" w:rsidRPr="00D13CE4" w:rsidRDefault="00BC675F" w:rsidP="00EA7B2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xml:space="preserve">Програма </w:t>
            </w:r>
            <w:r>
              <w:rPr>
                <w:rFonts w:ascii="Times New Roman" w:eastAsia="Times New Roman" w:hAnsi="Times New Roman"/>
                <w:sz w:val="24"/>
                <w:szCs w:val="24"/>
                <w:lang w:eastAsia="ru-RU"/>
              </w:rPr>
              <w:t xml:space="preserve">реформування та </w:t>
            </w:r>
            <w:r w:rsidRPr="00D13CE4">
              <w:rPr>
                <w:rFonts w:ascii="Times New Roman" w:eastAsia="Times New Roman" w:hAnsi="Times New Roman"/>
                <w:sz w:val="24"/>
                <w:szCs w:val="24"/>
                <w:lang w:eastAsia="ru-RU"/>
              </w:rPr>
              <w:t xml:space="preserve">розвитку житлового-комунального господарства  </w:t>
            </w:r>
            <w:r>
              <w:rPr>
                <w:rFonts w:ascii="Times New Roman" w:eastAsia="Times New Roman" w:hAnsi="Times New Roman"/>
                <w:sz w:val="24"/>
                <w:szCs w:val="24"/>
                <w:lang w:eastAsia="ru-RU"/>
              </w:rPr>
              <w:t>Тернопільської міської територіальної громади н</w:t>
            </w:r>
            <w:r w:rsidRPr="00D13CE4">
              <w:rPr>
                <w:rFonts w:ascii="Times New Roman" w:eastAsia="Times New Roman" w:hAnsi="Times New Roman"/>
                <w:sz w:val="24"/>
                <w:szCs w:val="24"/>
                <w:lang w:eastAsia="ru-RU"/>
              </w:rPr>
              <w:t>а 2019-2020 роки -рішення міської ради від 1</w:t>
            </w:r>
            <w:r>
              <w:rPr>
                <w:rFonts w:ascii="Times New Roman" w:eastAsia="Times New Roman" w:hAnsi="Times New Roman"/>
                <w:sz w:val="24"/>
                <w:szCs w:val="24"/>
                <w:lang w:eastAsia="ru-RU"/>
              </w:rPr>
              <w:t>9</w:t>
            </w:r>
            <w:r w:rsidRPr="00D13CE4">
              <w:rPr>
                <w:rFonts w:ascii="Times New Roman" w:eastAsia="Times New Roman" w:hAnsi="Times New Roman"/>
                <w:sz w:val="24"/>
                <w:szCs w:val="24"/>
                <w:lang w:eastAsia="ru-RU"/>
              </w:rPr>
              <w:t>.12.2018</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w:t>
            </w:r>
          </w:p>
        </w:tc>
      </w:tr>
      <w:tr w:rsidR="00BC675F" w:rsidRPr="00D13CE4" w:rsidTr="00EA7B25">
        <w:trPr>
          <w:trHeight w:val="485"/>
          <w:jc w:val="center"/>
        </w:trPr>
        <w:tc>
          <w:tcPr>
            <w:tcW w:w="463" w:type="dxa"/>
            <w:noWrap/>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4</w:t>
            </w:r>
          </w:p>
        </w:tc>
        <w:tc>
          <w:tcPr>
            <w:tcW w:w="9703" w:type="dxa"/>
            <w:vAlign w:val="bottom"/>
          </w:tcPr>
          <w:p w:rsidR="00BC675F" w:rsidRPr="00D13CE4" w:rsidRDefault="00BC675F" w:rsidP="00EA7B2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модернізації (технічного розвитку) систем централізованого  тепло-та гарячого водопостачання м.Тернополя на 2016-2020 роки рішення міської ради №7/11/49 від 19.08.2016</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w:t>
            </w:r>
          </w:p>
        </w:tc>
      </w:tr>
      <w:tr w:rsidR="00BC675F" w:rsidRPr="00D13CE4" w:rsidTr="00EA7B25">
        <w:trPr>
          <w:trHeight w:val="485"/>
          <w:jc w:val="center"/>
        </w:trPr>
        <w:tc>
          <w:tcPr>
            <w:tcW w:w="463" w:type="dxa"/>
            <w:noWrap/>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w:t>
            </w:r>
          </w:p>
        </w:tc>
        <w:tc>
          <w:tcPr>
            <w:tcW w:w="9703" w:type="dxa"/>
            <w:vAlign w:val="bottom"/>
          </w:tcPr>
          <w:p w:rsidR="00BC675F" w:rsidRPr="00D13CE4" w:rsidRDefault="00BC675F" w:rsidP="00EA7B2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color w:val="000000"/>
                <w:sz w:val="24"/>
                <w:szCs w:val="24"/>
                <w:lang w:eastAsia="ru-RU"/>
              </w:rPr>
              <w:t xml:space="preserve">Програми розвитку велосипедної інфраструктури міста на 2016-2020 роки </w:t>
            </w:r>
            <w:r w:rsidRPr="00D13CE4">
              <w:rPr>
                <w:rFonts w:ascii="Times New Roman" w:eastAsia="Times New Roman" w:hAnsi="Times New Roman"/>
                <w:sz w:val="24"/>
                <w:szCs w:val="24"/>
                <w:lang w:eastAsia="ru-RU"/>
              </w:rPr>
              <w:t xml:space="preserve">рішення міської ради </w:t>
            </w:r>
            <w:r w:rsidRPr="00D13CE4">
              <w:rPr>
                <w:rFonts w:ascii="Times New Roman" w:eastAsia="Times New Roman" w:hAnsi="Times New Roman"/>
                <w:color w:val="000000"/>
                <w:sz w:val="24"/>
                <w:szCs w:val="24"/>
                <w:lang w:eastAsia="ru-RU"/>
              </w:rPr>
              <w:t>№7/6/65 від 03.03.2016</w:t>
            </w:r>
            <w:r>
              <w:rPr>
                <w:rFonts w:ascii="Times New Roman" w:eastAsia="Times New Roman" w:hAnsi="Times New Roman"/>
                <w:color w:val="000000"/>
                <w:sz w:val="24"/>
                <w:szCs w:val="24"/>
                <w:lang w:eastAsia="ru-RU"/>
              </w:rPr>
              <w:t xml:space="preserve"> </w:t>
            </w:r>
            <w:r w:rsidRPr="00D13CE4">
              <w:rPr>
                <w:rFonts w:ascii="Times New Roman" w:eastAsia="Times New Roman" w:hAnsi="Times New Roman"/>
                <w:color w:val="000000"/>
                <w:sz w:val="24"/>
                <w:szCs w:val="24"/>
                <w:lang w:eastAsia="ru-RU"/>
              </w:rPr>
              <w:t>р.</w:t>
            </w:r>
          </w:p>
        </w:tc>
      </w:tr>
      <w:tr w:rsidR="00BC675F" w:rsidRPr="00D13CE4" w:rsidTr="00EA7B25">
        <w:trPr>
          <w:trHeight w:val="485"/>
          <w:jc w:val="center"/>
        </w:trPr>
        <w:tc>
          <w:tcPr>
            <w:tcW w:w="463" w:type="dxa"/>
            <w:noWrap/>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6</w:t>
            </w:r>
          </w:p>
        </w:tc>
        <w:tc>
          <w:tcPr>
            <w:tcW w:w="9703" w:type="dxa"/>
            <w:vAlign w:val="bottom"/>
          </w:tcPr>
          <w:p w:rsidR="00BC675F" w:rsidRPr="00D13CE4" w:rsidRDefault="00BC675F" w:rsidP="00EA7B25">
            <w:pPr>
              <w:widowControl w:val="0"/>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D13CE4">
              <w:rPr>
                <w:rFonts w:ascii="Times New Roman" w:eastAsia="Times New Roman" w:hAnsi="Times New Roman"/>
                <w:sz w:val="24"/>
                <w:szCs w:val="24"/>
                <w:lang w:eastAsia="ru-RU"/>
              </w:rPr>
              <w:t>Комплексна Програма розвитку водосховища «Тернопільський став» на 2017-2019 роки  рішення міської ради №7/13/202 від 20.12.2016</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w:t>
            </w:r>
          </w:p>
        </w:tc>
      </w:tr>
      <w:tr w:rsidR="00BC675F" w:rsidRPr="00D13CE4" w:rsidTr="00EA7B25">
        <w:trPr>
          <w:trHeight w:val="503"/>
          <w:jc w:val="center"/>
        </w:trPr>
        <w:tc>
          <w:tcPr>
            <w:tcW w:w="463" w:type="dxa"/>
            <w:noWrap/>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7</w:t>
            </w:r>
          </w:p>
        </w:tc>
        <w:tc>
          <w:tcPr>
            <w:tcW w:w="9703" w:type="dxa"/>
            <w:vAlign w:val="center"/>
          </w:tcPr>
          <w:p w:rsidR="00BC675F" w:rsidRPr="00D13CE4" w:rsidRDefault="00BC675F" w:rsidP="00EA7B2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розвитку освіти на 2017-2019 роки рішення міської ради №7/13/16 від 16.12.2016</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 зі змінами від 1</w:t>
            </w:r>
            <w:r>
              <w:rPr>
                <w:rFonts w:ascii="Times New Roman" w:eastAsia="Times New Roman" w:hAnsi="Times New Roman"/>
                <w:sz w:val="24"/>
                <w:szCs w:val="24"/>
                <w:lang w:eastAsia="ru-RU"/>
              </w:rPr>
              <w:t>9</w:t>
            </w:r>
            <w:r w:rsidRPr="00D13CE4">
              <w:rPr>
                <w:rFonts w:ascii="Times New Roman" w:eastAsia="Times New Roman" w:hAnsi="Times New Roman"/>
                <w:sz w:val="24"/>
                <w:szCs w:val="24"/>
                <w:lang w:eastAsia="ru-RU"/>
              </w:rPr>
              <w:t>.12.2018</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w:t>
            </w:r>
            <w:r>
              <w:rPr>
                <w:rFonts w:ascii="Times New Roman" w:eastAsia="Times New Roman" w:hAnsi="Times New Roman"/>
                <w:sz w:val="24"/>
                <w:szCs w:val="24"/>
                <w:lang w:eastAsia="ru-RU"/>
              </w:rPr>
              <w:t>.</w:t>
            </w:r>
          </w:p>
        </w:tc>
      </w:tr>
      <w:tr w:rsidR="00BC675F" w:rsidRPr="00D13CE4" w:rsidTr="00EA7B25">
        <w:trPr>
          <w:trHeight w:val="553"/>
          <w:jc w:val="center"/>
        </w:trPr>
        <w:tc>
          <w:tcPr>
            <w:tcW w:w="463" w:type="dxa"/>
            <w:noWrap/>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8</w:t>
            </w:r>
          </w:p>
        </w:tc>
        <w:tc>
          <w:tcPr>
            <w:tcW w:w="9703" w:type="dxa"/>
            <w:vAlign w:val="bottom"/>
          </w:tcPr>
          <w:p w:rsidR="00BC675F" w:rsidRPr="00D13CE4" w:rsidRDefault="00BC675F" w:rsidP="00EA7B2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підтримки сім’ї та молоді Тернопільської міської територіальної громади  на 2016-2019 роки  рішення міської ради № 7/3/10 від 22.12.2015р.,зі змінами від 1</w:t>
            </w:r>
            <w:r>
              <w:rPr>
                <w:rFonts w:ascii="Times New Roman" w:eastAsia="Times New Roman" w:hAnsi="Times New Roman"/>
                <w:sz w:val="24"/>
                <w:szCs w:val="24"/>
                <w:lang w:eastAsia="ru-RU"/>
              </w:rPr>
              <w:t>9</w:t>
            </w:r>
            <w:r w:rsidRPr="00D13CE4">
              <w:rPr>
                <w:rFonts w:ascii="Times New Roman" w:eastAsia="Times New Roman" w:hAnsi="Times New Roman"/>
                <w:sz w:val="24"/>
                <w:szCs w:val="24"/>
                <w:lang w:eastAsia="ru-RU"/>
              </w:rPr>
              <w:t>.12.2018р.</w:t>
            </w:r>
          </w:p>
        </w:tc>
      </w:tr>
      <w:tr w:rsidR="00BC675F" w:rsidRPr="00D13CE4" w:rsidTr="00EA7B25">
        <w:trPr>
          <w:trHeight w:val="701"/>
          <w:jc w:val="center"/>
        </w:trPr>
        <w:tc>
          <w:tcPr>
            <w:tcW w:w="463" w:type="dxa"/>
            <w:noWrap/>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9</w:t>
            </w:r>
          </w:p>
        </w:tc>
        <w:tc>
          <w:tcPr>
            <w:tcW w:w="9703" w:type="dxa"/>
            <w:vAlign w:val="bottom"/>
          </w:tcPr>
          <w:p w:rsidR="00BC675F" w:rsidRPr="00D13CE4" w:rsidRDefault="00BC675F" w:rsidP="00EA7B2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розвитку фізичної культури і спорту Тернопільської міської територіальної громади  на 2017-2020 роки, рішення міської ради № 7/13/9 від 16.12.2016р.,</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зі змінами від 1</w:t>
            </w:r>
            <w:r>
              <w:rPr>
                <w:rFonts w:ascii="Times New Roman" w:eastAsia="Times New Roman" w:hAnsi="Times New Roman"/>
                <w:sz w:val="24"/>
                <w:szCs w:val="24"/>
                <w:lang w:eastAsia="ru-RU"/>
              </w:rPr>
              <w:t>9</w:t>
            </w:r>
            <w:r w:rsidRPr="00D13CE4">
              <w:rPr>
                <w:rFonts w:ascii="Times New Roman" w:eastAsia="Times New Roman" w:hAnsi="Times New Roman"/>
                <w:sz w:val="24"/>
                <w:szCs w:val="24"/>
                <w:lang w:eastAsia="ru-RU"/>
              </w:rPr>
              <w:t>.12.2018</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w:t>
            </w:r>
          </w:p>
        </w:tc>
      </w:tr>
      <w:tr w:rsidR="00BC675F" w:rsidRPr="00D13CE4" w:rsidTr="00EA7B25">
        <w:trPr>
          <w:trHeight w:val="181"/>
          <w:jc w:val="center"/>
        </w:trPr>
        <w:tc>
          <w:tcPr>
            <w:tcW w:w="463" w:type="dxa"/>
            <w:noWrap/>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10</w:t>
            </w:r>
          </w:p>
        </w:tc>
        <w:tc>
          <w:tcPr>
            <w:tcW w:w="9703" w:type="dxa"/>
            <w:vAlign w:val="bottom"/>
          </w:tcPr>
          <w:p w:rsidR="00BC675F" w:rsidRPr="00D13CE4" w:rsidRDefault="00BC675F" w:rsidP="00EA7B2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розвитку пластового руху в Тернополі на 2017-2020 роки рішення міської ради №7/16/31 від 28.07.2017</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w:t>
            </w:r>
            <w:r>
              <w:rPr>
                <w:rFonts w:ascii="Times New Roman" w:eastAsia="Times New Roman" w:hAnsi="Times New Roman"/>
                <w:sz w:val="24"/>
                <w:szCs w:val="24"/>
                <w:lang w:eastAsia="ru-RU"/>
              </w:rPr>
              <w:t>.</w:t>
            </w:r>
          </w:p>
        </w:tc>
      </w:tr>
      <w:tr w:rsidR="00BC675F" w:rsidRPr="00D13CE4" w:rsidTr="00EA7B25">
        <w:trPr>
          <w:trHeight w:val="597"/>
          <w:jc w:val="center"/>
        </w:trPr>
        <w:tc>
          <w:tcPr>
            <w:tcW w:w="463" w:type="dxa"/>
            <w:noWrap/>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11</w:t>
            </w:r>
          </w:p>
        </w:tc>
        <w:tc>
          <w:tcPr>
            <w:tcW w:w="9703" w:type="dxa"/>
            <w:vAlign w:val="center"/>
          </w:tcPr>
          <w:p w:rsidR="00BC675F" w:rsidRPr="00D13CE4" w:rsidRDefault="00BC675F" w:rsidP="00EA7B25">
            <w:pPr>
              <w:widowControl w:val="0"/>
              <w:autoSpaceDN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xml:space="preserve">Комплексна програма </w:t>
            </w:r>
            <w:r>
              <w:rPr>
                <w:rFonts w:ascii="Times New Roman" w:eastAsia="Times New Roman" w:hAnsi="Times New Roman"/>
                <w:sz w:val="24"/>
                <w:szCs w:val="24"/>
                <w:lang w:eastAsia="ru-RU"/>
              </w:rPr>
              <w:t>«</w:t>
            </w:r>
            <w:r w:rsidRPr="00D13CE4">
              <w:rPr>
                <w:rFonts w:ascii="Times New Roman" w:eastAsia="Times New Roman" w:hAnsi="Times New Roman"/>
                <w:sz w:val="24"/>
                <w:szCs w:val="24"/>
                <w:lang w:eastAsia="ru-RU"/>
              </w:rPr>
              <w:t>Здоров</w:t>
            </w:r>
            <w:r w:rsidRPr="00D20E77">
              <w:rPr>
                <w:rFonts w:ascii="Times New Roman" w:eastAsia="Times New Roman" w:hAnsi="Times New Roman"/>
                <w:sz w:val="24"/>
                <w:szCs w:val="24"/>
                <w:lang w:val="ru-RU" w:eastAsia="ru-RU"/>
              </w:rPr>
              <w:t>’</w:t>
            </w:r>
            <w:r w:rsidRPr="00D13CE4">
              <w:rPr>
                <w:rFonts w:ascii="Times New Roman" w:eastAsia="Times New Roman" w:hAnsi="Times New Roman"/>
                <w:sz w:val="24"/>
                <w:szCs w:val="24"/>
                <w:lang w:eastAsia="ru-RU"/>
              </w:rPr>
              <w:t>я громади</w:t>
            </w:r>
            <w:r>
              <w:rPr>
                <w:rFonts w:ascii="Times New Roman" w:eastAsia="Times New Roman" w:hAnsi="Times New Roman"/>
                <w:sz w:val="24"/>
                <w:szCs w:val="24"/>
                <w:lang w:eastAsia="ru-RU"/>
              </w:rPr>
              <w:t>»</w:t>
            </w:r>
            <w:r w:rsidRPr="00D13CE4">
              <w:rPr>
                <w:rFonts w:ascii="Times New Roman" w:eastAsia="Times New Roman" w:hAnsi="Times New Roman"/>
                <w:sz w:val="24"/>
                <w:szCs w:val="24"/>
                <w:lang w:eastAsia="ru-RU"/>
              </w:rPr>
              <w:t xml:space="preserve"> на 2019-2021роки рішення міської ради від 1</w:t>
            </w:r>
            <w:r>
              <w:rPr>
                <w:rFonts w:ascii="Times New Roman" w:eastAsia="Times New Roman" w:hAnsi="Times New Roman"/>
                <w:sz w:val="24"/>
                <w:szCs w:val="24"/>
                <w:lang w:eastAsia="ru-RU"/>
              </w:rPr>
              <w:t>9</w:t>
            </w:r>
            <w:r w:rsidRPr="00D13CE4">
              <w:rPr>
                <w:rFonts w:ascii="Times New Roman" w:eastAsia="Times New Roman" w:hAnsi="Times New Roman"/>
                <w:sz w:val="24"/>
                <w:szCs w:val="24"/>
                <w:lang w:eastAsia="ru-RU"/>
              </w:rPr>
              <w:t>.12.2018</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w:t>
            </w:r>
          </w:p>
        </w:tc>
      </w:tr>
      <w:tr w:rsidR="00BC675F" w:rsidRPr="00D13CE4" w:rsidTr="00EA7B25">
        <w:trPr>
          <w:trHeight w:val="440"/>
          <w:jc w:val="center"/>
        </w:trPr>
        <w:tc>
          <w:tcPr>
            <w:tcW w:w="463" w:type="dxa"/>
            <w:noWrap/>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12</w:t>
            </w:r>
          </w:p>
        </w:tc>
        <w:tc>
          <w:tcPr>
            <w:tcW w:w="9703" w:type="dxa"/>
            <w:vAlign w:val="center"/>
          </w:tcPr>
          <w:p w:rsidR="00BC675F" w:rsidRPr="00D13CE4" w:rsidRDefault="00BC675F" w:rsidP="00EA7B2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Комплексна Програма розвитку культури і мистецтв  Тернопільської міської територіальної громади на 2016 – 2019 роки рішення міської ради № 7/3/8 від 22.12.2015р.,зі змінами від 1</w:t>
            </w:r>
            <w:r>
              <w:rPr>
                <w:rFonts w:ascii="Times New Roman" w:eastAsia="Times New Roman" w:hAnsi="Times New Roman"/>
                <w:sz w:val="24"/>
                <w:szCs w:val="24"/>
                <w:lang w:eastAsia="ru-RU"/>
              </w:rPr>
              <w:t>9</w:t>
            </w:r>
            <w:r w:rsidRPr="00D13CE4">
              <w:rPr>
                <w:rFonts w:ascii="Times New Roman" w:eastAsia="Times New Roman" w:hAnsi="Times New Roman"/>
                <w:sz w:val="24"/>
                <w:szCs w:val="24"/>
                <w:lang w:eastAsia="ru-RU"/>
              </w:rPr>
              <w:t>.12.2018</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w:t>
            </w:r>
          </w:p>
        </w:tc>
      </w:tr>
      <w:tr w:rsidR="00BC675F" w:rsidRPr="00D13CE4" w:rsidTr="00EA7B25">
        <w:trPr>
          <w:trHeight w:val="517"/>
          <w:jc w:val="center"/>
        </w:trPr>
        <w:tc>
          <w:tcPr>
            <w:tcW w:w="463" w:type="dxa"/>
            <w:noWrap/>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13</w:t>
            </w:r>
          </w:p>
        </w:tc>
        <w:tc>
          <w:tcPr>
            <w:tcW w:w="9703" w:type="dxa"/>
          </w:tcPr>
          <w:p w:rsidR="00BC675F" w:rsidRPr="00D13CE4" w:rsidRDefault="00BC675F" w:rsidP="00EA7B2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підтримки книговидання місцевих авторів та забезпечення святкових і офіційних заходів на 2019-2021 роки - рішення міської ради №7/30/17 від 22.11.2018</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w:t>
            </w:r>
          </w:p>
        </w:tc>
      </w:tr>
      <w:tr w:rsidR="00BC675F" w:rsidRPr="00D13CE4" w:rsidTr="00EA7B25">
        <w:trPr>
          <w:trHeight w:val="517"/>
          <w:jc w:val="center"/>
        </w:trPr>
        <w:tc>
          <w:tcPr>
            <w:tcW w:w="463" w:type="dxa"/>
            <w:noWrap/>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14</w:t>
            </w:r>
          </w:p>
        </w:tc>
        <w:tc>
          <w:tcPr>
            <w:tcW w:w="9703" w:type="dxa"/>
          </w:tcPr>
          <w:p w:rsidR="00BC675F" w:rsidRPr="00D13CE4" w:rsidRDefault="00BC675F" w:rsidP="00EA7B25">
            <w:pPr>
              <w:widowControl w:val="0"/>
              <w:spacing w:after="0" w:line="240" w:lineRule="auto"/>
              <w:jc w:val="both"/>
              <w:rPr>
                <w:rFonts w:ascii="Times New Roman" w:eastAsia="Times New Roman" w:hAnsi="Times New Roman"/>
                <w:b/>
                <w:sz w:val="24"/>
                <w:szCs w:val="24"/>
                <w:lang w:eastAsia="ru-RU"/>
              </w:rPr>
            </w:pPr>
            <w:r w:rsidRPr="00D13CE4">
              <w:rPr>
                <w:rFonts w:ascii="Times New Roman" w:eastAsia="Times New Roman" w:hAnsi="Times New Roman"/>
                <w:sz w:val="24"/>
                <w:szCs w:val="24"/>
                <w:lang w:eastAsia="ru-RU"/>
              </w:rPr>
              <w:t>Програма збереження культурної спадщини міста Тернополя на 2017-2020 роки  рішення міської ради №7/13/10 від 16.12.2016</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w:t>
            </w:r>
            <w:r>
              <w:rPr>
                <w:rFonts w:ascii="Times New Roman" w:eastAsia="Times New Roman" w:hAnsi="Times New Roman"/>
                <w:sz w:val="24"/>
                <w:szCs w:val="24"/>
                <w:lang w:eastAsia="ru-RU"/>
              </w:rPr>
              <w:t>.</w:t>
            </w:r>
          </w:p>
        </w:tc>
      </w:tr>
      <w:tr w:rsidR="00BC675F" w:rsidRPr="00D13CE4" w:rsidTr="00EA7B25">
        <w:trPr>
          <w:trHeight w:val="64"/>
          <w:jc w:val="center"/>
        </w:trPr>
        <w:tc>
          <w:tcPr>
            <w:tcW w:w="463" w:type="dxa"/>
            <w:noWrap/>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lastRenderedPageBreak/>
              <w:t>15</w:t>
            </w:r>
          </w:p>
        </w:tc>
        <w:tc>
          <w:tcPr>
            <w:tcW w:w="9703" w:type="dxa"/>
          </w:tcPr>
          <w:p w:rsidR="00BC675F" w:rsidRPr="00D13CE4" w:rsidRDefault="00BC675F" w:rsidP="00EA7B2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розвитку парків на 2019-2021 роки</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рішення міської ради №7/30/31від 22.11.2018р.</w:t>
            </w:r>
          </w:p>
        </w:tc>
      </w:tr>
      <w:tr w:rsidR="00BC675F" w:rsidRPr="00D13CE4" w:rsidTr="00EA7B25">
        <w:trPr>
          <w:trHeight w:val="437"/>
          <w:jc w:val="center"/>
        </w:trPr>
        <w:tc>
          <w:tcPr>
            <w:tcW w:w="463" w:type="dxa"/>
            <w:noWrap/>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16</w:t>
            </w:r>
          </w:p>
        </w:tc>
        <w:tc>
          <w:tcPr>
            <w:tcW w:w="9703" w:type="dxa"/>
            <w:vAlign w:val="center"/>
          </w:tcPr>
          <w:p w:rsidR="00BC675F" w:rsidRPr="00D13CE4" w:rsidRDefault="00BC675F" w:rsidP="00EA7B2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запобігання соціальному сирітству, подолання дитячій безпритульності та бездоглядності на 2018-2021 рр. рішення міської ради № 7/19/8 від 24.10.2017 р.</w:t>
            </w:r>
          </w:p>
        </w:tc>
      </w:tr>
      <w:tr w:rsidR="00BC675F" w:rsidRPr="00D13CE4" w:rsidTr="00EA7B25">
        <w:trPr>
          <w:trHeight w:val="64"/>
          <w:jc w:val="center"/>
        </w:trPr>
        <w:tc>
          <w:tcPr>
            <w:tcW w:w="463" w:type="dxa"/>
            <w:noWrap/>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17</w:t>
            </w:r>
          </w:p>
        </w:tc>
        <w:tc>
          <w:tcPr>
            <w:tcW w:w="9703" w:type="dxa"/>
            <w:vAlign w:val="center"/>
          </w:tcPr>
          <w:p w:rsidR="00BC675F" w:rsidRPr="00D13CE4" w:rsidRDefault="00BC675F" w:rsidP="00EA7B25">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«Турбота» на 2019-2021 роки - рішення міської ради №7/30/29 від 22.11.2018р.</w:t>
            </w:r>
          </w:p>
        </w:tc>
      </w:tr>
      <w:tr w:rsidR="00BC675F" w:rsidRPr="00D13CE4" w:rsidTr="00EA7B25">
        <w:trPr>
          <w:trHeight w:val="202"/>
          <w:jc w:val="center"/>
        </w:trPr>
        <w:tc>
          <w:tcPr>
            <w:tcW w:w="463" w:type="dxa"/>
            <w:noWrap/>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18</w:t>
            </w:r>
          </w:p>
        </w:tc>
        <w:tc>
          <w:tcPr>
            <w:tcW w:w="9703" w:type="dxa"/>
            <w:vAlign w:val="center"/>
          </w:tcPr>
          <w:p w:rsidR="00BC675F" w:rsidRPr="00D13CE4" w:rsidRDefault="00BC675F" w:rsidP="00EA7B2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підтримки та розвитку діяльності Тернопільської міської організації товариства Червоного Хреста на 2015-2019 роки рішення міської ради №6/53/7 від 28.11.2014р.</w:t>
            </w:r>
          </w:p>
        </w:tc>
      </w:tr>
      <w:tr w:rsidR="00BC675F" w:rsidRPr="00D13CE4" w:rsidTr="00EA7B25">
        <w:trPr>
          <w:trHeight w:val="541"/>
          <w:jc w:val="center"/>
        </w:trPr>
        <w:tc>
          <w:tcPr>
            <w:tcW w:w="463" w:type="dxa"/>
            <w:noWrap/>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19</w:t>
            </w:r>
          </w:p>
        </w:tc>
        <w:tc>
          <w:tcPr>
            <w:tcW w:w="9703" w:type="dxa"/>
            <w:vAlign w:val="center"/>
          </w:tcPr>
          <w:p w:rsidR="00BC675F" w:rsidRPr="00D13CE4" w:rsidRDefault="00BC675F" w:rsidP="00EA7B2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розвитку пасажирського транспорту на 2018-2020 роки рішення міської ради №7/21/40 від 15.12.2017 р.(зі змінами від 1</w:t>
            </w:r>
            <w:r>
              <w:rPr>
                <w:rFonts w:ascii="Times New Roman" w:eastAsia="Times New Roman" w:hAnsi="Times New Roman"/>
                <w:sz w:val="24"/>
                <w:szCs w:val="24"/>
                <w:lang w:eastAsia="ru-RU"/>
              </w:rPr>
              <w:t>9</w:t>
            </w:r>
            <w:r w:rsidRPr="00D13CE4">
              <w:rPr>
                <w:rFonts w:ascii="Times New Roman" w:eastAsia="Times New Roman" w:hAnsi="Times New Roman"/>
                <w:sz w:val="24"/>
                <w:szCs w:val="24"/>
                <w:lang w:eastAsia="ru-RU"/>
              </w:rPr>
              <w:t>.12.2018р.)</w:t>
            </w:r>
          </w:p>
        </w:tc>
      </w:tr>
      <w:tr w:rsidR="00BC675F" w:rsidRPr="00D13CE4" w:rsidTr="00EA7B25">
        <w:trPr>
          <w:trHeight w:val="64"/>
          <w:jc w:val="center"/>
        </w:trPr>
        <w:tc>
          <w:tcPr>
            <w:tcW w:w="463" w:type="dxa"/>
            <w:noWrap/>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20</w:t>
            </w:r>
          </w:p>
        </w:tc>
        <w:tc>
          <w:tcPr>
            <w:tcW w:w="9703" w:type="dxa"/>
            <w:vAlign w:val="center"/>
          </w:tcPr>
          <w:p w:rsidR="00BC675F" w:rsidRPr="00D13CE4" w:rsidRDefault="00BC675F" w:rsidP="00EA7B2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розвитку малого та середнього підприємництва на 2019-2020 роки -</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рішення міської ради від 1</w:t>
            </w:r>
            <w:r>
              <w:rPr>
                <w:rFonts w:ascii="Times New Roman" w:eastAsia="Times New Roman" w:hAnsi="Times New Roman"/>
                <w:sz w:val="24"/>
                <w:szCs w:val="24"/>
                <w:lang w:eastAsia="ru-RU"/>
              </w:rPr>
              <w:t>9</w:t>
            </w:r>
            <w:r w:rsidRPr="00D13CE4">
              <w:rPr>
                <w:rFonts w:ascii="Times New Roman" w:eastAsia="Times New Roman" w:hAnsi="Times New Roman"/>
                <w:sz w:val="24"/>
                <w:szCs w:val="24"/>
                <w:lang w:eastAsia="ru-RU"/>
              </w:rPr>
              <w:t>.12.2018р.</w:t>
            </w:r>
          </w:p>
        </w:tc>
      </w:tr>
      <w:tr w:rsidR="00BC675F" w:rsidRPr="00D13CE4" w:rsidTr="00EA7B25">
        <w:trPr>
          <w:trHeight w:val="353"/>
          <w:jc w:val="center"/>
        </w:trPr>
        <w:tc>
          <w:tcPr>
            <w:tcW w:w="463" w:type="dxa"/>
            <w:noWrap/>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21</w:t>
            </w:r>
          </w:p>
        </w:tc>
        <w:tc>
          <w:tcPr>
            <w:tcW w:w="9703" w:type="dxa"/>
            <w:vAlign w:val="center"/>
          </w:tcPr>
          <w:p w:rsidR="00BC675F" w:rsidRPr="00D13CE4" w:rsidRDefault="00BC675F" w:rsidP="00EA7B2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мобілізації зусиль Тернопільської міської ради, Тернопільської об’єднаної податкової інспекції  по забезпеченню надходжень до міського бюджету на 2017-2019 роки   рішення міської ради №7/15/15 від 02.06.2017р.</w:t>
            </w:r>
          </w:p>
        </w:tc>
      </w:tr>
      <w:tr w:rsidR="00BC675F" w:rsidRPr="00D13CE4" w:rsidTr="00EA7B25">
        <w:trPr>
          <w:trHeight w:val="720"/>
          <w:jc w:val="center"/>
        </w:trPr>
        <w:tc>
          <w:tcPr>
            <w:tcW w:w="463" w:type="dxa"/>
            <w:noWrap/>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22</w:t>
            </w:r>
          </w:p>
        </w:tc>
        <w:tc>
          <w:tcPr>
            <w:tcW w:w="9703" w:type="dxa"/>
            <w:vAlign w:val="center"/>
          </w:tcPr>
          <w:p w:rsidR="00BC675F" w:rsidRPr="00D13CE4" w:rsidRDefault="00BC675F" w:rsidP="00EA7B25">
            <w:pPr>
              <w:widowControl w:val="0"/>
              <w:tabs>
                <w:tab w:val="left" w:pos="1588"/>
              </w:tabs>
              <w:spacing w:after="0" w:line="240" w:lineRule="auto"/>
              <w:jc w:val="both"/>
              <w:rPr>
                <w:rFonts w:ascii="Times New Roman" w:eastAsia="MS Mincho" w:hAnsi="Times New Roman"/>
                <w:caps/>
                <w:sz w:val="24"/>
                <w:szCs w:val="24"/>
              </w:rPr>
            </w:pPr>
            <w:r w:rsidRPr="00D13CE4">
              <w:rPr>
                <w:rFonts w:ascii="Times New Roman" w:hAnsi="Times New Roman"/>
                <w:sz w:val="24"/>
                <w:szCs w:val="24"/>
              </w:rPr>
              <w:t>Програма</w:t>
            </w:r>
            <w:r>
              <w:rPr>
                <w:rFonts w:ascii="Times New Roman" w:hAnsi="Times New Roman"/>
                <w:sz w:val="24"/>
                <w:szCs w:val="24"/>
              </w:rPr>
              <w:t xml:space="preserve"> </w:t>
            </w:r>
            <w:r w:rsidRPr="00D13CE4">
              <w:rPr>
                <w:rFonts w:ascii="Times New Roman" w:hAnsi="Times New Roman"/>
                <w:sz w:val="24"/>
                <w:szCs w:val="24"/>
              </w:rPr>
              <w:t>захисту населення і території  Тернопільської міської територіальної громади від надзвичайних ситуацій техногенного та природного характеру на 2019-2022 роки  рішення міської ради №7/30/20 від 22.11.2018р.</w:t>
            </w:r>
          </w:p>
        </w:tc>
      </w:tr>
      <w:tr w:rsidR="00BC675F" w:rsidRPr="00D13CE4" w:rsidTr="00EA7B25">
        <w:trPr>
          <w:trHeight w:val="64"/>
          <w:jc w:val="center"/>
        </w:trPr>
        <w:tc>
          <w:tcPr>
            <w:tcW w:w="463" w:type="dxa"/>
            <w:noWrap/>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23</w:t>
            </w:r>
          </w:p>
        </w:tc>
        <w:tc>
          <w:tcPr>
            <w:tcW w:w="9703" w:type="dxa"/>
            <w:vAlign w:val="center"/>
          </w:tcPr>
          <w:p w:rsidR="00BC675F" w:rsidRPr="00D13CE4" w:rsidRDefault="00BC675F" w:rsidP="00EA7B25">
            <w:pPr>
              <w:widowControl w:val="0"/>
              <w:autoSpaceDE w:val="0"/>
              <w:autoSpaceDN w:val="0"/>
              <w:adjustRightInd w:val="0"/>
              <w:spacing w:after="0" w:line="240" w:lineRule="auto"/>
              <w:jc w:val="both"/>
              <w:rPr>
                <w:rFonts w:ascii="Times New Roman" w:eastAsia="Times New Roman" w:hAnsi="Times New Roman"/>
                <w:bCs/>
                <w:sz w:val="24"/>
                <w:szCs w:val="24"/>
                <w:shd w:val="clear" w:color="auto" w:fill="FFFFFF"/>
                <w:lang w:eastAsia="ru-RU"/>
              </w:rPr>
            </w:pPr>
            <w:r w:rsidRPr="00D13CE4">
              <w:rPr>
                <w:rFonts w:ascii="Times New Roman" w:eastAsia="Times New Roman" w:hAnsi="Times New Roman"/>
                <w:bCs/>
                <w:sz w:val="24"/>
                <w:szCs w:val="24"/>
                <w:shd w:val="clear" w:color="auto" w:fill="FFFFFF"/>
                <w:lang w:eastAsia="ru-RU"/>
              </w:rPr>
              <w:t>Програма попередження  надзвичайних ситуацій та забезпечення пожежної  і техногенної безпеки громади на 2017-2019 роки</w:t>
            </w:r>
            <w:r w:rsidRPr="00D13CE4">
              <w:rPr>
                <w:rFonts w:ascii="Times New Roman" w:eastAsia="Times New Roman" w:hAnsi="Times New Roman"/>
                <w:sz w:val="24"/>
                <w:szCs w:val="24"/>
                <w:lang w:eastAsia="ru-RU"/>
              </w:rPr>
              <w:t>№7/13/12 від 16.12.2016р.(зі змінами від 1</w:t>
            </w:r>
            <w:r>
              <w:rPr>
                <w:rFonts w:ascii="Times New Roman" w:eastAsia="Times New Roman" w:hAnsi="Times New Roman"/>
                <w:sz w:val="24"/>
                <w:szCs w:val="24"/>
                <w:lang w:eastAsia="ru-RU"/>
              </w:rPr>
              <w:t>9</w:t>
            </w:r>
            <w:r w:rsidRPr="00D13CE4">
              <w:rPr>
                <w:rFonts w:ascii="Times New Roman" w:eastAsia="Times New Roman" w:hAnsi="Times New Roman"/>
                <w:sz w:val="24"/>
                <w:szCs w:val="24"/>
                <w:lang w:eastAsia="ru-RU"/>
              </w:rPr>
              <w:t>.12.2018р.)</w:t>
            </w:r>
          </w:p>
        </w:tc>
      </w:tr>
      <w:tr w:rsidR="00BC675F" w:rsidRPr="00D13CE4" w:rsidTr="00EA7B25">
        <w:trPr>
          <w:trHeight w:val="535"/>
          <w:jc w:val="center"/>
        </w:trPr>
        <w:tc>
          <w:tcPr>
            <w:tcW w:w="463" w:type="dxa"/>
            <w:noWrap/>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24</w:t>
            </w:r>
          </w:p>
        </w:tc>
        <w:tc>
          <w:tcPr>
            <w:tcW w:w="9703" w:type="dxa"/>
          </w:tcPr>
          <w:p w:rsidR="00BC675F" w:rsidRPr="00D13CE4" w:rsidRDefault="00BC675F" w:rsidP="00EA7B2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xml:space="preserve">Програма розвитку земельних  відносин Тернопільської міської територіальної громади на 2019-2022 роки - </w:t>
            </w:r>
            <w:r w:rsidRPr="00E218DE">
              <w:rPr>
                <w:rFonts w:ascii="Times New Roman" w:eastAsia="Times New Roman" w:hAnsi="Times New Roman"/>
                <w:color w:val="000000"/>
                <w:sz w:val="24"/>
                <w:szCs w:val="24"/>
                <w:lang w:eastAsia="ru-RU"/>
              </w:rPr>
              <w:t>рішення міської ради від 1</w:t>
            </w:r>
            <w:r>
              <w:rPr>
                <w:rFonts w:ascii="Times New Roman" w:eastAsia="Times New Roman" w:hAnsi="Times New Roman"/>
                <w:color w:val="000000"/>
                <w:sz w:val="24"/>
                <w:szCs w:val="24"/>
                <w:lang w:eastAsia="ru-RU"/>
              </w:rPr>
              <w:t>9</w:t>
            </w:r>
            <w:r w:rsidRPr="00E218DE">
              <w:rPr>
                <w:rFonts w:ascii="Times New Roman" w:eastAsia="Times New Roman" w:hAnsi="Times New Roman"/>
                <w:color w:val="000000"/>
                <w:sz w:val="24"/>
                <w:szCs w:val="24"/>
                <w:lang w:eastAsia="ru-RU"/>
              </w:rPr>
              <w:t>.12.2018р</w:t>
            </w:r>
            <w:r w:rsidRPr="00D20E77">
              <w:rPr>
                <w:rFonts w:ascii="Times New Roman" w:eastAsia="Times New Roman" w:hAnsi="Times New Roman"/>
                <w:color w:val="FF0000"/>
                <w:sz w:val="24"/>
                <w:szCs w:val="24"/>
                <w:lang w:eastAsia="ru-RU"/>
              </w:rPr>
              <w:t>.</w:t>
            </w:r>
          </w:p>
        </w:tc>
      </w:tr>
      <w:tr w:rsidR="00BC675F" w:rsidRPr="00D13CE4" w:rsidTr="00EA7B25">
        <w:trPr>
          <w:trHeight w:val="264"/>
          <w:jc w:val="center"/>
        </w:trPr>
        <w:tc>
          <w:tcPr>
            <w:tcW w:w="463" w:type="dxa"/>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25</w:t>
            </w:r>
          </w:p>
        </w:tc>
        <w:tc>
          <w:tcPr>
            <w:tcW w:w="9703" w:type="dxa"/>
          </w:tcPr>
          <w:p w:rsidR="00BC675F" w:rsidRPr="00D13CE4" w:rsidRDefault="00BC675F" w:rsidP="00EA7B2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Призову громадян міста Тернополя на строкову військову службу  на 2016-2019 роки рішення міської ради рішення міської ради 7/3/5 від 22.12.2015</w:t>
            </w:r>
            <w:r w:rsidRPr="00E218DE">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w:t>
            </w:r>
            <w:r w:rsidRPr="00E218DE">
              <w:rPr>
                <w:rFonts w:ascii="Times New Roman" w:eastAsia="Times New Roman" w:hAnsi="Times New Roman"/>
                <w:color w:val="000000"/>
                <w:sz w:val="24"/>
                <w:szCs w:val="24"/>
                <w:lang w:eastAsia="ru-RU"/>
              </w:rPr>
              <w:t>рішення міської ради від 1</w:t>
            </w:r>
            <w:r>
              <w:rPr>
                <w:rFonts w:ascii="Times New Roman" w:eastAsia="Times New Roman" w:hAnsi="Times New Roman"/>
                <w:color w:val="000000"/>
                <w:sz w:val="24"/>
                <w:szCs w:val="24"/>
                <w:lang w:eastAsia="ru-RU"/>
              </w:rPr>
              <w:t>9</w:t>
            </w:r>
            <w:r w:rsidRPr="00E218DE">
              <w:rPr>
                <w:rFonts w:ascii="Times New Roman" w:eastAsia="Times New Roman" w:hAnsi="Times New Roman"/>
                <w:color w:val="000000"/>
                <w:sz w:val="24"/>
                <w:szCs w:val="24"/>
                <w:lang w:eastAsia="ru-RU"/>
              </w:rPr>
              <w:t>.12.2018р</w:t>
            </w:r>
            <w:r w:rsidRPr="00D20E77">
              <w:rPr>
                <w:rFonts w:ascii="Times New Roman" w:eastAsia="Times New Roman" w:hAnsi="Times New Roman"/>
                <w:color w:val="FF0000"/>
                <w:sz w:val="24"/>
                <w:szCs w:val="24"/>
                <w:lang w:eastAsia="ru-RU"/>
              </w:rPr>
              <w:t>.</w:t>
            </w:r>
          </w:p>
        </w:tc>
      </w:tr>
      <w:tr w:rsidR="00BC675F" w:rsidRPr="00D13CE4" w:rsidTr="00EA7B25">
        <w:trPr>
          <w:trHeight w:val="264"/>
          <w:jc w:val="center"/>
        </w:trPr>
        <w:tc>
          <w:tcPr>
            <w:tcW w:w="463" w:type="dxa"/>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26</w:t>
            </w:r>
          </w:p>
        </w:tc>
        <w:tc>
          <w:tcPr>
            <w:tcW w:w="9703" w:type="dxa"/>
          </w:tcPr>
          <w:p w:rsidR="00BC675F" w:rsidRPr="00D13CE4" w:rsidRDefault="00BC675F" w:rsidP="00EA7B25">
            <w:pPr>
              <w:widowControl w:val="0"/>
              <w:autoSpaceDE w:val="0"/>
              <w:autoSpaceDN w:val="0"/>
              <w:adjustRightInd w:val="0"/>
              <w:spacing w:after="0" w:line="240" w:lineRule="auto"/>
              <w:jc w:val="both"/>
              <w:rPr>
                <w:rFonts w:ascii="Times New Roman" w:hAnsi="Times New Roman"/>
                <w:bCs/>
                <w:color w:val="000000"/>
                <w:sz w:val="24"/>
                <w:szCs w:val="24"/>
              </w:rPr>
            </w:pPr>
            <w:r w:rsidRPr="00D13CE4">
              <w:rPr>
                <w:rFonts w:ascii="Times New Roman" w:hAnsi="Times New Roman"/>
                <w:color w:val="000000"/>
                <w:sz w:val="24"/>
                <w:szCs w:val="24"/>
              </w:rPr>
              <w:t>Програма забезпечення обороноздатності  військових формувань Тернопільського гарнізону та мобілізаційної  підготовки  Тернопільської міської територіальної громади на 2019 рік рішення міської ради №7/30/22 від 22.11.2018р.</w:t>
            </w:r>
          </w:p>
        </w:tc>
      </w:tr>
      <w:tr w:rsidR="00BC675F" w:rsidRPr="00D13CE4" w:rsidTr="00EA7B25">
        <w:trPr>
          <w:trHeight w:val="264"/>
          <w:jc w:val="center"/>
        </w:trPr>
        <w:tc>
          <w:tcPr>
            <w:tcW w:w="463" w:type="dxa"/>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27</w:t>
            </w:r>
          </w:p>
        </w:tc>
        <w:tc>
          <w:tcPr>
            <w:tcW w:w="9703" w:type="dxa"/>
          </w:tcPr>
          <w:p w:rsidR="00BC675F" w:rsidRPr="00D13CE4" w:rsidRDefault="00BC675F" w:rsidP="00EA7B25">
            <w:pPr>
              <w:widowControl w:val="0"/>
              <w:autoSpaceDE w:val="0"/>
              <w:autoSpaceDN w:val="0"/>
              <w:adjustRightInd w:val="0"/>
              <w:spacing w:after="0" w:line="240" w:lineRule="auto"/>
              <w:jc w:val="both"/>
              <w:rPr>
                <w:rFonts w:ascii="Times New Roman" w:hAnsi="Times New Roman"/>
                <w:color w:val="000000"/>
                <w:sz w:val="24"/>
                <w:szCs w:val="24"/>
              </w:rPr>
            </w:pPr>
            <w:r w:rsidRPr="00D13CE4">
              <w:rPr>
                <w:rFonts w:ascii="Times New Roman" w:hAnsi="Times New Roman"/>
                <w:color w:val="000000"/>
                <w:sz w:val="24"/>
                <w:szCs w:val="24"/>
              </w:rPr>
              <w:t>Програма «Безпечна громада» на 2019-2020 роки - рішення міської ради № 7/3024 від 22.11.2018</w:t>
            </w:r>
            <w:r>
              <w:rPr>
                <w:rFonts w:ascii="Times New Roman" w:hAnsi="Times New Roman"/>
                <w:color w:val="000000"/>
                <w:sz w:val="24"/>
                <w:szCs w:val="24"/>
              </w:rPr>
              <w:t xml:space="preserve"> </w:t>
            </w:r>
            <w:r w:rsidRPr="00D13CE4">
              <w:rPr>
                <w:rFonts w:ascii="Times New Roman" w:hAnsi="Times New Roman"/>
                <w:color w:val="000000"/>
                <w:sz w:val="24"/>
                <w:szCs w:val="24"/>
              </w:rPr>
              <w:t>р.</w:t>
            </w:r>
          </w:p>
        </w:tc>
      </w:tr>
      <w:tr w:rsidR="00BC675F" w:rsidRPr="00D13CE4" w:rsidTr="00EA7B25">
        <w:trPr>
          <w:trHeight w:val="64"/>
          <w:jc w:val="center"/>
        </w:trPr>
        <w:tc>
          <w:tcPr>
            <w:tcW w:w="463" w:type="dxa"/>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28</w:t>
            </w:r>
          </w:p>
        </w:tc>
        <w:tc>
          <w:tcPr>
            <w:tcW w:w="9703" w:type="dxa"/>
            <w:vAlign w:val="center"/>
          </w:tcPr>
          <w:p w:rsidR="00BC675F" w:rsidRPr="00D13CE4" w:rsidRDefault="00BC675F" w:rsidP="00EA7B25">
            <w:pPr>
              <w:widowControl w:val="0"/>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D13CE4">
              <w:rPr>
                <w:rFonts w:ascii="Times New Roman" w:eastAsia="Times New Roman" w:hAnsi="Times New Roman"/>
                <w:color w:val="000000"/>
                <w:sz w:val="24"/>
                <w:szCs w:val="24"/>
                <w:lang w:eastAsia="ru-RU"/>
              </w:rPr>
              <w:t xml:space="preserve">Програма розвитку міжнародного співробітництва і туризму </w:t>
            </w:r>
            <w:r w:rsidRPr="00D13CE4">
              <w:rPr>
                <w:rFonts w:ascii="Times New Roman" w:eastAsia="Times New Roman" w:hAnsi="Times New Roman"/>
                <w:sz w:val="24"/>
                <w:szCs w:val="24"/>
                <w:lang w:eastAsia="ru-RU"/>
              </w:rPr>
              <w:t>Тернопільської міської територіальної громади</w:t>
            </w:r>
            <w:r w:rsidRPr="00D13CE4">
              <w:rPr>
                <w:rFonts w:ascii="Times New Roman" w:eastAsia="Times New Roman" w:hAnsi="Times New Roman"/>
                <w:color w:val="000000"/>
                <w:sz w:val="24"/>
                <w:szCs w:val="24"/>
                <w:lang w:eastAsia="ru-RU"/>
              </w:rPr>
              <w:t xml:space="preserve"> на 2019-2021 роки </w:t>
            </w:r>
            <w:r w:rsidRPr="00D13CE4">
              <w:rPr>
                <w:rFonts w:ascii="Times New Roman" w:eastAsia="Times New Roman" w:hAnsi="Times New Roman"/>
                <w:sz w:val="24"/>
                <w:szCs w:val="24"/>
                <w:lang w:eastAsia="ru-RU"/>
              </w:rPr>
              <w:t>рішення міської ради</w:t>
            </w:r>
            <w:r w:rsidRPr="00D13CE4">
              <w:rPr>
                <w:rFonts w:ascii="Times New Roman" w:eastAsia="Times New Roman" w:hAnsi="Times New Roman"/>
                <w:bCs/>
                <w:sz w:val="24"/>
                <w:szCs w:val="24"/>
                <w:lang w:eastAsia="ru-RU"/>
              </w:rPr>
              <w:t>№7/30/26 від 22.11.2018р.</w:t>
            </w:r>
          </w:p>
        </w:tc>
      </w:tr>
      <w:tr w:rsidR="00BC675F" w:rsidRPr="00D13CE4" w:rsidTr="00EA7B25">
        <w:trPr>
          <w:trHeight w:val="738"/>
          <w:jc w:val="center"/>
        </w:trPr>
        <w:tc>
          <w:tcPr>
            <w:tcW w:w="463" w:type="dxa"/>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29</w:t>
            </w:r>
          </w:p>
        </w:tc>
        <w:tc>
          <w:tcPr>
            <w:tcW w:w="9703" w:type="dxa"/>
            <w:vAlign w:val="center"/>
          </w:tcPr>
          <w:p w:rsidR="00BC675F" w:rsidRPr="00D13CE4" w:rsidRDefault="00BC675F" w:rsidP="00EA7B2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оновлення, актуалізації містобудівної, топографо-геодезичної документації та впровадження  геоінформаційної  системи ведення  містобудівного кадастру на 2019-2021 роки - рішення міської ради №7/30/15 від 22.11.2018р.</w:t>
            </w:r>
          </w:p>
        </w:tc>
      </w:tr>
      <w:tr w:rsidR="00BC675F" w:rsidRPr="00D13CE4" w:rsidTr="00EA7B25">
        <w:trPr>
          <w:trHeight w:val="64"/>
          <w:jc w:val="center"/>
        </w:trPr>
        <w:tc>
          <w:tcPr>
            <w:tcW w:w="463" w:type="dxa"/>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30</w:t>
            </w:r>
          </w:p>
        </w:tc>
        <w:tc>
          <w:tcPr>
            <w:tcW w:w="9703" w:type="dxa"/>
            <w:vAlign w:val="center"/>
          </w:tcPr>
          <w:p w:rsidR="00BC675F" w:rsidRPr="00D13CE4" w:rsidRDefault="00BC675F" w:rsidP="00EA7B2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будівництва (придбання) доступного житла у м.Тернополі на 2018-2020 роки  рішення міської ради №7/21/39 від 15.12.2017 р.</w:t>
            </w:r>
          </w:p>
        </w:tc>
      </w:tr>
      <w:tr w:rsidR="00BC675F" w:rsidRPr="00D13CE4" w:rsidTr="00EA7B25">
        <w:trPr>
          <w:trHeight w:val="727"/>
          <w:jc w:val="center"/>
        </w:trPr>
        <w:tc>
          <w:tcPr>
            <w:tcW w:w="463" w:type="dxa"/>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31</w:t>
            </w:r>
          </w:p>
        </w:tc>
        <w:tc>
          <w:tcPr>
            <w:tcW w:w="9703" w:type="dxa"/>
            <w:vAlign w:val="center"/>
          </w:tcPr>
          <w:p w:rsidR="00BC675F" w:rsidRPr="00D13CE4" w:rsidRDefault="00BC675F" w:rsidP="00EA7B25">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D13CE4">
              <w:rPr>
                <w:rFonts w:ascii="Times New Roman" w:eastAsia="Times New Roman" w:hAnsi="Times New Roman"/>
                <w:sz w:val="24"/>
                <w:szCs w:val="24"/>
                <w:lang w:eastAsia="ru-RU"/>
              </w:rPr>
              <w:t>Програма забезпечення виконання рішень суду щодо безспірного списання коштів з розпорядників бюджетних коштів міського бюджету м.Тернополя на 2017-2020 роки рішення міської ради №7/19/9 від 24.10.2017р.</w:t>
            </w:r>
          </w:p>
        </w:tc>
      </w:tr>
      <w:tr w:rsidR="00BC675F" w:rsidRPr="00D13CE4" w:rsidTr="00EA7B25">
        <w:trPr>
          <w:trHeight w:val="727"/>
          <w:jc w:val="center"/>
        </w:trPr>
        <w:tc>
          <w:tcPr>
            <w:tcW w:w="463" w:type="dxa"/>
          </w:tcPr>
          <w:p w:rsidR="00BC675F" w:rsidRPr="00D13CE4"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32</w:t>
            </w:r>
          </w:p>
        </w:tc>
        <w:tc>
          <w:tcPr>
            <w:tcW w:w="9703" w:type="dxa"/>
            <w:vAlign w:val="center"/>
          </w:tcPr>
          <w:p w:rsidR="00BC675F" w:rsidRPr="00D13CE4" w:rsidRDefault="00BC675F" w:rsidP="00EA7B2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Програма</w:t>
            </w:r>
            <w:r w:rsidRPr="00344DAE">
              <w:rPr>
                <w:rFonts w:ascii="Times New Roman" w:eastAsia="Times New Roman" w:hAnsi="Times New Roman"/>
                <w:sz w:val="24"/>
                <w:szCs w:val="24"/>
                <w:lang w:eastAsia="ru-RU"/>
              </w:rPr>
              <w:t xml:space="preserve"> оснащення багатоквартирних  житлових будинків будинковими вузлами комерційного обліку теплової енергії та водопостачання на 2019-2021 роки</w:t>
            </w:r>
          </w:p>
        </w:tc>
      </w:tr>
      <w:tr w:rsidR="00BC675F" w:rsidRPr="00D13CE4" w:rsidTr="00EA7B25">
        <w:trPr>
          <w:trHeight w:val="727"/>
          <w:jc w:val="center"/>
        </w:trPr>
        <w:tc>
          <w:tcPr>
            <w:tcW w:w="463" w:type="dxa"/>
          </w:tcPr>
          <w:p w:rsidR="00BC675F" w:rsidRDefault="00BC675F" w:rsidP="00EA7B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33</w:t>
            </w:r>
          </w:p>
        </w:tc>
        <w:tc>
          <w:tcPr>
            <w:tcW w:w="9703" w:type="dxa"/>
            <w:vAlign w:val="center"/>
          </w:tcPr>
          <w:p w:rsidR="00BC675F" w:rsidRPr="005665F1" w:rsidRDefault="00BC675F" w:rsidP="00EA7B25">
            <w:pPr>
              <w:spacing w:after="0"/>
              <w:rPr>
                <w:rFonts w:ascii="Times New Roman" w:hAnsi="Times New Roman"/>
                <w:sz w:val="24"/>
                <w:szCs w:val="24"/>
              </w:rPr>
            </w:pPr>
            <w:r w:rsidRPr="005665F1">
              <w:rPr>
                <w:rFonts w:ascii="Times New Roman" w:hAnsi="Times New Roman"/>
                <w:sz w:val="24"/>
                <w:szCs w:val="24"/>
              </w:rPr>
              <w:t>Програма підготовки спеціалістів для комунальних підприємств, установ, організацій та виконавчих органів міської ради, з числа студентів закладів вищої освіти та їх подальше працевлаштування на 2019-2021 роки</w:t>
            </w:r>
          </w:p>
        </w:tc>
      </w:tr>
    </w:tbl>
    <w:p w:rsidR="00BC675F" w:rsidRPr="00D13CE4" w:rsidRDefault="00BC675F" w:rsidP="00BC675F">
      <w:pPr>
        <w:widowControl w:val="0"/>
        <w:spacing w:after="0" w:line="240" w:lineRule="auto"/>
        <w:jc w:val="both"/>
        <w:rPr>
          <w:rFonts w:ascii="Times New Roman" w:eastAsia="Times New Roman" w:hAnsi="Times New Roman"/>
          <w:b/>
          <w:color w:val="000000"/>
          <w:sz w:val="24"/>
          <w:szCs w:val="24"/>
          <w:lang w:eastAsia="ru-RU"/>
        </w:rPr>
      </w:pPr>
    </w:p>
    <w:p w:rsidR="00BC675F" w:rsidRDefault="00BC675F" w:rsidP="00BC675F">
      <w:pPr>
        <w:pStyle w:val="af1"/>
        <w:widowControl w:val="0"/>
        <w:ind w:left="-180"/>
        <w:rPr>
          <w:rFonts w:ascii="Times New Roman" w:hAnsi="Times New Roman"/>
          <w:b/>
          <w:sz w:val="24"/>
        </w:rPr>
      </w:pPr>
      <w:r>
        <w:rPr>
          <w:rFonts w:ascii="Times New Roman" w:hAnsi="Times New Roman"/>
          <w:b/>
          <w:sz w:val="24"/>
        </w:rPr>
        <w:br w:type="page"/>
      </w:r>
    </w:p>
    <w:p w:rsidR="00BC675F" w:rsidRDefault="00BC675F" w:rsidP="00BC675F">
      <w:pPr>
        <w:pStyle w:val="af1"/>
        <w:widowControl w:val="0"/>
        <w:ind w:left="-180"/>
        <w:rPr>
          <w:rFonts w:ascii="Times New Roman" w:hAnsi="Times New Roman"/>
          <w:b/>
          <w:sz w:val="24"/>
        </w:rPr>
      </w:pPr>
    </w:p>
    <w:p w:rsidR="00BC675F" w:rsidRPr="00D13CE4" w:rsidRDefault="00BC675F" w:rsidP="00BC675F">
      <w:pPr>
        <w:widowControl w:val="0"/>
        <w:spacing w:after="0" w:line="240" w:lineRule="auto"/>
        <w:ind w:left="6804" w:firstLine="8"/>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Додаток 3</w:t>
      </w:r>
      <w:r w:rsidRPr="00D13CE4">
        <w:rPr>
          <w:rFonts w:ascii="Times New Roman" w:eastAsia="Times New Roman" w:hAnsi="Times New Roman"/>
          <w:sz w:val="24"/>
          <w:szCs w:val="24"/>
          <w:lang w:eastAsia="ru-RU"/>
        </w:rPr>
        <w:t xml:space="preserve"> до Програми</w:t>
      </w:r>
    </w:p>
    <w:p w:rsidR="00BC675F" w:rsidRPr="00DB04C4" w:rsidRDefault="00BC675F" w:rsidP="00BC675F">
      <w:pPr>
        <w:widowControl w:val="0"/>
        <w:spacing w:after="0" w:line="240" w:lineRule="auto"/>
        <w:ind w:left="6804" w:firstLine="8"/>
        <w:rPr>
          <w:rFonts w:ascii="Times New Roman" w:eastAsia="Times New Roman" w:hAnsi="Times New Roman"/>
          <w:sz w:val="16"/>
          <w:szCs w:val="16"/>
          <w:lang w:eastAsia="ru-RU"/>
        </w:rPr>
      </w:pPr>
    </w:p>
    <w:p w:rsidR="00BC675F" w:rsidRPr="00D13CE4" w:rsidRDefault="00BC675F" w:rsidP="00BC675F">
      <w:pPr>
        <w:widowControl w:val="0"/>
        <w:spacing w:after="0" w:line="240" w:lineRule="auto"/>
        <w:ind w:left="-851" w:firstLine="426"/>
        <w:jc w:val="center"/>
        <w:rPr>
          <w:rFonts w:ascii="Times New Roman" w:eastAsia="Times New Roman" w:hAnsi="Times New Roman"/>
          <w:b/>
          <w:sz w:val="28"/>
          <w:szCs w:val="28"/>
          <w:lang w:eastAsia="ru-RU"/>
        </w:rPr>
      </w:pPr>
      <w:r w:rsidRPr="00D13CE4">
        <w:rPr>
          <w:rFonts w:ascii="Times New Roman" w:eastAsia="Times New Roman" w:hAnsi="Times New Roman"/>
          <w:b/>
          <w:sz w:val="24"/>
          <w:szCs w:val="24"/>
          <w:lang w:eastAsia="ru-RU"/>
        </w:rPr>
        <w:t>Перелік проектів - переможців громадського (партиципаторного) бюджету м. Тернополя, які будуть реалізовуватись у 2019 році за рахунок коштів міського бюджету</w:t>
      </w:r>
    </w:p>
    <w:tbl>
      <w:tblPr>
        <w:tblW w:w="10475" w:type="dxa"/>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5"/>
        <w:gridCol w:w="4027"/>
        <w:gridCol w:w="1489"/>
        <w:gridCol w:w="4394"/>
      </w:tblGrid>
      <w:tr w:rsidR="00BC675F" w:rsidRPr="00D13CE4"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№п/п</w:t>
            </w:r>
          </w:p>
        </w:tc>
        <w:tc>
          <w:tcPr>
            <w:tcW w:w="402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Назва проекту</w:t>
            </w:r>
          </w:p>
        </w:tc>
        <w:tc>
          <w:tcPr>
            <w:tcW w:w="1489"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Вартість проекту, грн</w:t>
            </w:r>
          </w:p>
        </w:tc>
        <w:tc>
          <w:tcPr>
            <w:tcW w:w="439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Виконавчий орган Тернопільської  міської ради, відповідальний за реалізацію проекту</w:t>
            </w:r>
          </w:p>
        </w:tc>
      </w:tr>
      <w:tr w:rsidR="00BC675F" w:rsidRPr="00D13CE4" w:rsidTr="00EA7B25">
        <w:trPr>
          <w:trHeight w:val="157"/>
          <w:jc w:val="center"/>
        </w:trPr>
        <w:tc>
          <w:tcPr>
            <w:tcW w:w="10475" w:type="dxa"/>
            <w:gridSpan w:val="4"/>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eastAsia="Times New Roman" w:hAnsi="Times New Roman"/>
                <w:b/>
                <w:sz w:val="23"/>
                <w:szCs w:val="23"/>
                <w:lang w:eastAsia="ru-RU"/>
              </w:rPr>
            </w:pPr>
            <w:r w:rsidRPr="00D13CE4">
              <w:rPr>
                <w:rFonts w:ascii="Times New Roman" w:eastAsia="Times New Roman" w:hAnsi="Times New Roman"/>
                <w:b/>
                <w:sz w:val="23"/>
                <w:szCs w:val="23"/>
                <w:lang w:eastAsia="ru-RU"/>
              </w:rPr>
              <w:t>ВЕЛИКІ ПРОЕКТИ</w:t>
            </w:r>
          </w:p>
        </w:tc>
      </w:tr>
      <w:tr w:rsidR="00BC675F" w:rsidRPr="00D13CE4"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w:t>
            </w:r>
          </w:p>
        </w:tc>
        <w:tc>
          <w:tcPr>
            <w:tcW w:w="402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hAnsi="Times New Roman"/>
                <w:sz w:val="24"/>
                <w:szCs w:val="24"/>
              </w:rPr>
              <w:t>Безпечне материнство</w:t>
            </w:r>
          </w:p>
        </w:tc>
        <w:tc>
          <w:tcPr>
            <w:tcW w:w="1489" w:type="dxa"/>
            <w:tcBorders>
              <w:top w:val="single" w:sz="4" w:space="0" w:color="auto"/>
              <w:left w:val="single" w:sz="4" w:space="0" w:color="auto"/>
              <w:bottom w:val="single" w:sz="4" w:space="0" w:color="auto"/>
              <w:right w:val="single" w:sz="4" w:space="0" w:color="auto"/>
            </w:tcBorders>
          </w:tcPr>
          <w:p w:rsidR="00BC675F" w:rsidRPr="00DB04C4" w:rsidRDefault="00BC675F" w:rsidP="00EA7B25">
            <w:pPr>
              <w:widowControl w:val="0"/>
              <w:spacing w:after="0" w:line="240" w:lineRule="auto"/>
              <w:jc w:val="center"/>
              <w:rPr>
                <w:rFonts w:ascii="Times New Roman" w:eastAsia="Times New Roman" w:hAnsi="Times New Roman"/>
                <w:sz w:val="24"/>
                <w:szCs w:val="24"/>
                <w:lang w:eastAsia="ru-RU"/>
              </w:rPr>
            </w:pPr>
            <w:r w:rsidRPr="00DB04C4">
              <w:rPr>
                <w:rFonts w:ascii="Times New Roman" w:hAnsi="Times New Roman"/>
                <w:color w:val="000000"/>
                <w:sz w:val="24"/>
                <w:szCs w:val="24"/>
              </w:rPr>
              <w:t>1 100 000</w:t>
            </w:r>
          </w:p>
        </w:tc>
        <w:tc>
          <w:tcPr>
            <w:tcW w:w="439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hAnsi="Times New Roman"/>
                <w:sz w:val="24"/>
                <w:szCs w:val="24"/>
                <w:lang w:eastAsia="ru-RU"/>
              </w:rPr>
              <w:t>Відділ здоров’я та медичного забезпечення</w:t>
            </w:r>
          </w:p>
        </w:tc>
      </w:tr>
      <w:tr w:rsidR="00BC675F" w:rsidRPr="00D13CE4"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w:t>
            </w:r>
          </w:p>
        </w:tc>
        <w:tc>
          <w:tcPr>
            <w:tcW w:w="402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hAnsi="Times New Roman"/>
                <w:sz w:val="24"/>
                <w:szCs w:val="24"/>
                <w:lang w:eastAsia="ru-RU"/>
              </w:rPr>
              <w:t>Встановлення накриття спортивного майданчика в школі-ліцеї №6 ім.Н.Яремчука</w:t>
            </w:r>
          </w:p>
        </w:tc>
        <w:tc>
          <w:tcPr>
            <w:tcW w:w="1489" w:type="dxa"/>
            <w:tcBorders>
              <w:top w:val="single" w:sz="4" w:space="0" w:color="auto"/>
              <w:left w:val="single" w:sz="4" w:space="0" w:color="auto"/>
              <w:bottom w:val="single" w:sz="4" w:space="0" w:color="auto"/>
              <w:right w:val="single" w:sz="4" w:space="0" w:color="auto"/>
            </w:tcBorders>
          </w:tcPr>
          <w:p w:rsidR="00BC675F" w:rsidRPr="00DB04C4" w:rsidRDefault="00BC675F" w:rsidP="00EA7B25">
            <w:pPr>
              <w:widowControl w:val="0"/>
              <w:spacing w:after="0" w:line="240" w:lineRule="auto"/>
              <w:jc w:val="center"/>
              <w:rPr>
                <w:rFonts w:ascii="Times New Roman" w:eastAsia="Times New Roman" w:hAnsi="Times New Roman"/>
                <w:sz w:val="24"/>
                <w:szCs w:val="24"/>
                <w:lang w:eastAsia="ru-RU"/>
              </w:rPr>
            </w:pPr>
            <w:r w:rsidRPr="00DB04C4">
              <w:rPr>
                <w:rFonts w:ascii="Times New Roman" w:hAnsi="Times New Roman"/>
                <w:bCs/>
                <w:sz w:val="24"/>
                <w:szCs w:val="24"/>
              </w:rPr>
              <w:t>1 000 000</w:t>
            </w:r>
          </w:p>
        </w:tc>
        <w:tc>
          <w:tcPr>
            <w:tcW w:w="439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hAnsi="Times New Roman"/>
                <w:sz w:val="24"/>
                <w:szCs w:val="24"/>
                <w:lang w:eastAsia="ru-RU"/>
              </w:rPr>
              <w:t>Управління освіти та науки</w:t>
            </w:r>
          </w:p>
        </w:tc>
      </w:tr>
      <w:tr w:rsidR="00BC675F" w:rsidRPr="00D13CE4"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3</w:t>
            </w:r>
          </w:p>
        </w:tc>
        <w:tc>
          <w:tcPr>
            <w:tcW w:w="402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hAnsi="Times New Roman"/>
                <w:sz w:val="24"/>
                <w:szCs w:val="24"/>
                <w:lang w:eastAsia="ru-RU"/>
              </w:rPr>
              <w:t>Безпечна і здорова школа</w:t>
            </w:r>
          </w:p>
        </w:tc>
        <w:tc>
          <w:tcPr>
            <w:tcW w:w="1489" w:type="dxa"/>
            <w:tcBorders>
              <w:top w:val="single" w:sz="4" w:space="0" w:color="auto"/>
              <w:left w:val="single" w:sz="4" w:space="0" w:color="auto"/>
              <w:bottom w:val="single" w:sz="4" w:space="0" w:color="auto"/>
              <w:right w:val="single" w:sz="4" w:space="0" w:color="auto"/>
            </w:tcBorders>
          </w:tcPr>
          <w:p w:rsidR="00BC675F" w:rsidRPr="00DB04C4" w:rsidRDefault="00BC675F" w:rsidP="00EA7B25">
            <w:pPr>
              <w:widowControl w:val="0"/>
              <w:spacing w:after="0" w:line="240" w:lineRule="auto"/>
              <w:jc w:val="center"/>
              <w:rPr>
                <w:rFonts w:ascii="Times New Roman" w:eastAsia="Times New Roman" w:hAnsi="Times New Roman"/>
                <w:bCs/>
                <w:sz w:val="24"/>
                <w:szCs w:val="24"/>
                <w:lang w:eastAsia="ru-RU"/>
              </w:rPr>
            </w:pPr>
            <w:r w:rsidRPr="00DB04C4">
              <w:rPr>
                <w:rFonts w:ascii="Times New Roman" w:hAnsi="Times New Roman"/>
                <w:bCs/>
                <w:sz w:val="24"/>
                <w:szCs w:val="24"/>
              </w:rPr>
              <w:t>1 450 000</w:t>
            </w:r>
          </w:p>
        </w:tc>
        <w:tc>
          <w:tcPr>
            <w:tcW w:w="439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hAnsi="Times New Roman"/>
                <w:sz w:val="24"/>
                <w:szCs w:val="24"/>
                <w:lang w:eastAsia="ru-RU"/>
              </w:rPr>
              <w:t>Управління освіти та науки</w:t>
            </w:r>
          </w:p>
        </w:tc>
      </w:tr>
      <w:tr w:rsidR="00BC675F" w:rsidRPr="00D13CE4" w:rsidTr="00EA7B25">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4</w:t>
            </w:r>
          </w:p>
        </w:tc>
        <w:tc>
          <w:tcPr>
            <w:tcW w:w="402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hAnsi="Times New Roman"/>
                <w:sz w:val="24"/>
                <w:szCs w:val="24"/>
                <w:lang w:eastAsia="ru-RU"/>
              </w:rPr>
              <w:t>Нове</w:t>
            </w:r>
            <w:r w:rsidRPr="00D13CE4">
              <w:rPr>
                <w:rFonts w:ascii="Times New Roman" w:hAnsi="Times New Roman"/>
                <w:b/>
                <w:sz w:val="24"/>
                <w:szCs w:val="24"/>
                <w:lang w:eastAsia="ru-RU"/>
              </w:rPr>
              <w:t xml:space="preserve"> </w:t>
            </w:r>
            <w:r w:rsidRPr="00D13CE4">
              <w:rPr>
                <w:rFonts w:ascii="Times New Roman" w:hAnsi="Times New Roman"/>
                <w:sz w:val="24"/>
                <w:szCs w:val="24"/>
                <w:lang w:eastAsia="ru-RU"/>
              </w:rPr>
              <w:t>життя спортивного майданчика</w:t>
            </w:r>
          </w:p>
        </w:tc>
        <w:tc>
          <w:tcPr>
            <w:tcW w:w="1489" w:type="dxa"/>
            <w:tcBorders>
              <w:top w:val="single" w:sz="4" w:space="0" w:color="auto"/>
              <w:left w:val="single" w:sz="4" w:space="0" w:color="auto"/>
              <w:bottom w:val="single" w:sz="4" w:space="0" w:color="auto"/>
              <w:right w:val="single" w:sz="4" w:space="0" w:color="auto"/>
            </w:tcBorders>
          </w:tcPr>
          <w:p w:rsidR="00BC675F" w:rsidRPr="00DB04C4" w:rsidRDefault="00BC675F" w:rsidP="00EA7B25">
            <w:pPr>
              <w:widowControl w:val="0"/>
              <w:spacing w:after="0" w:line="240" w:lineRule="auto"/>
              <w:jc w:val="center"/>
              <w:rPr>
                <w:rFonts w:ascii="Times New Roman" w:eastAsia="Times New Roman" w:hAnsi="Times New Roman"/>
                <w:bCs/>
                <w:sz w:val="24"/>
                <w:szCs w:val="24"/>
                <w:lang w:eastAsia="ru-RU"/>
              </w:rPr>
            </w:pPr>
            <w:r w:rsidRPr="00DB04C4">
              <w:rPr>
                <w:rFonts w:ascii="Times New Roman" w:hAnsi="Times New Roman"/>
                <w:bCs/>
                <w:sz w:val="24"/>
                <w:szCs w:val="24"/>
              </w:rPr>
              <w:t>1 400 000</w:t>
            </w:r>
          </w:p>
        </w:tc>
        <w:tc>
          <w:tcPr>
            <w:tcW w:w="439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hAnsi="Times New Roman"/>
                <w:sz w:val="24"/>
                <w:szCs w:val="24"/>
                <w:lang w:eastAsia="ru-RU"/>
              </w:rPr>
              <w:t>Управління освіти та науки</w:t>
            </w:r>
          </w:p>
        </w:tc>
      </w:tr>
      <w:tr w:rsidR="00BC675F" w:rsidRPr="00D13CE4" w:rsidTr="00EA7B25">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w:t>
            </w:r>
          </w:p>
        </w:tc>
        <w:tc>
          <w:tcPr>
            <w:tcW w:w="402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hAnsi="Times New Roman"/>
                <w:sz w:val="24"/>
                <w:szCs w:val="24"/>
                <w:lang w:eastAsia="ru-RU"/>
              </w:rPr>
              <w:t xml:space="preserve">Дитячий інклюзивний майданчик «Місто Мрій» </w:t>
            </w:r>
          </w:p>
        </w:tc>
        <w:tc>
          <w:tcPr>
            <w:tcW w:w="1489" w:type="dxa"/>
            <w:tcBorders>
              <w:top w:val="single" w:sz="4" w:space="0" w:color="auto"/>
              <w:left w:val="single" w:sz="4" w:space="0" w:color="auto"/>
              <w:bottom w:val="single" w:sz="4" w:space="0" w:color="auto"/>
              <w:right w:val="single" w:sz="4" w:space="0" w:color="auto"/>
            </w:tcBorders>
          </w:tcPr>
          <w:p w:rsidR="00BC675F" w:rsidRPr="00DB04C4" w:rsidRDefault="00BC675F" w:rsidP="00EA7B25">
            <w:pPr>
              <w:widowControl w:val="0"/>
              <w:spacing w:after="0" w:line="240" w:lineRule="auto"/>
              <w:jc w:val="center"/>
              <w:rPr>
                <w:rFonts w:ascii="Times New Roman" w:eastAsia="Times New Roman" w:hAnsi="Times New Roman"/>
                <w:bCs/>
                <w:sz w:val="24"/>
                <w:szCs w:val="24"/>
                <w:lang w:eastAsia="ru-RU"/>
              </w:rPr>
            </w:pPr>
            <w:r w:rsidRPr="00DB04C4">
              <w:rPr>
                <w:rFonts w:ascii="Times New Roman" w:hAnsi="Times New Roman"/>
                <w:bCs/>
                <w:sz w:val="24"/>
                <w:szCs w:val="24"/>
              </w:rPr>
              <w:t>1 434 000</w:t>
            </w:r>
          </w:p>
        </w:tc>
        <w:tc>
          <w:tcPr>
            <w:tcW w:w="439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hAnsi="Times New Roman"/>
                <w:sz w:val="24"/>
                <w:szCs w:val="24"/>
              </w:rPr>
              <w:t>Управління культури та мистецтв</w:t>
            </w:r>
          </w:p>
        </w:tc>
      </w:tr>
      <w:tr w:rsidR="00BC675F" w:rsidRPr="00D13CE4" w:rsidTr="00EA7B25">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6</w:t>
            </w:r>
          </w:p>
        </w:tc>
        <w:tc>
          <w:tcPr>
            <w:tcW w:w="402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sidRPr="00D13CE4">
              <w:rPr>
                <w:rFonts w:ascii="Times New Roman" w:hAnsi="Times New Roman"/>
                <w:sz w:val="24"/>
                <w:szCs w:val="24"/>
                <w:lang w:eastAsia="ru-RU"/>
              </w:rPr>
              <w:t>Рік науки та молодіжних ініціатив у Тернополі у 2019 році</w:t>
            </w:r>
          </w:p>
        </w:tc>
        <w:tc>
          <w:tcPr>
            <w:tcW w:w="1489" w:type="dxa"/>
            <w:tcBorders>
              <w:top w:val="single" w:sz="4" w:space="0" w:color="auto"/>
              <w:left w:val="single" w:sz="4" w:space="0" w:color="auto"/>
              <w:bottom w:val="single" w:sz="4" w:space="0" w:color="auto"/>
              <w:right w:val="single" w:sz="4" w:space="0" w:color="auto"/>
            </w:tcBorders>
          </w:tcPr>
          <w:p w:rsidR="00BC675F" w:rsidRPr="00DB04C4" w:rsidRDefault="00BC675F" w:rsidP="00EA7B25">
            <w:pPr>
              <w:widowControl w:val="0"/>
              <w:spacing w:after="0" w:line="240" w:lineRule="auto"/>
              <w:jc w:val="center"/>
              <w:rPr>
                <w:rFonts w:ascii="Times New Roman" w:hAnsi="Times New Roman"/>
                <w:bCs/>
                <w:color w:val="000000"/>
                <w:sz w:val="24"/>
                <w:szCs w:val="24"/>
              </w:rPr>
            </w:pPr>
            <w:r w:rsidRPr="00DB04C4">
              <w:rPr>
                <w:rFonts w:ascii="Times New Roman" w:hAnsi="Times New Roman"/>
                <w:bCs/>
                <w:sz w:val="24"/>
                <w:szCs w:val="24"/>
              </w:rPr>
              <w:t>1 286 267</w:t>
            </w:r>
          </w:p>
        </w:tc>
        <w:tc>
          <w:tcPr>
            <w:tcW w:w="439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r>
              <w:rPr>
                <w:rFonts w:ascii="Times New Roman" w:hAnsi="Times New Roman"/>
                <w:sz w:val="24"/>
                <w:szCs w:val="24"/>
              </w:rPr>
              <w:t>У</w:t>
            </w:r>
            <w:r w:rsidRPr="00D13CE4">
              <w:rPr>
                <w:rFonts w:ascii="Times New Roman" w:hAnsi="Times New Roman"/>
                <w:sz w:val="24"/>
                <w:szCs w:val="24"/>
              </w:rPr>
              <w:t>правління у справах сім’ї, молодіжної політики та спорту</w:t>
            </w:r>
          </w:p>
        </w:tc>
      </w:tr>
      <w:tr w:rsidR="00BC675F" w:rsidRPr="00D13CE4" w:rsidTr="00EA7B25">
        <w:trPr>
          <w:trHeight w:val="56"/>
          <w:jc w:val="center"/>
        </w:trPr>
        <w:tc>
          <w:tcPr>
            <w:tcW w:w="4592" w:type="dxa"/>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 xml:space="preserve">Всього </w:t>
            </w:r>
          </w:p>
        </w:tc>
        <w:tc>
          <w:tcPr>
            <w:tcW w:w="1489" w:type="dxa"/>
            <w:tcBorders>
              <w:top w:val="single" w:sz="4" w:space="0" w:color="auto"/>
              <w:left w:val="single" w:sz="4" w:space="0" w:color="auto"/>
              <w:bottom w:val="single" w:sz="4" w:space="0" w:color="auto"/>
              <w:right w:val="single" w:sz="4" w:space="0" w:color="auto"/>
            </w:tcBorders>
          </w:tcPr>
          <w:p w:rsidR="00BC675F" w:rsidRPr="00DB04C4" w:rsidRDefault="00BC675F" w:rsidP="00EA7B25">
            <w:pPr>
              <w:widowControl w:val="0"/>
              <w:spacing w:after="0" w:line="240" w:lineRule="auto"/>
              <w:jc w:val="center"/>
              <w:rPr>
                <w:rFonts w:ascii="Times New Roman" w:eastAsia="Times New Roman" w:hAnsi="Times New Roman"/>
                <w:b/>
                <w:bCs/>
                <w:sz w:val="24"/>
                <w:szCs w:val="24"/>
                <w:lang w:eastAsia="ru-RU"/>
              </w:rPr>
            </w:pPr>
            <w:r w:rsidRPr="00DB04C4">
              <w:rPr>
                <w:rFonts w:ascii="Times New Roman" w:hAnsi="Times New Roman"/>
                <w:b/>
                <w:bCs/>
                <w:color w:val="000000"/>
                <w:sz w:val="24"/>
                <w:szCs w:val="24"/>
              </w:rPr>
              <w:t>7 670 267,0</w:t>
            </w:r>
          </w:p>
        </w:tc>
        <w:tc>
          <w:tcPr>
            <w:tcW w:w="439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p>
        </w:tc>
      </w:tr>
      <w:tr w:rsidR="00BC675F" w:rsidRPr="00D13CE4" w:rsidTr="00EA7B25">
        <w:trPr>
          <w:trHeight w:val="203"/>
          <w:jc w:val="center"/>
        </w:trPr>
        <w:tc>
          <w:tcPr>
            <w:tcW w:w="10475" w:type="dxa"/>
            <w:gridSpan w:val="4"/>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center"/>
              <w:rPr>
                <w:rFonts w:ascii="Times New Roman" w:eastAsia="Times New Roman" w:hAnsi="Times New Roman"/>
                <w:b/>
                <w:sz w:val="23"/>
                <w:szCs w:val="23"/>
                <w:lang w:eastAsia="ru-RU"/>
              </w:rPr>
            </w:pPr>
            <w:r w:rsidRPr="00D13CE4">
              <w:rPr>
                <w:rFonts w:ascii="Times New Roman" w:eastAsia="Times New Roman" w:hAnsi="Times New Roman"/>
                <w:b/>
                <w:sz w:val="23"/>
                <w:szCs w:val="23"/>
                <w:lang w:eastAsia="ru-RU"/>
              </w:rPr>
              <w:t>МАЛІ ПРОЕКТИ</w:t>
            </w:r>
          </w:p>
        </w:tc>
      </w:tr>
      <w:tr w:rsidR="00BC675F" w:rsidRPr="00D13CE4" w:rsidTr="00EA7B25">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lang w:eastAsia="ru-RU"/>
              </w:rPr>
            </w:pPr>
            <w:r w:rsidRPr="00D13CE4">
              <w:rPr>
                <w:rFonts w:ascii="Times New Roman" w:hAnsi="Times New Roman"/>
                <w:sz w:val="24"/>
                <w:szCs w:val="24"/>
                <w:lang w:eastAsia="ru-RU"/>
              </w:rPr>
              <w:t>1</w:t>
            </w:r>
          </w:p>
        </w:tc>
        <w:tc>
          <w:tcPr>
            <w:tcW w:w="402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lang w:eastAsia="ru-RU"/>
              </w:rPr>
            </w:pPr>
            <w:r w:rsidRPr="00D13CE4">
              <w:rPr>
                <w:rFonts w:ascii="Times New Roman" w:hAnsi="Times New Roman"/>
                <w:sz w:val="24"/>
                <w:szCs w:val="24"/>
                <w:lang w:eastAsia="ru-RU"/>
              </w:rPr>
              <w:t>Впорядкований дворик – окраса історичного центру міста</w:t>
            </w:r>
          </w:p>
        </w:tc>
        <w:tc>
          <w:tcPr>
            <w:tcW w:w="1489" w:type="dxa"/>
            <w:tcBorders>
              <w:top w:val="single" w:sz="4" w:space="0" w:color="auto"/>
              <w:left w:val="single" w:sz="4" w:space="0" w:color="auto"/>
              <w:bottom w:val="single" w:sz="4" w:space="0" w:color="auto"/>
              <w:right w:val="single" w:sz="4" w:space="0" w:color="auto"/>
            </w:tcBorders>
          </w:tcPr>
          <w:p w:rsidR="00BC675F" w:rsidRPr="00DB04C4" w:rsidRDefault="00BC675F" w:rsidP="00EA7B25">
            <w:pPr>
              <w:widowControl w:val="0"/>
              <w:spacing w:after="0" w:line="240" w:lineRule="auto"/>
              <w:jc w:val="center"/>
              <w:rPr>
                <w:rFonts w:ascii="Times New Roman" w:hAnsi="Times New Roman"/>
                <w:bCs/>
                <w:sz w:val="24"/>
                <w:szCs w:val="24"/>
                <w:lang w:eastAsia="ru-RU"/>
              </w:rPr>
            </w:pPr>
            <w:r w:rsidRPr="00DB04C4">
              <w:rPr>
                <w:rFonts w:ascii="Times New Roman" w:hAnsi="Times New Roman"/>
                <w:sz w:val="24"/>
                <w:szCs w:val="24"/>
              </w:rPr>
              <w:t>300 000</w:t>
            </w:r>
          </w:p>
        </w:tc>
        <w:tc>
          <w:tcPr>
            <w:tcW w:w="439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lang w:eastAsia="ru-RU"/>
              </w:rPr>
            </w:pPr>
            <w:r w:rsidRPr="00D13CE4">
              <w:rPr>
                <w:rFonts w:ascii="Times New Roman" w:hAnsi="Times New Roman"/>
                <w:sz w:val="24"/>
                <w:szCs w:val="24"/>
                <w:shd w:val="clear" w:color="auto" w:fill="FFFFFF"/>
              </w:rPr>
              <w:t>Управління житлово-комунального господарства, благоустрою та екології</w:t>
            </w:r>
          </w:p>
        </w:tc>
      </w:tr>
      <w:tr w:rsidR="00BC675F" w:rsidRPr="00D13CE4" w:rsidTr="00EA7B25">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lang w:eastAsia="ru-RU"/>
              </w:rPr>
            </w:pPr>
            <w:r w:rsidRPr="00D13CE4">
              <w:rPr>
                <w:rFonts w:ascii="Times New Roman" w:hAnsi="Times New Roman"/>
                <w:sz w:val="24"/>
                <w:szCs w:val="24"/>
                <w:lang w:eastAsia="ru-RU"/>
              </w:rPr>
              <w:t>2</w:t>
            </w:r>
          </w:p>
        </w:tc>
        <w:tc>
          <w:tcPr>
            <w:tcW w:w="402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bCs/>
                <w:kern w:val="36"/>
                <w:sz w:val="24"/>
                <w:szCs w:val="24"/>
                <w:lang w:eastAsia="ru-RU"/>
              </w:rPr>
            </w:pPr>
            <w:r w:rsidRPr="00D13CE4">
              <w:rPr>
                <w:rFonts w:ascii="Times New Roman" w:hAnsi="Times New Roman"/>
                <w:sz w:val="24"/>
                <w:szCs w:val="24"/>
                <w:lang w:eastAsia="ru-RU"/>
              </w:rPr>
              <w:t xml:space="preserve">Облаштування спортивно-ігрового майданчика по вулиці Оболоня. </w:t>
            </w:r>
          </w:p>
        </w:tc>
        <w:tc>
          <w:tcPr>
            <w:tcW w:w="1489" w:type="dxa"/>
            <w:tcBorders>
              <w:top w:val="single" w:sz="4" w:space="0" w:color="auto"/>
              <w:left w:val="single" w:sz="4" w:space="0" w:color="auto"/>
              <w:bottom w:val="single" w:sz="4" w:space="0" w:color="auto"/>
              <w:right w:val="single" w:sz="4" w:space="0" w:color="auto"/>
            </w:tcBorders>
          </w:tcPr>
          <w:p w:rsidR="00BC675F" w:rsidRPr="00DB04C4" w:rsidRDefault="00BC675F" w:rsidP="00EA7B25">
            <w:pPr>
              <w:widowControl w:val="0"/>
              <w:spacing w:after="0" w:line="240" w:lineRule="auto"/>
              <w:jc w:val="center"/>
              <w:rPr>
                <w:rFonts w:ascii="Times New Roman" w:hAnsi="Times New Roman"/>
                <w:bCs/>
                <w:sz w:val="24"/>
                <w:szCs w:val="24"/>
                <w:lang w:eastAsia="ru-RU"/>
              </w:rPr>
            </w:pPr>
            <w:r w:rsidRPr="00DB04C4">
              <w:rPr>
                <w:rFonts w:ascii="Times New Roman" w:hAnsi="Times New Roman"/>
                <w:bCs/>
                <w:sz w:val="24"/>
                <w:szCs w:val="24"/>
              </w:rPr>
              <w:t>300 000</w:t>
            </w:r>
          </w:p>
        </w:tc>
        <w:tc>
          <w:tcPr>
            <w:tcW w:w="439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lang w:eastAsia="ru-RU"/>
              </w:rPr>
            </w:pPr>
            <w:r w:rsidRPr="00D13CE4">
              <w:rPr>
                <w:rFonts w:ascii="Times New Roman" w:hAnsi="Times New Roman"/>
                <w:sz w:val="24"/>
                <w:szCs w:val="24"/>
                <w:shd w:val="clear" w:color="auto" w:fill="FFFFFF"/>
              </w:rPr>
              <w:t>Управління житлово-комунального господарства, благоустрою та екології</w:t>
            </w:r>
          </w:p>
        </w:tc>
      </w:tr>
      <w:tr w:rsidR="00BC675F" w:rsidRPr="00D13CE4" w:rsidTr="00EA7B25">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lang w:eastAsia="ru-RU"/>
              </w:rPr>
            </w:pPr>
            <w:r w:rsidRPr="00D13CE4">
              <w:rPr>
                <w:rFonts w:ascii="Times New Roman" w:hAnsi="Times New Roman"/>
                <w:sz w:val="24"/>
                <w:szCs w:val="24"/>
                <w:lang w:eastAsia="ru-RU"/>
              </w:rPr>
              <w:t>3</w:t>
            </w:r>
          </w:p>
        </w:tc>
        <w:tc>
          <w:tcPr>
            <w:tcW w:w="402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bCs/>
                <w:kern w:val="36"/>
                <w:sz w:val="24"/>
                <w:szCs w:val="24"/>
                <w:lang w:eastAsia="ru-RU"/>
              </w:rPr>
            </w:pPr>
            <w:r w:rsidRPr="00D13CE4">
              <w:rPr>
                <w:rFonts w:ascii="Times New Roman" w:hAnsi="Times New Roman"/>
                <w:bCs/>
                <w:sz w:val="24"/>
                <w:szCs w:val="24"/>
              </w:rPr>
              <w:t>Облаштування спортивного простору на вул. Лозовецька</w:t>
            </w:r>
          </w:p>
        </w:tc>
        <w:tc>
          <w:tcPr>
            <w:tcW w:w="1489" w:type="dxa"/>
            <w:tcBorders>
              <w:top w:val="single" w:sz="4" w:space="0" w:color="auto"/>
              <w:left w:val="single" w:sz="4" w:space="0" w:color="auto"/>
              <w:bottom w:val="single" w:sz="4" w:space="0" w:color="auto"/>
              <w:right w:val="single" w:sz="4" w:space="0" w:color="auto"/>
            </w:tcBorders>
          </w:tcPr>
          <w:p w:rsidR="00BC675F" w:rsidRPr="00DB04C4" w:rsidRDefault="00BC675F" w:rsidP="00EA7B25">
            <w:pPr>
              <w:widowControl w:val="0"/>
              <w:spacing w:after="0" w:line="240" w:lineRule="auto"/>
              <w:jc w:val="center"/>
              <w:rPr>
                <w:rFonts w:ascii="Times New Roman" w:hAnsi="Times New Roman"/>
                <w:bCs/>
                <w:sz w:val="24"/>
                <w:szCs w:val="24"/>
                <w:lang w:eastAsia="ru-RU"/>
              </w:rPr>
            </w:pPr>
            <w:r w:rsidRPr="00DB04C4">
              <w:rPr>
                <w:rFonts w:ascii="Times New Roman" w:hAnsi="Times New Roman"/>
                <w:bCs/>
                <w:sz w:val="24"/>
                <w:szCs w:val="24"/>
              </w:rPr>
              <w:t>300 000</w:t>
            </w:r>
          </w:p>
        </w:tc>
        <w:tc>
          <w:tcPr>
            <w:tcW w:w="439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lang w:eastAsia="ru-RU"/>
              </w:rPr>
            </w:pPr>
            <w:r w:rsidRPr="00D13CE4">
              <w:rPr>
                <w:rFonts w:ascii="Times New Roman" w:hAnsi="Times New Roman"/>
                <w:sz w:val="24"/>
                <w:szCs w:val="24"/>
                <w:shd w:val="clear" w:color="auto" w:fill="FFFFFF"/>
              </w:rPr>
              <w:t>Управління житлово-комунального господарства, благоустрою та екології</w:t>
            </w:r>
          </w:p>
        </w:tc>
      </w:tr>
      <w:tr w:rsidR="00BC675F" w:rsidRPr="00D13CE4" w:rsidTr="00EA7B25">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lang w:eastAsia="ru-RU"/>
              </w:rPr>
            </w:pPr>
            <w:r w:rsidRPr="00D13CE4">
              <w:rPr>
                <w:rFonts w:ascii="Times New Roman" w:hAnsi="Times New Roman"/>
                <w:sz w:val="24"/>
                <w:szCs w:val="24"/>
                <w:lang w:eastAsia="ru-RU"/>
              </w:rPr>
              <w:t>4</w:t>
            </w:r>
          </w:p>
        </w:tc>
        <w:tc>
          <w:tcPr>
            <w:tcW w:w="402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bCs/>
                <w:kern w:val="36"/>
                <w:sz w:val="24"/>
                <w:szCs w:val="24"/>
                <w:lang w:eastAsia="ru-RU"/>
              </w:rPr>
            </w:pPr>
            <w:r w:rsidRPr="00D13CE4">
              <w:rPr>
                <w:rFonts w:ascii="Times New Roman" w:hAnsi="Times New Roman"/>
                <w:sz w:val="24"/>
                <w:szCs w:val="24"/>
                <w:lang w:eastAsia="ru-RU"/>
              </w:rPr>
              <w:t>Ландшафтни</w:t>
            </w:r>
            <w:r>
              <w:rPr>
                <w:rFonts w:ascii="Times New Roman" w:hAnsi="Times New Roman"/>
                <w:sz w:val="24"/>
                <w:szCs w:val="24"/>
                <w:lang w:eastAsia="ru-RU"/>
              </w:rPr>
              <w:t>й дитячий ігровий майданчик з м</w:t>
            </w:r>
            <w:r w:rsidRPr="00DB04C4">
              <w:rPr>
                <w:rFonts w:ascii="Times New Roman" w:hAnsi="Times New Roman"/>
                <w:sz w:val="24"/>
                <w:szCs w:val="24"/>
                <w:lang w:val="ru-RU" w:eastAsia="ru-RU"/>
              </w:rPr>
              <w:t>’</w:t>
            </w:r>
            <w:r w:rsidRPr="00D13CE4">
              <w:rPr>
                <w:rFonts w:ascii="Times New Roman" w:hAnsi="Times New Roman"/>
                <w:sz w:val="24"/>
                <w:szCs w:val="24"/>
                <w:lang w:eastAsia="ru-RU"/>
              </w:rPr>
              <w:t>яким покриттям на вулиці 15 Квітня</w:t>
            </w:r>
          </w:p>
        </w:tc>
        <w:tc>
          <w:tcPr>
            <w:tcW w:w="1489" w:type="dxa"/>
            <w:tcBorders>
              <w:top w:val="single" w:sz="4" w:space="0" w:color="auto"/>
              <w:left w:val="single" w:sz="4" w:space="0" w:color="auto"/>
              <w:bottom w:val="single" w:sz="4" w:space="0" w:color="auto"/>
              <w:right w:val="single" w:sz="4" w:space="0" w:color="auto"/>
            </w:tcBorders>
          </w:tcPr>
          <w:p w:rsidR="00BC675F" w:rsidRPr="00DB04C4" w:rsidRDefault="00BC675F" w:rsidP="00EA7B25">
            <w:pPr>
              <w:widowControl w:val="0"/>
              <w:spacing w:after="0" w:line="240" w:lineRule="auto"/>
              <w:jc w:val="center"/>
              <w:rPr>
                <w:rFonts w:ascii="Times New Roman" w:hAnsi="Times New Roman"/>
                <w:bCs/>
                <w:sz w:val="24"/>
                <w:szCs w:val="24"/>
                <w:lang w:eastAsia="ru-RU"/>
              </w:rPr>
            </w:pPr>
            <w:r w:rsidRPr="00DB04C4">
              <w:rPr>
                <w:rFonts w:ascii="Times New Roman" w:hAnsi="Times New Roman"/>
                <w:bCs/>
                <w:sz w:val="24"/>
                <w:szCs w:val="24"/>
              </w:rPr>
              <w:t>300 000</w:t>
            </w:r>
          </w:p>
        </w:tc>
        <w:tc>
          <w:tcPr>
            <w:tcW w:w="439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lang w:eastAsia="ru-RU"/>
              </w:rPr>
            </w:pPr>
            <w:r w:rsidRPr="00D13CE4">
              <w:rPr>
                <w:rFonts w:ascii="Times New Roman" w:hAnsi="Times New Roman"/>
                <w:sz w:val="24"/>
                <w:szCs w:val="24"/>
                <w:shd w:val="clear" w:color="auto" w:fill="FFFFFF"/>
              </w:rPr>
              <w:t>Управління житлово-комунального господарства, благоустрою та екології</w:t>
            </w:r>
          </w:p>
        </w:tc>
      </w:tr>
      <w:tr w:rsidR="00BC675F" w:rsidRPr="00D13CE4" w:rsidTr="00EA7B25">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lang w:eastAsia="ru-RU"/>
              </w:rPr>
            </w:pPr>
            <w:r w:rsidRPr="00D13CE4">
              <w:rPr>
                <w:rFonts w:ascii="Times New Roman" w:hAnsi="Times New Roman"/>
                <w:sz w:val="24"/>
                <w:szCs w:val="24"/>
                <w:lang w:eastAsia="ru-RU"/>
              </w:rPr>
              <w:t>5</w:t>
            </w:r>
          </w:p>
        </w:tc>
        <w:tc>
          <w:tcPr>
            <w:tcW w:w="402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bCs/>
                <w:kern w:val="36"/>
                <w:sz w:val="24"/>
                <w:szCs w:val="24"/>
                <w:lang w:eastAsia="ru-RU"/>
              </w:rPr>
            </w:pPr>
            <w:r w:rsidRPr="00D13CE4">
              <w:rPr>
                <w:rFonts w:ascii="Times New Roman" w:hAnsi="Times New Roman"/>
                <w:sz w:val="24"/>
                <w:szCs w:val="24"/>
                <w:lang w:eastAsia="ru-RU"/>
              </w:rPr>
              <w:t>Реконструкція динячого майданчика по вул. Галицька 52, облаштування благоустрою</w:t>
            </w:r>
          </w:p>
        </w:tc>
        <w:tc>
          <w:tcPr>
            <w:tcW w:w="1489" w:type="dxa"/>
            <w:tcBorders>
              <w:top w:val="single" w:sz="4" w:space="0" w:color="auto"/>
              <w:left w:val="single" w:sz="4" w:space="0" w:color="auto"/>
              <w:bottom w:val="single" w:sz="4" w:space="0" w:color="auto"/>
              <w:right w:val="single" w:sz="4" w:space="0" w:color="auto"/>
            </w:tcBorders>
          </w:tcPr>
          <w:p w:rsidR="00BC675F" w:rsidRPr="00DB04C4" w:rsidRDefault="00BC675F" w:rsidP="00EA7B25">
            <w:pPr>
              <w:widowControl w:val="0"/>
              <w:spacing w:after="0" w:line="240" w:lineRule="auto"/>
              <w:jc w:val="center"/>
              <w:rPr>
                <w:rFonts w:ascii="Times New Roman" w:hAnsi="Times New Roman"/>
                <w:bCs/>
                <w:sz w:val="24"/>
                <w:szCs w:val="24"/>
                <w:lang w:eastAsia="ru-RU"/>
              </w:rPr>
            </w:pPr>
            <w:r w:rsidRPr="00DB04C4">
              <w:rPr>
                <w:rFonts w:ascii="Times New Roman" w:hAnsi="Times New Roman"/>
                <w:bCs/>
                <w:sz w:val="24"/>
                <w:szCs w:val="24"/>
              </w:rPr>
              <w:t>299 000</w:t>
            </w:r>
          </w:p>
        </w:tc>
        <w:tc>
          <w:tcPr>
            <w:tcW w:w="439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lang w:eastAsia="ru-RU"/>
              </w:rPr>
            </w:pPr>
            <w:r w:rsidRPr="00D13CE4">
              <w:rPr>
                <w:rFonts w:ascii="Times New Roman" w:hAnsi="Times New Roman"/>
                <w:sz w:val="24"/>
                <w:szCs w:val="24"/>
                <w:shd w:val="clear" w:color="auto" w:fill="FFFFFF"/>
              </w:rPr>
              <w:t>Управління житлово-комунального господарства, благоустрою та екології</w:t>
            </w:r>
          </w:p>
        </w:tc>
      </w:tr>
      <w:tr w:rsidR="00BC675F" w:rsidRPr="00D13CE4" w:rsidTr="00EA7B25">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lang w:eastAsia="ru-RU"/>
              </w:rPr>
            </w:pPr>
            <w:r w:rsidRPr="00D13CE4">
              <w:rPr>
                <w:rFonts w:ascii="Times New Roman" w:hAnsi="Times New Roman"/>
                <w:sz w:val="24"/>
                <w:szCs w:val="24"/>
                <w:lang w:eastAsia="ru-RU"/>
              </w:rPr>
              <w:t>6</w:t>
            </w:r>
          </w:p>
        </w:tc>
        <w:tc>
          <w:tcPr>
            <w:tcW w:w="402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bCs/>
                <w:kern w:val="36"/>
                <w:sz w:val="24"/>
                <w:szCs w:val="24"/>
                <w:lang w:eastAsia="ru-RU"/>
              </w:rPr>
            </w:pPr>
            <w:r w:rsidRPr="00D13CE4">
              <w:rPr>
                <w:rFonts w:ascii="Times New Roman" w:hAnsi="Times New Roman"/>
                <w:sz w:val="24"/>
                <w:szCs w:val="24"/>
                <w:lang w:eastAsia="ru-RU"/>
              </w:rPr>
              <w:t>Реконструкція зупинки громадського транспорту "Педагогічний університет"</w:t>
            </w:r>
          </w:p>
        </w:tc>
        <w:tc>
          <w:tcPr>
            <w:tcW w:w="1489" w:type="dxa"/>
            <w:tcBorders>
              <w:top w:val="single" w:sz="4" w:space="0" w:color="auto"/>
              <w:left w:val="single" w:sz="4" w:space="0" w:color="auto"/>
              <w:bottom w:val="single" w:sz="4" w:space="0" w:color="auto"/>
              <w:right w:val="single" w:sz="4" w:space="0" w:color="auto"/>
            </w:tcBorders>
          </w:tcPr>
          <w:p w:rsidR="00BC675F" w:rsidRPr="00DB04C4" w:rsidRDefault="00BC675F" w:rsidP="00EA7B25">
            <w:pPr>
              <w:widowControl w:val="0"/>
              <w:spacing w:after="0" w:line="240" w:lineRule="auto"/>
              <w:jc w:val="center"/>
              <w:rPr>
                <w:rFonts w:ascii="Times New Roman" w:hAnsi="Times New Roman"/>
                <w:bCs/>
                <w:sz w:val="24"/>
                <w:szCs w:val="24"/>
                <w:lang w:eastAsia="ru-RU"/>
              </w:rPr>
            </w:pPr>
            <w:r w:rsidRPr="00DB04C4">
              <w:rPr>
                <w:rFonts w:ascii="Times New Roman" w:hAnsi="Times New Roman"/>
                <w:bCs/>
                <w:sz w:val="24"/>
                <w:szCs w:val="24"/>
              </w:rPr>
              <w:t>163 250</w:t>
            </w:r>
          </w:p>
        </w:tc>
        <w:tc>
          <w:tcPr>
            <w:tcW w:w="439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lang w:eastAsia="ru-RU"/>
              </w:rPr>
            </w:pPr>
            <w:r w:rsidRPr="00D13CE4">
              <w:rPr>
                <w:rFonts w:ascii="Times New Roman" w:hAnsi="Times New Roman"/>
                <w:sz w:val="24"/>
                <w:szCs w:val="24"/>
                <w:shd w:val="clear" w:color="auto" w:fill="FFFFFF"/>
              </w:rPr>
              <w:t>Управління житлово-комунального господарства, благоустрою та екології</w:t>
            </w:r>
          </w:p>
        </w:tc>
      </w:tr>
      <w:tr w:rsidR="00BC675F" w:rsidRPr="00D13CE4" w:rsidTr="00EA7B25">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lang w:eastAsia="ru-RU"/>
              </w:rPr>
            </w:pPr>
            <w:r w:rsidRPr="00D13CE4">
              <w:rPr>
                <w:rFonts w:ascii="Times New Roman" w:hAnsi="Times New Roman"/>
                <w:sz w:val="24"/>
                <w:szCs w:val="24"/>
                <w:lang w:eastAsia="ru-RU"/>
              </w:rPr>
              <w:t>7</w:t>
            </w:r>
          </w:p>
        </w:tc>
        <w:tc>
          <w:tcPr>
            <w:tcW w:w="402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bCs/>
                <w:kern w:val="36"/>
                <w:sz w:val="24"/>
                <w:szCs w:val="24"/>
                <w:lang w:eastAsia="ru-RU"/>
              </w:rPr>
            </w:pPr>
            <w:r w:rsidRPr="00D13CE4">
              <w:rPr>
                <w:rFonts w:ascii="Times New Roman" w:hAnsi="Times New Roman"/>
                <w:sz w:val="24"/>
                <w:szCs w:val="24"/>
                <w:lang w:eastAsia="ru-RU"/>
              </w:rPr>
              <w:t>Музей національної слави</w:t>
            </w:r>
          </w:p>
        </w:tc>
        <w:tc>
          <w:tcPr>
            <w:tcW w:w="1489" w:type="dxa"/>
            <w:tcBorders>
              <w:top w:val="single" w:sz="4" w:space="0" w:color="auto"/>
              <w:left w:val="single" w:sz="4" w:space="0" w:color="auto"/>
              <w:bottom w:val="single" w:sz="4" w:space="0" w:color="auto"/>
              <w:right w:val="single" w:sz="4" w:space="0" w:color="auto"/>
            </w:tcBorders>
          </w:tcPr>
          <w:p w:rsidR="00BC675F" w:rsidRPr="00DB04C4" w:rsidRDefault="00BC675F" w:rsidP="00EA7B25">
            <w:pPr>
              <w:widowControl w:val="0"/>
              <w:spacing w:after="0" w:line="240" w:lineRule="auto"/>
              <w:jc w:val="center"/>
              <w:rPr>
                <w:rFonts w:ascii="Times New Roman" w:hAnsi="Times New Roman"/>
                <w:bCs/>
                <w:sz w:val="24"/>
                <w:szCs w:val="24"/>
                <w:lang w:eastAsia="ru-RU"/>
              </w:rPr>
            </w:pPr>
            <w:r w:rsidRPr="00DB04C4">
              <w:rPr>
                <w:rFonts w:ascii="Times New Roman" w:hAnsi="Times New Roman"/>
                <w:bCs/>
                <w:sz w:val="24"/>
                <w:szCs w:val="24"/>
              </w:rPr>
              <w:t>293 000</w:t>
            </w:r>
          </w:p>
        </w:tc>
        <w:tc>
          <w:tcPr>
            <w:tcW w:w="439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lang w:eastAsia="ru-RU"/>
              </w:rPr>
            </w:pPr>
            <w:r w:rsidRPr="00D13CE4">
              <w:rPr>
                <w:rFonts w:ascii="Times New Roman" w:hAnsi="Times New Roman"/>
                <w:sz w:val="24"/>
                <w:szCs w:val="24"/>
                <w:shd w:val="clear" w:color="auto" w:fill="FFFFFF"/>
              </w:rPr>
              <w:t>Управління освіти та науки</w:t>
            </w:r>
          </w:p>
        </w:tc>
      </w:tr>
      <w:tr w:rsidR="00BC675F" w:rsidRPr="00D13CE4" w:rsidTr="00EA7B25">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lang w:eastAsia="ru-RU"/>
              </w:rPr>
            </w:pPr>
            <w:r w:rsidRPr="00D13CE4">
              <w:rPr>
                <w:rFonts w:ascii="Times New Roman" w:hAnsi="Times New Roman"/>
                <w:sz w:val="24"/>
                <w:szCs w:val="24"/>
                <w:lang w:eastAsia="ru-RU"/>
              </w:rPr>
              <w:t>8</w:t>
            </w:r>
          </w:p>
        </w:tc>
        <w:tc>
          <w:tcPr>
            <w:tcW w:w="402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bCs/>
                <w:kern w:val="36"/>
                <w:sz w:val="24"/>
                <w:szCs w:val="24"/>
                <w:lang w:eastAsia="ru-RU"/>
              </w:rPr>
            </w:pPr>
            <w:r w:rsidRPr="00D13CE4">
              <w:rPr>
                <w:rFonts w:ascii="Times New Roman" w:hAnsi="Times New Roman"/>
                <w:sz w:val="24"/>
                <w:szCs w:val="24"/>
                <w:lang w:eastAsia="ru-RU"/>
              </w:rPr>
              <w:t>Студія робототехніки</w:t>
            </w:r>
          </w:p>
        </w:tc>
        <w:tc>
          <w:tcPr>
            <w:tcW w:w="1489" w:type="dxa"/>
            <w:tcBorders>
              <w:top w:val="single" w:sz="4" w:space="0" w:color="auto"/>
              <w:left w:val="single" w:sz="4" w:space="0" w:color="auto"/>
              <w:bottom w:val="single" w:sz="4" w:space="0" w:color="auto"/>
              <w:right w:val="single" w:sz="4" w:space="0" w:color="auto"/>
            </w:tcBorders>
          </w:tcPr>
          <w:p w:rsidR="00BC675F" w:rsidRPr="00DB04C4" w:rsidRDefault="00BC675F" w:rsidP="00EA7B25">
            <w:pPr>
              <w:widowControl w:val="0"/>
              <w:spacing w:after="0" w:line="240" w:lineRule="auto"/>
              <w:jc w:val="center"/>
              <w:rPr>
                <w:rFonts w:ascii="Times New Roman" w:hAnsi="Times New Roman"/>
                <w:bCs/>
                <w:sz w:val="24"/>
                <w:szCs w:val="24"/>
                <w:lang w:eastAsia="ru-RU"/>
              </w:rPr>
            </w:pPr>
            <w:r w:rsidRPr="00DB04C4">
              <w:rPr>
                <w:rFonts w:ascii="Times New Roman" w:hAnsi="Times New Roman"/>
                <w:bCs/>
                <w:sz w:val="24"/>
                <w:szCs w:val="24"/>
              </w:rPr>
              <w:t>296 100</w:t>
            </w:r>
          </w:p>
        </w:tc>
        <w:tc>
          <w:tcPr>
            <w:tcW w:w="439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lang w:eastAsia="ru-RU"/>
              </w:rPr>
            </w:pPr>
            <w:r w:rsidRPr="00D13CE4">
              <w:rPr>
                <w:rFonts w:ascii="Times New Roman" w:hAnsi="Times New Roman"/>
                <w:sz w:val="24"/>
                <w:szCs w:val="24"/>
              </w:rPr>
              <w:t>Управління освіти та науки</w:t>
            </w:r>
          </w:p>
        </w:tc>
      </w:tr>
      <w:tr w:rsidR="00BC675F" w:rsidRPr="00D13CE4" w:rsidTr="00EA7B25">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lang w:eastAsia="ru-RU"/>
              </w:rPr>
            </w:pPr>
            <w:r w:rsidRPr="00D13CE4">
              <w:rPr>
                <w:rFonts w:ascii="Times New Roman" w:hAnsi="Times New Roman"/>
                <w:sz w:val="24"/>
                <w:szCs w:val="24"/>
                <w:lang w:eastAsia="ru-RU"/>
              </w:rPr>
              <w:t>9</w:t>
            </w:r>
          </w:p>
        </w:tc>
        <w:tc>
          <w:tcPr>
            <w:tcW w:w="402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bCs/>
                <w:kern w:val="36"/>
                <w:sz w:val="24"/>
                <w:szCs w:val="24"/>
                <w:lang w:eastAsia="ru-RU"/>
              </w:rPr>
            </w:pPr>
            <w:r w:rsidRPr="00D13CE4">
              <w:rPr>
                <w:rFonts w:ascii="Times New Roman" w:hAnsi="Times New Roman"/>
                <w:sz w:val="24"/>
                <w:szCs w:val="24"/>
                <w:lang w:eastAsia="ru-RU"/>
              </w:rPr>
              <w:t>«Вільна боротьба» Міжнародний меморіал тренера Богдана Сцібайла вільної боротьби</w:t>
            </w:r>
          </w:p>
        </w:tc>
        <w:tc>
          <w:tcPr>
            <w:tcW w:w="1489" w:type="dxa"/>
            <w:tcBorders>
              <w:top w:val="single" w:sz="4" w:space="0" w:color="auto"/>
              <w:left w:val="single" w:sz="4" w:space="0" w:color="auto"/>
              <w:bottom w:val="single" w:sz="4" w:space="0" w:color="auto"/>
              <w:right w:val="single" w:sz="4" w:space="0" w:color="auto"/>
            </w:tcBorders>
          </w:tcPr>
          <w:p w:rsidR="00BC675F" w:rsidRPr="00DB04C4" w:rsidRDefault="00BC675F" w:rsidP="00EA7B25">
            <w:pPr>
              <w:widowControl w:val="0"/>
              <w:spacing w:after="0" w:line="240" w:lineRule="auto"/>
              <w:jc w:val="center"/>
              <w:rPr>
                <w:rFonts w:ascii="Times New Roman" w:hAnsi="Times New Roman"/>
                <w:sz w:val="24"/>
                <w:szCs w:val="24"/>
                <w:shd w:val="clear" w:color="auto" w:fill="FFFFFF"/>
              </w:rPr>
            </w:pPr>
            <w:r w:rsidRPr="00DB04C4">
              <w:rPr>
                <w:rFonts w:ascii="Times New Roman" w:hAnsi="Times New Roman"/>
                <w:bCs/>
                <w:sz w:val="24"/>
                <w:szCs w:val="24"/>
              </w:rPr>
              <w:t>300 000</w:t>
            </w:r>
          </w:p>
        </w:tc>
        <w:tc>
          <w:tcPr>
            <w:tcW w:w="439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lang w:eastAsia="ru-RU"/>
              </w:rPr>
            </w:pPr>
            <w:r w:rsidRPr="00D13CE4">
              <w:rPr>
                <w:rFonts w:ascii="Times New Roman" w:hAnsi="Times New Roman"/>
                <w:sz w:val="24"/>
                <w:szCs w:val="24"/>
                <w:shd w:val="clear" w:color="auto" w:fill="FFFFFF"/>
              </w:rPr>
              <w:t>Управління у справах сім’ї,молодіжної політики та спорту</w:t>
            </w:r>
          </w:p>
        </w:tc>
      </w:tr>
      <w:tr w:rsidR="00BC675F" w:rsidRPr="00D13CE4" w:rsidTr="00EA7B25">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lang w:eastAsia="ru-RU"/>
              </w:rPr>
            </w:pPr>
            <w:r w:rsidRPr="00D13CE4">
              <w:rPr>
                <w:rFonts w:ascii="Times New Roman" w:hAnsi="Times New Roman"/>
                <w:sz w:val="24"/>
                <w:szCs w:val="24"/>
                <w:lang w:eastAsia="ru-RU"/>
              </w:rPr>
              <w:t>10</w:t>
            </w:r>
          </w:p>
        </w:tc>
        <w:tc>
          <w:tcPr>
            <w:tcW w:w="402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bCs/>
                <w:kern w:val="36"/>
                <w:sz w:val="24"/>
                <w:szCs w:val="24"/>
                <w:lang w:eastAsia="ru-RU"/>
              </w:rPr>
            </w:pPr>
            <w:r w:rsidRPr="00D13CE4">
              <w:rPr>
                <w:rFonts w:ascii="Times New Roman" w:hAnsi="Times New Roman"/>
                <w:sz w:val="24"/>
                <w:szCs w:val="24"/>
                <w:lang w:eastAsia="ru-RU"/>
              </w:rPr>
              <w:t>Організація центру загартовування тернополян та реконструкції приміщень для оздоровчих процедур</w:t>
            </w:r>
          </w:p>
        </w:tc>
        <w:tc>
          <w:tcPr>
            <w:tcW w:w="1489" w:type="dxa"/>
            <w:tcBorders>
              <w:top w:val="single" w:sz="4" w:space="0" w:color="auto"/>
              <w:left w:val="single" w:sz="4" w:space="0" w:color="auto"/>
              <w:bottom w:val="single" w:sz="4" w:space="0" w:color="auto"/>
              <w:right w:val="single" w:sz="4" w:space="0" w:color="auto"/>
            </w:tcBorders>
          </w:tcPr>
          <w:p w:rsidR="00BC675F" w:rsidRPr="00DB04C4" w:rsidRDefault="00BC675F" w:rsidP="00EA7B25">
            <w:pPr>
              <w:widowControl w:val="0"/>
              <w:spacing w:after="0" w:line="240" w:lineRule="auto"/>
              <w:jc w:val="center"/>
              <w:rPr>
                <w:rFonts w:ascii="Times New Roman" w:hAnsi="Times New Roman"/>
                <w:bCs/>
                <w:sz w:val="24"/>
                <w:szCs w:val="24"/>
                <w:lang w:eastAsia="ru-RU"/>
              </w:rPr>
            </w:pPr>
            <w:r w:rsidRPr="00DB04C4">
              <w:rPr>
                <w:rFonts w:ascii="Times New Roman" w:hAnsi="Times New Roman"/>
                <w:bCs/>
                <w:sz w:val="24"/>
                <w:szCs w:val="24"/>
              </w:rPr>
              <w:t>300 000</w:t>
            </w:r>
          </w:p>
        </w:tc>
        <w:tc>
          <w:tcPr>
            <w:tcW w:w="439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lang w:eastAsia="ru-RU"/>
              </w:rPr>
            </w:pPr>
            <w:r w:rsidRPr="00D13CE4">
              <w:rPr>
                <w:rFonts w:ascii="Times New Roman" w:hAnsi="Times New Roman"/>
                <w:sz w:val="24"/>
                <w:szCs w:val="24"/>
              </w:rPr>
              <w:t>Управління культури та мистецтв</w:t>
            </w:r>
          </w:p>
        </w:tc>
      </w:tr>
      <w:tr w:rsidR="00BC675F" w:rsidRPr="00D13CE4" w:rsidTr="00EA7B25">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lang w:eastAsia="ru-RU"/>
              </w:rPr>
            </w:pPr>
            <w:r w:rsidRPr="00D13CE4">
              <w:rPr>
                <w:rFonts w:ascii="Times New Roman" w:hAnsi="Times New Roman"/>
                <w:sz w:val="24"/>
                <w:szCs w:val="24"/>
                <w:lang w:eastAsia="ru-RU"/>
              </w:rPr>
              <w:t>11</w:t>
            </w:r>
          </w:p>
        </w:tc>
        <w:tc>
          <w:tcPr>
            <w:tcW w:w="402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bCs/>
                <w:kern w:val="36"/>
                <w:sz w:val="24"/>
                <w:szCs w:val="24"/>
                <w:lang w:eastAsia="ru-RU"/>
              </w:rPr>
            </w:pPr>
            <w:r w:rsidRPr="00D13CE4">
              <w:rPr>
                <w:rFonts w:ascii="Times New Roman" w:hAnsi="Times New Roman"/>
                <w:sz w:val="24"/>
                <w:szCs w:val="24"/>
                <w:lang w:eastAsia="ru-RU"/>
              </w:rPr>
              <w:t xml:space="preserve">Кіно без меж </w:t>
            </w:r>
          </w:p>
        </w:tc>
        <w:tc>
          <w:tcPr>
            <w:tcW w:w="1489" w:type="dxa"/>
            <w:tcBorders>
              <w:top w:val="single" w:sz="4" w:space="0" w:color="auto"/>
              <w:left w:val="single" w:sz="4" w:space="0" w:color="auto"/>
              <w:bottom w:val="single" w:sz="4" w:space="0" w:color="auto"/>
              <w:right w:val="single" w:sz="4" w:space="0" w:color="auto"/>
            </w:tcBorders>
          </w:tcPr>
          <w:p w:rsidR="00BC675F" w:rsidRPr="00DB04C4" w:rsidRDefault="00BC675F" w:rsidP="00EA7B25">
            <w:pPr>
              <w:widowControl w:val="0"/>
              <w:spacing w:after="0" w:line="240" w:lineRule="auto"/>
              <w:jc w:val="center"/>
              <w:rPr>
                <w:rFonts w:ascii="Times New Roman" w:hAnsi="Times New Roman"/>
                <w:bCs/>
                <w:sz w:val="24"/>
                <w:szCs w:val="24"/>
                <w:lang w:eastAsia="ru-RU"/>
              </w:rPr>
            </w:pPr>
            <w:r w:rsidRPr="00DB04C4">
              <w:rPr>
                <w:rFonts w:ascii="Times New Roman" w:hAnsi="Times New Roman"/>
                <w:bCs/>
                <w:sz w:val="24"/>
                <w:szCs w:val="24"/>
              </w:rPr>
              <w:t>88 800</w:t>
            </w:r>
          </w:p>
        </w:tc>
        <w:tc>
          <w:tcPr>
            <w:tcW w:w="439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lang w:eastAsia="ru-RU"/>
              </w:rPr>
            </w:pPr>
            <w:r w:rsidRPr="00D13CE4">
              <w:rPr>
                <w:rFonts w:ascii="Times New Roman" w:hAnsi="Times New Roman"/>
                <w:sz w:val="24"/>
                <w:szCs w:val="24"/>
              </w:rPr>
              <w:t>Управління культури та мистецтв</w:t>
            </w:r>
          </w:p>
        </w:tc>
      </w:tr>
      <w:tr w:rsidR="00BC675F" w:rsidRPr="00D13CE4" w:rsidTr="00EA7B25">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lang w:eastAsia="ru-RU"/>
              </w:rPr>
            </w:pPr>
            <w:r w:rsidRPr="00D13CE4">
              <w:rPr>
                <w:rFonts w:ascii="Times New Roman" w:hAnsi="Times New Roman"/>
                <w:sz w:val="24"/>
                <w:szCs w:val="24"/>
                <w:lang w:eastAsia="ru-RU"/>
              </w:rPr>
              <w:t>12</w:t>
            </w:r>
          </w:p>
        </w:tc>
        <w:tc>
          <w:tcPr>
            <w:tcW w:w="402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jc w:val="both"/>
              <w:rPr>
                <w:rFonts w:ascii="Times New Roman" w:hAnsi="Times New Roman"/>
                <w:bCs/>
                <w:kern w:val="36"/>
                <w:sz w:val="24"/>
                <w:szCs w:val="24"/>
                <w:lang w:eastAsia="ru-RU"/>
              </w:rPr>
            </w:pPr>
            <w:r w:rsidRPr="00D13CE4">
              <w:rPr>
                <w:rFonts w:ascii="Times New Roman" w:hAnsi="Times New Roman"/>
                <w:sz w:val="24"/>
                <w:szCs w:val="24"/>
                <w:lang w:eastAsia="ru-RU"/>
              </w:rPr>
              <w:t xml:space="preserve">«Можливості </w:t>
            </w:r>
            <w:r>
              <w:rPr>
                <w:rFonts w:ascii="Times New Roman" w:hAnsi="Times New Roman"/>
                <w:sz w:val="24"/>
                <w:szCs w:val="24"/>
                <w:lang w:eastAsia="ru-RU"/>
              </w:rPr>
              <w:t>–</w:t>
            </w:r>
            <w:r w:rsidRPr="00D13CE4">
              <w:rPr>
                <w:rFonts w:ascii="Times New Roman" w:hAnsi="Times New Roman"/>
                <w:sz w:val="24"/>
                <w:szCs w:val="24"/>
                <w:lang w:eastAsia="ru-RU"/>
              </w:rPr>
              <w:t xml:space="preserve"> обмежені, здібності – безмежні»</w:t>
            </w:r>
          </w:p>
        </w:tc>
        <w:tc>
          <w:tcPr>
            <w:tcW w:w="1489" w:type="dxa"/>
            <w:tcBorders>
              <w:top w:val="single" w:sz="4" w:space="0" w:color="auto"/>
              <w:left w:val="single" w:sz="4" w:space="0" w:color="auto"/>
              <w:bottom w:val="single" w:sz="4" w:space="0" w:color="auto"/>
              <w:right w:val="single" w:sz="4" w:space="0" w:color="auto"/>
            </w:tcBorders>
          </w:tcPr>
          <w:p w:rsidR="00BC675F" w:rsidRPr="00DB04C4" w:rsidRDefault="00BC675F" w:rsidP="00EA7B25">
            <w:pPr>
              <w:widowControl w:val="0"/>
              <w:spacing w:after="0" w:line="240" w:lineRule="auto"/>
              <w:jc w:val="center"/>
              <w:rPr>
                <w:rFonts w:ascii="Times New Roman" w:hAnsi="Times New Roman"/>
                <w:bCs/>
                <w:sz w:val="24"/>
                <w:szCs w:val="24"/>
                <w:lang w:eastAsia="ru-RU"/>
              </w:rPr>
            </w:pPr>
            <w:r w:rsidRPr="00DB04C4">
              <w:rPr>
                <w:rFonts w:ascii="Times New Roman" w:hAnsi="Times New Roman"/>
                <w:bCs/>
                <w:sz w:val="24"/>
                <w:szCs w:val="24"/>
              </w:rPr>
              <w:t>190 700</w:t>
            </w:r>
          </w:p>
        </w:tc>
        <w:tc>
          <w:tcPr>
            <w:tcW w:w="439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lang w:eastAsia="ru-RU"/>
              </w:rPr>
            </w:pPr>
            <w:r w:rsidRPr="00D13CE4">
              <w:rPr>
                <w:rFonts w:ascii="Times New Roman" w:hAnsi="Times New Roman"/>
                <w:sz w:val="24"/>
                <w:szCs w:val="24"/>
              </w:rPr>
              <w:t>Управління культури і мистецтв</w:t>
            </w:r>
          </w:p>
        </w:tc>
      </w:tr>
      <w:tr w:rsidR="00BC675F" w:rsidRPr="00D13CE4" w:rsidTr="00EA7B25">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lang w:eastAsia="ru-RU"/>
              </w:rPr>
            </w:pPr>
            <w:r w:rsidRPr="00D13CE4">
              <w:rPr>
                <w:rFonts w:ascii="Times New Roman" w:hAnsi="Times New Roman"/>
                <w:sz w:val="24"/>
                <w:szCs w:val="24"/>
                <w:lang w:eastAsia="ru-RU"/>
              </w:rPr>
              <w:t>13</w:t>
            </w:r>
          </w:p>
        </w:tc>
        <w:tc>
          <w:tcPr>
            <w:tcW w:w="4027"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bCs/>
                <w:kern w:val="36"/>
                <w:sz w:val="24"/>
                <w:szCs w:val="24"/>
                <w:lang w:eastAsia="ru-RU"/>
              </w:rPr>
            </w:pPr>
            <w:r w:rsidRPr="00D13CE4">
              <w:rPr>
                <w:rFonts w:ascii="Times New Roman" w:hAnsi="Times New Roman"/>
                <w:sz w:val="24"/>
                <w:szCs w:val="24"/>
                <w:lang w:eastAsia="ru-RU"/>
              </w:rPr>
              <w:t xml:space="preserve">Громадський туалет </w:t>
            </w:r>
          </w:p>
        </w:tc>
        <w:tc>
          <w:tcPr>
            <w:tcW w:w="1489" w:type="dxa"/>
            <w:tcBorders>
              <w:top w:val="single" w:sz="4" w:space="0" w:color="auto"/>
              <w:left w:val="single" w:sz="4" w:space="0" w:color="auto"/>
              <w:bottom w:val="single" w:sz="4" w:space="0" w:color="auto"/>
              <w:right w:val="single" w:sz="4" w:space="0" w:color="auto"/>
            </w:tcBorders>
          </w:tcPr>
          <w:p w:rsidR="00BC675F" w:rsidRPr="00DB04C4" w:rsidRDefault="00BC675F" w:rsidP="00EA7B25">
            <w:pPr>
              <w:widowControl w:val="0"/>
              <w:spacing w:after="0" w:line="240" w:lineRule="auto"/>
              <w:jc w:val="center"/>
              <w:rPr>
                <w:rFonts w:ascii="Times New Roman" w:hAnsi="Times New Roman"/>
                <w:bCs/>
                <w:sz w:val="24"/>
                <w:szCs w:val="24"/>
                <w:lang w:eastAsia="ru-RU"/>
              </w:rPr>
            </w:pPr>
            <w:r w:rsidRPr="00DB04C4">
              <w:rPr>
                <w:rFonts w:ascii="Times New Roman" w:hAnsi="Times New Roman"/>
                <w:bCs/>
                <w:sz w:val="24"/>
                <w:szCs w:val="24"/>
              </w:rPr>
              <w:t>300 000</w:t>
            </w:r>
          </w:p>
        </w:tc>
        <w:tc>
          <w:tcPr>
            <w:tcW w:w="439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hAnsi="Times New Roman"/>
                <w:sz w:val="24"/>
                <w:szCs w:val="24"/>
                <w:lang w:eastAsia="ru-RU"/>
              </w:rPr>
            </w:pPr>
            <w:r w:rsidRPr="00D13CE4">
              <w:rPr>
                <w:rFonts w:ascii="Times New Roman" w:hAnsi="Times New Roman"/>
                <w:sz w:val="24"/>
                <w:szCs w:val="24"/>
              </w:rPr>
              <w:t>Управління культури і мистецтв</w:t>
            </w:r>
          </w:p>
        </w:tc>
      </w:tr>
      <w:tr w:rsidR="00BC675F" w:rsidRPr="00D13CE4" w:rsidTr="00EA7B25">
        <w:trPr>
          <w:trHeight w:val="153"/>
          <w:jc w:val="center"/>
        </w:trPr>
        <w:tc>
          <w:tcPr>
            <w:tcW w:w="4592" w:type="dxa"/>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hd w:val="clear" w:color="auto" w:fill="FFFFFF"/>
              <w:spacing w:after="0" w:line="240" w:lineRule="auto"/>
              <w:outlineLvl w:val="0"/>
              <w:rPr>
                <w:rFonts w:ascii="Times New Roman" w:eastAsia="Times New Roman" w:hAnsi="Times New Roman"/>
                <w:b/>
                <w:bCs/>
                <w:kern w:val="36"/>
                <w:sz w:val="24"/>
                <w:szCs w:val="24"/>
                <w:lang w:eastAsia="ru-RU"/>
              </w:rPr>
            </w:pPr>
            <w:r w:rsidRPr="00D13CE4">
              <w:rPr>
                <w:rFonts w:ascii="Times New Roman" w:eastAsia="Times New Roman" w:hAnsi="Times New Roman"/>
                <w:b/>
                <w:bCs/>
                <w:kern w:val="36"/>
                <w:sz w:val="24"/>
                <w:szCs w:val="24"/>
                <w:lang w:eastAsia="ru-RU"/>
              </w:rPr>
              <w:t xml:space="preserve">Всього </w:t>
            </w:r>
          </w:p>
        </w:tc>
        <w:tc>
          <w:tcPr>
            <w:tcW w:w="1489" w:type="dxa"/>
            <w:tcBorders>
              <w:top w:val="single" w:sz="4" w:space="0" w:color="auto"/>
              <w:left w:val="single" w:sz="4" w:space="0" w:color="auto"/>
              <w:bottom w:val="single" w:sz="4" w:space="0" w:color="auto"/>
              <w:right w:val="single" w:sz="4" w:space="0" w:color="auto"/>
            </w:tcBorders>
          </w:tcPr>
          <w:p w:rsidR="00BC675F" w:rsidRPr="00DB04C4" w:rsidRDefault="00BC675F" w:rsidP="00EA7B25">
            <w:pPr>
              <w:widowControl w:val="0"/>
              <w:spacing w:after="0" w:line="240" w:lineRule="auto"/>
              <w:jc w:val="center"/>
              <w:rPr>
                <w:rFonts w:ascii="Times New Roman" w:eastAsia="Times New Roman" w:hAnsi="Times New Roman"/>
                <w:b/>
                <w:bCs/>
                <w:sz w:val="24"/>
                <w:szCs w:val="24"/>
                <w:lang w:eastAsia="ru-RU"/>
              </w:rPr>
            </w:pPr>
            <w:r w:rsidRPr="00DB04C4">
              <w:rPr>
                <w:rFonts w:ascii="Times New Roman" w:hAnsi="Times New Roman"/>
                <w:b/>
                <w:bCs/>
                <w:sz w:val="24"/>
                <w:szCs w:val="24"/>
              </w:rPr>
              <w:t>3 430 850,0</w:t>
            </w:r>
          </w:p>
        </w:tc>
        <w:tc>
          <w:tcPr>
            <w:tcW w:w="439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p>
        </w:tc>
      </w:tr>
      <w:tr w:rsidR="00BC675F" w:rsidRPr="00D13CE4" w:rsidTr="00EA7B25">
        <w:trPr>
          <w:trHeight w:val="153"/>
          <w:jc w:val="center"/>
        </w:trPr>
        <w:tc>
          <w:tcPr>
            <w:tcW w:w="4592" w:type="dxa"/>
            <w:gridSpan w:val="2"/>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hd w:val="clear" w:color="auto" w:fill="FFFFFF"/>
              <w:spacing w:after="0" w:line="240" w:lineRule="auto"/>
              <w:outlineLvl w:val="0"/>
              <w:rPr>
                <w:rFonts w:ascii="Times New Roman" w:eastAsia="Times New Roman" w:hAnsi="Times New Roman"/>
                <w:b/>
                <w:bCs/>
                <w:kern w:val="36"/>
                <w:sz w:val="24"/>
                <w:szCs w:val="24"/>
                <w:lang w:eastAsia="ru-RU"/>
              </w:rPr>
            </w:pPr>
            <w:r w:rsidRPr="00D13CE4">
              <w:rPr>
                <w:rFonts w:ascii="Times New Roman" w:eastAsia="Times New Roman" w:hAnsi="Times New Roman"/>
                <w:b/>
                <w:bCs/>
                <w:kern w:val="36"/>
                <w:sz w:val="23"/>
                <w:szCs w:val="23"/>
                <w:lang w:eastAsia="ru-RU"/>
              </w:rPr>
              <w:t>ВСЬОГО</w:t>
            </w:r>
            <w:r w:rsidRPr="00D13CE4">
              <w:rPr>
                <w:rFonts w:ascii="Times New Roman" w:eastAsia="Times New Roman" w:hAnsi="Times New Roman"/>
                <w:b/>
                <w:bCs/>
                <w:kern w:val="36"/>
                <w:sz w:val="24"/>
                <w:szCs w:val="24"/>
                <w:lang w:eastAsia="ru-RU"/>
              </w:rPr>
              <w:t xml:space="preserve"> 19 проектів  </w:t>
            </w:r>
            <w:r>
              <w:rPr>
                <w:rFonts w:ascii="Times New Roman" w:eastAsia="Times New Roman" w:hAnsi="Times New Roman"/>
                <w:b/>
                <w:bCs/>
                <w:kern w:val="36"/>
                <w:sz w:val="24"/>
                <w:szCs w:val="24"/>
                <w:lang w:eastAsia="ru-RU"/>
              </w:rPr>
              <w:t xml:space="preserve">  </w:t>
            </w:r>
            <w:r w:rsidRPr="00D13CE4">
              <w:rPr>
                <w:rFonts w:ascii="Times New Roman" w:eastAsia="Times New Roman" w:hAnsi="Times New Roman"/>
                <w:b/>
                <w:bCs/>
                <w:kern w:val="36"/>
                <w:sz w:val="24"/>
                <w:szCs w:val="24"/>
                <w:lang w:eastAsia="ru-RU"/>
              </w:rPr>
              <w:t xml:space="preserve">            на суму</w:t>
            </w:r>
          </w:p>
        </w:tc>
        <w:tc>
          <w:tcPr>
            <w:tcW w:w="1489" w:type="dxa"/>
            <w:tcBorders>
              <w:top w:val="single" w:sz="4" w:space="0" w:color="auto"/>
              <w:left w:val="single" w:sz="4" w:space="0" w:color="auto"/>
              <w:bottom w:val="single" w:sz="4" w:space="0" w:color="auto"/>
              <w:right w:val="single" w:sz="4" w:space="0" w:color="auto"/>
            </w:tcBorders>
          </w:tcPr>
          <w:p w:rsidR="00BC675F" w:rsidRPr="00DB04C4" w:rsidRDefault="00BC675F" w:rsidP="00EA7B25">
            <w:pPr>
              <w:widowControl w:val="0"/>
              <w:spacing w:after="0" w:line="240" w:lineRule="auto"/>
              <w:jc w:val="center"/>
              <w:rPr>
                <w:rFonts w:ascii="Times New Roman" w:hAnsi="Times New Roman"/>
                <w:b/>
                <w:bCs/>
                <w:sz w:val="24"/>
                <w:szCs w:val="24"/>
              </w:rPr>
            </w:pPr>
            <w:r w:rsidRPr="00D13CE4">
              <w:rPr>
                <w:rFonts w:ascii="Times New Roman" w:eastAsia="Times New Roman" w:hAnsi="Times New Roman"/>
                <w:b/>
                <w:bCs/>
                <w:kern w:val="36"/>
                <w:sz w:val="24"/>
                <w:szCs w:val="24"/>
                <w:lang w:eastAsia="ru-RU"/>
              </w:rPr>
              <w:t>11 101 117,0</w:t>
            </w:r>
          </w:p>
        </w:tc>
        <w:tc>
          <w:tcPr>
            <w:tcW w:w="4394" w:type="dxa"/>
            <w:tcBorders>
              <w:top w:val="single" w:sz="4" w:space="0" w:color="auto"/>
              <w:left w:val="single" w:sz="4" w:space="0" w:color="auto"/>
              <w:bottom w:val="single" w:sz="4" w:space="0" w:color="auto"/>
              <w:right w:val="single" w:sz="4" w:space="0" w:color="auto"/>
            </w:tcBorders>
          </w:tcPr>
          <w:p w:rsidR="00BC675F" w:rsidRPr="00D13CE4" w:rsidRDefault="00BC675F" w:rsidP="00EA7B25">
            <w:pPr>
              <w:widowControl w:val="0"/>
              <w:spacing w:after="0" w:line="240" w:lineRule="auto"/>
              <w:rPr>
                <w:rFonts w:ascii="Times New Roman" w:eastAsia="Times New Roman" w:hAnsi="Times New Roman"/>
                <w:sz w:val="24"/>
                <w:szCs w:val="24"/>
                <w:lang w:eastAsia="ru-RU"/>
              </w:rPr>
            </w:pPr>
          </w:p>
        </w:tc>
      </w:tr>
    </w:tbl>
    <w:p w:rsidR="00BC675F" w:rsidRDefault="00BC675F" w:rsidP="00BC675F">
      <w:pPr>
        <w:widowControl w:val="0"/>
        <w:rPr>
          <w:rFonts w:ascii="Times New Roman" w:eastAsia="Times New Roman" w:hAnsi="Times New Roman"/>
          <w:color w:val="FF0000"/>
          <w:sz w:val="24"/>
          <w:szCs w:val="24"/>
          <w:lang w:eastAsia="ru-RU"/>
        </w:rPr>
      </w:pPr>
    </w:p>
    <w:p w:rsidR="00BC675F" w:rsidRPr="00382367" w:rsidRDefault="00BC675F" w:rsidP="00BC675F">
      <w:pPr>
        <w:widowControl w:val="0"/>
        <w:spacing w:after="0"/>
        <w:jc w:val="right"/>
        <w:rPr>
          <w:rFonts w:ascii="Times New Roman" w:eastAsia="Times New Roman" w:hAnsi="Times New Roman"/>
          <w:sz w:val="24"/>
          <w:szCs w:val="24"/>
          <w:lang w:eastAsia="ru-RU"/>
        </w:rPr>
      </w:pPr>
      <w:r w:rsidRPr="009849AD">
        <w:rPr>
          <w:rFonts w:ascii="Times New Roman" w:eastAsia="Times New Roman" w:hAnsi="Times New Roman"/>
          <w:sz w:val="24"/>
          <w:szCs w:val="24"/>
          <w:lang w:eastAsia="ru-RU"/>
        </w:rPr>
        <w:t xml:space="preserve">Додаток 4 </w:t>
      </w:r>
      <w:r w:rsidRPr="00382367">
        <w:rPr>
          <w:rFonts w:ascii="Times New Roman" w:eastAsia="Times New Roman" w:hAnsi="Times New Roman"/>
          <w:sz w:val="24"/>
          <w:szCs w:val="24"/>
          <w:lang w:eastAsia="ru-RU"/>
        </w:rPr>
        <w:t>до Програми</w:t>
      </w:r>
    </w:p>
    <w:p w:rsidR="00BC675F" w:rsidRPr="00382367" w:rsidRDefault="00BC675F" w:rsidP="00BC675F">
      <w:pPr>
        <w:autoSpaceDE w:val="0"/>
        <w:autoSpaceDN w:val="0"/>
        <w:adjustRightInd w:val="0"/>
        <w:spacing w:after="0" w:line="240" w:lineRule="auto"/>
        <w:ind w:left="-426" w:right="-284"/>
        <w:jc w:val="center"/>
        <w:rPr>
          <w:rFonts w:ascii="Times New Roman" w:eastAsia="Times New Roman" w:hAnsi="Times New Roman"/>
          <w:b/>
          <w:sz w:val="24"/>
          <w:szCs w:val="24"/>
          <w:lang w:eastAsia="ru-RU"/>
        </w:rPr>
      </w:pPr>
      <w:r w:rsidRPr="00382367">
        <w:rPr>
          <w:rFonts w:ascii="Times New Roman" w:eastAsia="Times New Roman" w:hAnsi="Times New Roman"/>
          <w:b/>
          <w:sz w:val="24"/>
          <w:szCs w:val="24"/>
          <w:lang w:eastAsia="ru-RU"/>
        </w:rPr>
        <w:t>Перелік об’єктів, які доцільно фінансувати за рахунок коштів міського та державного бюджетів</w:t>
      </w:r>
    </w:p>
    <w:tbl>
      <w:tblPr>
        <w:tblW w:w="10453" w:type="dxa"/>
        <w:jc w:val="center"/>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8"/>
        <w:gridCol w:w="5151"/>
        <w:gridCol w:w="1160"/>
        <w:gridCol w:w="1276"/>
        <w:gridCol w:w="1092"/>
        <w:gridCol w:w="1176"/>
      </w:tblGrid>
      <w:tr w:rsidR="00BC675F" w:rsidRPr="00E218DE" w:rsidTr="00EA7B25">
        <w:trPr>
          <w:trHeight w:val="250"/>
          <w:jc w:val="center"/>
        </w:trPr>
        <w:tc>
          <w:tcPr>
            <w:tcW w:w="598" w:type="dxa"/>
            <w:vMerge w:val="restart"/>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b/>
                <w:color w:val="000000"/>
                <w:sz w:val="24"/>
                <w:szCs w:val="24"/>
                <w:lang w:eastAsia="ru-RU"/>
              </w:rPr>
            </w:pPr>
            <w:r w:rsidRPr="00E218DE">
              <w:rPr>
                <w:rFonts w:ascii="Times New Roman" w:eastAsia="Times New Roman" w:hAnsi="Times New Roman"/>
                <w:b/>
                <w:color w:val="000000"/>
                <w:sz w:val="24"/>
                <w:szCs w:val="24"/>
                <w:lang w:eastAsia="ru-RU"/>
              </w:rPr>
              <w:t>№ п/п</w:t>
            </w:r>
          </w:p>
        </w:tc>
        <w:tc>
          <w:tcPr>
            <w:tcW w:w="5151" w:type="dxa"/>
            <w:vMerge w:val="restart"/>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b/>
                <w:color w:val="000000"/>
                <w:sz w:val="24"/>
                <w:szCs w:val="24"/>
                <w:lang w:eastAsia="ru-RU"/>
              </w:rPr>
            </w:pPr>
            <w:r w:rsidRPr="00E218DE">
              <w:rPr>
                <w:rFonts w:ascii="Times New Roman" w:eastAsia="Times New Roman" w:hAnsi="Times New Roman"/>
                <w:b/>
                <w:color w:val="000000"/>
                <w:sz w:val="24"/>
                <w:szCs w:val="24"/>
                <w:lang w:eastAsia="ru-RU"/>
              </w:rPr>
              <w:t>Найменування проекту (заходу)</w:t>
            </w:r>
          </w:p>
        </w:tc>
        <w:tc>
          <w:tcPr>
            <w:tcW w:w="1160" w:type="dxa"/>
            <w:vMerge w:val="restart"/>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b/>
                <w:color w:val="000000"/>
                <w:sz w:val="24"/>
                <w:szCs w:val="24"/>
                <w:lang w:eastAsia="ru-RU"/>
              </w:rPr>
            </w:pPr>
            <w:r w:rsidRPr="00E218DE">
              <w:rPr>
                <w:rFonts w:ascii="Times New Roman" w:eastAsia="Times New Roman" w:hAnsi="Times New Roman"/>
                <w:b/>
                <w:color w:val="000000"/>
                <w:sz w:val="24"/>
                <w:szCs w:val="24"/>
                <w:lang w:eastAsia="ru-RU"/>
              </w:rPr>
              <w:t>Всього, тис. грн.</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b/>
                <w:color w:val="000000"/>
                <w:sz w:val="24"/>
                <w:szCs w:val="24"/>
                <w:lang w:eastAsia="ru-RU"/>
              </w:rPr>
            </w:pPr>
            <w:r w:rsidRPr="00E218DE">
              <w:rPr>
                <w:rFonts w:ascii="Times New Roman" w:eastAsia="Times New Roman" w:hAnsi="Times New Roman"/>
                <w:b/>
                <w:color w:val="000000"/>
                <w:sz w:val="24"/>
                <w:szCs w:val="24"/>
                <w:lang w:eastAsia="ru-RU"/>
              </w:rPr>
              <w:t>у тому числі</w:t>
            </w:r>
            <w:r>
              <w:rPr>
                <w:rFonts w:ascii="Times New Roman" w:eastAsia="Times New Roman" w:hAnsi="Times New Roman"/>
                <w:b/>
                <w:color w:val="000000"/>
                <w:sz w:val="24"/>
                <w:szCs w:val="24"/>
                <w:lang w:eastAsia="ru-RU"/>
              </w:rPr>
              <w:t>,тис.грн</w:t>
            </w:r>
          </w:p>
        </w:tc>
      </w:tr>
      <w:tr w:rsidR="00BC675F" w:rsidRPr="00E218DE" w:rsidTr="00EA7B25">
        <w:trPr>
          <w:trHeight w:val="315"/>
          <w:jc w:val="center"/>
        </w:trPr>
        <w:tc>
          <w:tcPr>
            <w:tcW w:w="598" w:type="dxa"/>
            <w:vMerge/>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ind w:left="-57" w:right="-57"/>
              <w:rPr>
                <w:rFonts w:ascii="Times New Roman" w:eastAsia="Times New Roman" w:hAnsi="Times New Roman"/>
                <w:b/>
                <w:color w:val="000000"/>
                <w:sz w:val="24"/>
                <w:szCs w:val="24"/>
                <w:lang w:eastAsia="ru-RU"/>
              </w:rPr>
            </w:pPr>
          </w:p>
        </w:tc>
        <w:tc>
          <w:tcPr>
            <w:tcW w:w="5151" w:type="dxa"/>
            <w:vMerge/>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rPr>
                <w:rFonts w:ascii="Times New Roman" w:eastAsia="Times New Roman" w:hAnsi="Times New Roman"/>
                <w:b/>
                <w:color w:val="000000"/>
                <w:sz w:val="24"/>
                <w:szCs w:val="24"/>
                <w:lang w:eastAsia="ru-RU"/>
              </w:rPr>
            </w:pPr>
          </w:p>
        </w:tc>
        <w:tc>
          <w:tcPr>
            <w:tcW w:w="1160" w:type="dxa"/>
            <w:vMerge/>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rPr>
                <w:rFonts w:ascii="Times New Roman" w:eastAsia="Times New Roman" w:hAnsi="Times New Roman"/>
                <w:b/>
                <w:color w:val="00000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b/>
                <w:color w:val="000000"/>
                <w:sz w:val="24"/>
                <w:szCs w:val="24"/>
                <w:lang w:eastAsia="ru-RU"/>
              </w:rPr>
            </w:pPr>
            <w:r w:rsidRPr="00E218DE">
              <w:rPr>
                <w:rFonts w:ascii="Times New Roman" w:eastAsia="Times New Roman" w:hAnsi="Times New Roman"/>
                <w:b/>
                <w:color w:val="000000"/>
                <w:sz w:val="24"/>
                <w:szCs w:val="24"/>
                <w:lang w:eastAsia="ru-RU"/>
              </w:rPr>
              <w:t>міський</w:t>
            </w:r>
          </w:p>
          <w:p w:rsidR="00BC675F" w:rsidRPr="00E218DE" w:rsidRDefault="00BC675F" w:rsidP="00EA7B25">
            <w:pPr>
              <w:autoSpaceDE w:val="0"/>
              <w:autoSpaceDN w:val="0"/>
              <w:adjustRightInd w:val="0"/>
              <w:spacing w:after="0" w:line="240" w:lineRule="auto"/>
              <w:jc w:val="center"/>
              <w:rPr>
                <w:rFonts w:ascii="Times New Roman" w:eastAsia="Times New Roman" w:hAnsi="Times New Roman"/>
                <w:b/>
                <w:color w:val="000000"/>
                <w:sz w:val="24"/>
                <w:szCs w:val="24"/>
                <w:lang w:eastAsia="ru-RU"/>
              </w:rPr>
            </w:pPr>
            <w:r w:rsidRPr="00E218DE">
              <w:rPr>
                <w:rFonts w:ascii="Times New Roman" w:eastAsia="Times New Roman" w:hAnsi="Times New Roman"/>
                <w:b/>
                <w:color w:val="000000"/>
                <w:sz w:val="24"/>
                <w:szCs w:val="24"/>
                <w:lang w:eastAsia="ru-RU"/>
              </w:rPr>
              <w:t>бюджет</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b/>
                <w:color w:val="000000"/>
                <w:sz w:val="24"/>
                <w:szCs w:val="24"/>
                <w:lang w:eastAsia="ru-RU"/>
              </w:rPr>
            </w:pPr>
            <w:r w:rsidRPr="00E218DE">
              <w:rPr>
                <w:rFonts w:ascii="Times New Roman" w:eastAsia="Times New Roman" w:hAnsi="Times New Roman"/>
                <w:b/>
                <w:color w:val="000000"/>
                <w:sz w:val="24"/>
                <w:szCs w:val="24"/>
                <w:lang w:eastAsia="ru-RU"/>
              </w:rPr>
              <w:t>державний</w:t>
            </w:r>
          </w:p>
          <w:p w:rsidR="00BC675F" w:rsidRPr="00E218DE" w:rsidRDefault="00BC675F" w:rsidP="00EA7B25">
            <w:pPr>
              <w:autoSpaceDE w:val="0"/>
              <w:autoSpaceDN w:val="0"/>
              <w:adjustRightInd w:val="0"/>
              <w:spacing w:after="0" w:line="240" w:lineRule="auto"/>
              <w:jc w:val="center"/>
              <w:rPr>
                <w:rFonts w:ascii="Times New Roman" w:eastAsia="Times New Roman" w:hAnsi="Times New Roman"/>
                <w:b/>
                <w:color w:val="000000"/>
                <w:sz w:val="24"/>
                <w:szCs w:val="24"/>
                <w:lang w:eastAsia="ru-RU"/>
              </w:rPr>
            </w:pPr>
            <w:r w:rsidRPr="00E218DE">
              <w:rPr>
                <w:rFonts w:ascii="Times New Roman" w:eastAsia="Times New Roman" w:hAnsi="Times New Roman"/>
                <w:b/>
                <w:color w:val="000000"/>
                <w:sz w:val="24"/>
                <w:szCs w:val="24"/>
                <w:lang w:eastAsia="ru-RU"/>
              </w:rPr>
              <w:t>бюджет</w:t>
            </w: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b/>
                <w:color w:val="000000"/>
                <w:sz w:val="24"/>
                <w:szCs w:val="24"/>
                <w:lang w:eastAsia="ru-RU"/>
              </w:rPr>
            </w:pPr>
            <w:r w:rsidRPr="00E218DE">
              <w:rPr>
                <w:rFonts w:ascii="Times New Roman" w:eastAsia="Times New Roman" w:hAnsi="Times New Roman"/>
                <w:b/>
                <w:color w:val="000000"/>
                <w:sz w:val="24"/>
                <w:szCs w:val="24"/>
                <w:lang w:eastAsia="ru-RU"/>
              </w:rPr>
              <w:t>інші</w:t>
            </w:r>
          </w:p>
          <w:p w:rsidR="00BC675F" w:rsidRPr="00E218DE" w:rsidRDefault="00BC675F" w:rsidP="00EA7B25">
            <w:pPr>
              <w:autoSpaceDE w:val="0"/>
              <w:autoSpaceDN w:val="0"/>
              <w:adjustRightInd w:val="0"/>
              <w:spacing w:after="0" w:line="240" w:lineRule="auto"/>
              <w:jc w:val="center"/>
              <w:rPr>
                <w:rFonts w:ascii="Times New Roman" w:eastAsia="Times New Roman" w:hAnsi="Times New Roman"/>
                <w:b/>
                <w:color w:val="000000"/>
                <w:sz w:val="24"/>
                <w:szCs w:val="24"/>
                <w:lang w:eastAsia="ru-RU"/>
              </w:rPr>
            </w:pPr>
            <w:r w:rsidRPr="00E218DE">
              <w:rPr>
                <w:rFonts w:ascii="Times New Roman" w:eastAsia="Times New Roman" w:hAnsi="Times New Roman"/>
                <w:b/>
                <w:color w:val="000000"/>
                <w:sz w:val="24"/>
                <w:szCs w:val="24"/>
                <w:lang w:eastAsia="ru-RU"/>
              </w:rPr>
              <w:t>джерела</w:t>
            </w: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shd w:val="clear" w:color="auto" w:fill="FFFFFF"/>
              <w:autoSpaceDE w:val="0"/>
              <w:autoSpaceDN w:val="0"/>
              <w:adjustRightInd w:val="0"/>
              <w:spacing w:after="0" w:line="240" w:lineRule="auto"/>
              <w:jc w:val="both"/>
              <w:textAlignment w:val="baseline"/>
              <w:rPr>
                <w:rFonts w:ascii="Times New Roman" w:hAnsi="Times New Roman"/>
                <w:color w:val="000000"/>
                <w:sz w:val="24"/>
                <w:szCs w:val="24"/>
              </w:rPr>
            </w:pPr>
            <w:r w:rsidRPr="00E218DE">
              <w:rPr>
                <w:rFonts w:ascii="Times New Roman" w:hAnsi="Times New Roman"/>
                <w:color w:val="000000"/>
                <w:sz w:val="24"/>
                <w:szCs w:val="24"/>
              </w:rPr>
              <w:t>Капітальний ремонт, реконструкція шляхово-мостового господарства міста</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70000,0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70000,0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2.</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shd w:val="clear" w:color="auto" w:fill="FFFFFF"/>
              <w:autoSpaceDE w:val="0"/>
              <w:autoSpaceDN w:val="0"/>
              <w:adjustRightInd w:val="0"/>
              <w:spacing w:after="0" w:line="240" w:lineRule="auto"/>
              <w:jc w:val="both"/>
              <w:textAlignment w:val="baseline"/>
              <w:rPr>
                <w:rFonts w:ascii="Times New Roman" w:hAnsi="Times New Roman"/>
                <w:color w:val="000000"/>
                <w:sz w:val="24"/>
                <w:szCs w:val="24"/>
              </w:rPr>
            </w:pPr>
            <w:r w:rsidRPr="00E218DE">
              <w:rPr>
                <w:rFonts w:ascii="Times New Roman" w:hAnsi="Times New Roman"/>
                <w:color w:val="000000"/>
                <w:sz w:val="24"/>
                <w:szCs w:val="24"/>
              </w:rPr>
              <w:t>Капітальний ремонт та реконструкція мостів, шляхопроводів та штучних споруд</w:t>
            </w:r>
            <w:r>
              <w:rPr>
                <w:rFonts w:ascii="Times New Roman" w:hAnsi="Times New Roman"/>
                <w:color w:val="000000"/>
                <w:sz w:val="24"/>
                <w:szCs w:val="24"/>
              </w:rPr>
              <w:t>, з них</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106000,0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70000,00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36000</w:t>
            </w:r>
            <w:r w:rsidRPr="00E218DE">
              <w:rPr>
                <w:rFonts w:ascii="Times New Roman" w:hAnsi="Times New Roman"/>
                <w:color w:val="000000"/>
                <w:sz w:val="24"/>
                <w:szCs w:val="24"/>
              </w:rPr>
              <w:t>,0</w:t>
            </w: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2.1.</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widowControl w:val="0"/>
              <w:spacing w:after="0" w:line="240" w:lineRule="auto"/>
              <w:jc w:val="both"/>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Реконструкція шляхопроводу через залізничну колію на вул. Об’їзна в районі вул. Гайової в м. Тернополі</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45000,0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9000,0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36000,0</w:t>
            </w: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w:t>
            </w:r>
          </w:p>
        </w:tc>
      </w:tr>
      <w:tr w:rsidR="00BC675F" w:rsidRPr="00E218DE" w:rsidTr="00EA7B25">
        <w:trPr>
          <w:trHeight w:val="1232"/>
          <w:jc w:val="center"/>
        </w:trPr>
        <w:tc>
          <w:tcPr>
            <w:tcW w:w="598" w:type="dxa"/>
            <w:tcBorders>
              <w:top w:val="single" w:sz="4" w:space="0" w:color="auto"/>
              <w:left w:val="single" w:sz="4" w:space="0" w:color="auto"/>
              <w:bottom w:val="single" w:sz="4" w:space="0" w:color="auto"/>
              <w:right w:val="single" w:sz="4" w:space="0" w:color="auto"/>
            </w:tcBorders>
          </w:tcPr>
          <w:p w:rsidR="00BC675F"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2.2</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tabs>
                <w:tab w:val="left" w:pos="2694"/>
              </w:tabs>
              <w:spacing w:after="0" w:line="240" w:lineRule="auto"/>
              <w:ind w:left="16"/>
              <w:contextualSpacing/>
              <w:jc w:val="both"/>
              <w:rPr>
                <w:rFonts w:ascii="Times New Roman" w:eastAsia="Times New Roman" w:hAnsi="Times New Roman"/>
                <w:color w:val="000000"/>
                <w:sz w:val="24"/>
                <w:szCs w:val="24"/>
                <w:lang w:eastAsia="uk-UA"/>
              </w:rPr>
            </w:pPr>
            <w:r w:rsidRPr="00F1314C">
              <w:rPr>
                <w:rFonts w:ascii="Times New Roman" w:eastAsia="Times New Roman" w:hAnsi="Times New Roman"/>
                <w:sz w:val="24"/>
                <w:szCs w:val="24"/>
                <w:lang w:eastAsia="ru-RU"/>
              </w:rPr>
              <w:t>Капітальний ремонт автомобільного шляхопроводу на вул.Замонастирській в м.Тернополі (км 1339+352 дільниці Підволочиськ-Тернопіль Тернопільської дистанції колії)</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40000,0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40000,0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w:t>
            </w: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w:t>
            </w: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shd w:val="clear" w:color="auto" w:fill="FFFFFF"/>
              <w:autoSpaceDE w:val="0"/>
              <w:autoSpaceDN w:val="0"/>
              <w:adjustRightInd w:val="0"/>
              <w:spacing w:after="0" w:line="240" w:lineRule="auto"/>
              <w:jc w:val="both"/>
              <w:textAlignment w:val="baseline"/>
              <w:rPr>
                <w:rFonts w:ascii="Times New Roman" w:hAnsi="Times New Roman"/>
                <w:color w:val="000000"/>
                <w:sz w:val="24"/>
                <w:szCs w:val="24"/>
              </w:rPr>
            </w:pPr>
            <w:r w:rsidRPr="00E218DE">
              <w:rPr>
                <w:rFonts w:ascii="Times New Roman" w:hAnsi="Times New Roman"/>
                <w:color w:val="000000"/>
                <w:sz w:val="24"/>
                <w:szCs w:val="24"/>
              </w:rPr>
              <w:t>Реконструкція, капітальний ремонт тротуарів</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it-IT"/>
              </w:rPr>
            </w:pPr>
            <w:r w:rsidRPr="00E218DE">
              <w:rPr>
                <w:rFonts w:ascii="Times New Roman" w:hAnsi="Times New Roman"/>
                <w:color w:val="000000"/>
                <w:sz w:val="24"/>
                <w:szCs w:val="24"/>
                <w:lang w:eastAsia="it-IT"/>
              </w:rPr>
              <w:t>11000,0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it-IT"/>
              </w:rPr>
            </w:pPr>
            <w:r w:rsidRPr="00E218DE">
              <w:rPr>
                <w:rFonts w:ascii="Times New Roman" w:hAnsi="Times New Roman"/>
                <w:color w:val="000000"/>
                <w:sz w:val="24"/>
                <w:szCs w:val="24"/>
                <w:lang w:eastAsia="it-IT"/>
              </w:rPr>
              <w:t>11000,0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it-IT"/>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shd w:val="clear" w:color="auto" w:fill="FFFFFF"/>
              <w:autoSpaceDE w:val="0"/>
              <w:autoSpaceDN w:val="0"/>
              <w:adjustRightInd w:val="0"/>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 xml:space="preserve">Облаштування зупинок громадського транспорту </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it-IT"/>
              </w:rPr>
            </w:pPr>
            <w:r>
              <w:rPr>
                <w:rFonts w:ascii="Times New Roman" w:hAnsi="Times New Roman"/>
                <w:color w:val="000000"/>
                <w:sz w:val="24"/>
                <w:szCs w:val="24"/>
                <w:lang w:eastAsia="it-IT"/>
              </w:rPr>
              <w:t>1750,0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it-IT"/>
              </w:rPr>
            </w:pPr>
            <w:r>
              <w:rPr>
                <w:rFonts w:ascii="Times New Roman" w:hAnsi="Times New Roman"/>
                <w:color w:val="000000"/>
                <w:sz w:val="24"/>
                <w:szCs w:val="24"/>
                <w:lang w:eastAsia="it-IT"/>
              </w:rPr>
              <w:t>1750,0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it-IT"/>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1A532D"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1A532D">
              <w:rPr>
                <w:rFonts w:ascii="Times New Roman" w:eastAsia="Times New Roman" w:hAnsi="Times New Roman"/>
                <w:color w:val="000000"/>
                <w:sz w:val="24"/>
                <w:szCs w:val="24"/>
                <w:lang w:eastAsia="ru-RU"/>
              </w:rPr>
              <w:t>5.</w:t>
            </w:r>
          </w:p>
        </w:tc>
        <w:tc>
          <w:tcPr>
            <w:tcW w:w="5151" w:type="dxa"/>
            <w:tcBorders>
              <w:top w:val="single" w:sz="4" w:space="0" w:color="auto"/>
              <w:left w:val="single" w:sz="4" w:space="0" w:color="auto"/>
              <w:bottom w:val="single" w:sz="4" w:space="0" w:color="auto"/>
              <w:right w:val="single" w:sz="4" w:space="0" w:color="auto"/>
            </w:tcBorders>
          </w:tcPr>
          <w:p w:rsidR="00BC675F" w:rsidRPr="001A532D" w:rsidRDefault="00BC675F" w:rsidP="00EA7B25">
            <w:pPr>
              <w:shd w:val="clear" w:color="auto" w:fill="FFFFFF"/>
              <w:autoSpaceDE w:val="0"/>
              <w:autoSpaceDN w:val="0"/>
              <w:adjustRightInd w:val="0"/>
              <w:spacing w:after="0" w:line="240" w:lineRule="auto"/>
              <w:jc w:val="both"/>
              <w:textAlignment w:val="baseline"/>
              <w:rPr>
                <w:rFonts w:ascii="Times New Roman" w:hAnsi="Times New Roman"/>
                <w:color w:val="000000"/>
                <w:sz w:val="24"/>
                <w:szCs w:val="24"/>
              </w:rPr>
            </w:pPr>
            <w:r w:rsidRPr="001A532D">
              <w:rPr>
                <w:rFonts w:ascii="Times New Roman" w:hAnsi="Times New Roman"/>
                <w:color w:val="000000"/>
                <w:sz w:val="24"/>
                <w:szCs w:val="24"/>
              </w:rPr>
              <w:t>Капітальний ремонт, реконструкція мереж зовнішнього освітлення міста, декоративного освітлення, ілюмінації та ін.</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1A532D" w:rsidRDefault="00BC675F" w:rsidP="00EA7B25">
            <w:pPr>
              <w:autoSpaceDE w:val="0"/>
              <w:autoSpaceDN w:val="0"/>
              <w:adjustRightInd w:val="0"/>
              <w:spacing w:after="0" w:line="240" w:lineRule="auto"/>
              <w:jc w:val="center"/>
              <w:rPr>
                <w:rFonts w:ascii="Times New Roman" w:hAnsi="Times New Roman"/>
                <w:color w:val="000000"/>
                <w:sz w:val="24"/>
                <w:szCs w:val="24"/>
              </w:rPr>
            </w:pPr>
            <w:r w:rsidRPr="001A532D">
              <w:rPr>
                <w:rFonts w:ascii="Times New Roman" w:hAnsi="Times New Roman"/>
                <w:color w:val="000000"/>
                <w:sz w:val="24"/>
                <w:szCs w:val="24"/>
              </w:rPr>
              <w:t>22500,0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1A532D" w:rsidRDefault="00BC675F" w:rsidP="00EA7B25">
            <w:pPr>
              <w:autoSpaceDE w:val="0"/>
              <w:autoSpaceDN w:val="0"/>
              <w:adjustRightInd w:val="0"/>
              <w:spacing w:after="0" w:line="240" w:lineRule="auto"/>
              <w:jc w:val="center"/>
              <w:rPr>
                <w:rFonts w:ascii="Times New Roman" w:hAnsi="Times New Roman"/>
                <w:color w:val="000000"/>
                <w:sz w:val="24"/>
                <w:szCs w:val="24"/>
              </w:rPr>
            </w:pPr>
            <w:r w:rsidRPr="001A532D">
              <w:rPr>
                <w:rFonts w:ascii="Times New Roman" w:hAnsi="Times New Roman"/>
                <w:color w:val="000000"/>
                <w:sz w:val="24"/>
                <w:szCs w:val="24"/>
              </w:rPr>
              <w:t>9000,0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1A532D" w:rsidRDefault="00BC675F" w:rsidP="00EA7B25">
            <w:pPr>
              <w:autoSpaceDE w:val="0"/>
              <w:autoSpaceDN w:val="0"/>
              <w:adjustRightInd w:val="0"/>
              <w:spacing w:after="0" w:line="240" w:lineRule="auto"/>
              <w:jc w:val="center"/>
              <w:rPr>
                <w:rFonts w:ascii="Times New Roman" w:hAnsi="Times New Roman"/>
                <w:color w:val="000000"/>
                <w:sz w:val="24"/>
                <w:szCs w:val="24"/>
                <w:lang w:eastAsia="it-IT"/>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1A532D" w:rsidRDefault="00BC675F" w:rsidP="00EA7B25">
            <w:pPr>
              <w:autoSpaceDE w:val="0"/>
              <w:autoSpaceDN w:val="0"/>
              <w:adjustRightInd w:val="0"/>
              <w:spacing w:after="0" w:line="240" w:lineRule="auto"/>
              <w:jc w:val="center"/>
              <w:rPr>
                <w:rFonts w:ascii="Times New Roman" w:hAnsi="Times New Roman"/>
                <w:color w:val="000000"/>
                <w:sz w:val="24"/>
                <w:szCs w:val="24"/>
              </w:rPr>
            </w:pPr>
            <w:r w:rsidRPr="001A532D">
              <w:rPr>
                <w:rFonts w:ascii="Times New Roman" w:hAnsi="Times New Roman"/>
                <w:color w:val="000000"/>
                <w:sz w:val="24"/>
                <w:szCs w:val="24"/>
              </w:rPr>
              <w:t>13500,0</w:t>
            </w: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1A532D"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1A532D">
              <w:rPr>
                <w:rFonts w:ascii="Times New Roman" w:eastAsia="Times New Roman" w:hAnsi="Times New Roman"/>
                <w:color w:val="000000"/>
                <w:sz w:val="24"/>
                <w:szCs w:val="24"/>
                <w:lang w:eastAsia="ru-RU"/>
              </w:rPr>
              <w:t>5.1</w:t>
            </w:r>
          </w:p>
        </w:tc>
        <w:tc>
          <w:tcPr>
            <w:tcW w:w="5151" w:type="dxa"/>
            <w:tcBorders>
              <w:top w:val="single" w:sz="4" w:space="0" w:color="auto"/>
              <w:left w:val="single" w:sz="4" w:space="0" w:color="auto"/>
              <w:bottom w:val="single" w:sz="4" w:space="0" w:color="auto"/>
              <w:right w:val="single" w:sz="4" w:space="0" w:color="auto"/>
            </w:tcBorders>
          </w:tcPr>
          <w:p w:rsidR="00BC675F" w:rsidRPr="001A532D" w:rsidRDefault="00BC675F" w:rsidP="00EA7B25">
            <w:pPr>
              <w:shd w:val="clear" w:color="auto" w:fill="FFFFFF"/>
              <w:autoSpaceDE w:val="0"/>
              <w:autoSpaceDN w:val="0"/>
              <w:adjustRightInd w:val="0"/>
              <w:spacing w:after="0" w:line="240" w:lineRule="auto"/>
              <w:jc w:val="both"/>
              <w:textAlignment w:val="baseline"/>
              <w:rPr>
                <w:rFonts w:ascii="Times New Roman" w:hAnsi="Times New Roman"/>
                <w:color w:val="000000"/>
                <w:sz w:val="24"/>
                <w:szCs w:val="24"/>
              </w:rPr>
            </w:pPr>
            <w:r w:rsidRPr="001A532D">
              <w:rPr>
                <w:rFonts w:ascii="Times New Roman" w:hAnsi="Times New Roman"/>
                <w:color w:val="000000"/>
                <w:sz w:val="24"/>
                <w:szCs w:val="24"/>
              </w:rPr>
              <w:t xml:space="preserve">Реалізація проекту «Реконструкція системи зовнішнього освітлення м.Тернополя «Світло без ртуті» </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1A532D" w:rsidRDefault="00BC675F" w:rsidP="00EA7B25">
            <w:pPr>
              <w:autoSpaceDE w:val="0"/>
              <w:autoSpaceDN w:val="0"/>
              <w:adjustRightInd w:val="0"/>
              <w:spacing w:after="0" w:line="240" w:lineRule="auto"/>
              <w:jc w:val="center"/>
              <w:rPr>
                <w:rFonts w:ascii="Times New Roman" w:hAnsi="Times New Roman"/>
                <w:color w:val="000000"/>
                <w:sz w:val="24"/>
                <w:szCs w:val="24"/>
              </w:rPr>
            </w:pPr>
            <w:r w:rsidRPr="001A532D">
              <w:rPr>
                <w:rFonts w:ascii="Times New Roman" w:hAnsi="Times New Roman"/>
                <w:color w:val="000000"/>
                <w:sz w:val="24"/>
                <w:szCs w:val="24"/>
              </w:rPr>
              <w:t>1</w:t>
            </w:r>
            <w:r>
              <w:rPr>
                <w:rFonts w:ascii="Times New Roman" w:hAnsi="Times New Roman"/>
                <w:color w:val="000000"/>
                <w:sz w:val="24"/>
                <w:szCs w:val="24"/>
              </w:rPr>
              <w:t>9</w:t>
            </w:r>
            <w:r w:rsidRPr="001A532D">
              <w:rPr>
                <w:rFonts w:ascii="Times New Roman" w:hAnsi="Times New Roman"/>
                <w:color w:val="000000"/>
                <w:sz w:val="24"/>
                <w:szCs w:val="24"/>
              </w:rPr>
              <w:t>500,0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1A532D" w:rsidRDefault="00BC675F" w:rsidP="00EA7B25">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r w:rsidRPr="001A532D">
              <w:rPr>
                <w:rFonts w:ascii="Times New Roman" w:hAnsi="Times New Roman"/>
                <w:color w:val="000000"/>
                <w:sz w:val="24"/>
                <w:szCs w:val="24"/>
              </w:rPr>
              <w:t>000,0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1A532D" w:rsidRDefault="00BC675F" w:rsidP="00EA7B25">
            <w:pPr>
              <w:autoSpaceDE w:val="0"/>
              <w:autoSpaceDN w:val="0"/>
              <w:adjustRightInd w:val="0"/>
              <w:spacing w:after="0" w:line="240" w:lineRule="auto"/>
              <w:jc w:val="center"/>
              <w:rPr>
                <w:rFonts w:ascii="Times New Roman" w:hAnsi="Times New Roman"/>
                <w:color w:val="000000"/>
                <w:sz w:val="24"/>
                <w:szCs w:val="24"/>
                <w:lang w:eastAsia="it-IT"/>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1A532D" w:rsidRDefault="00BC675F" w:rsidP="00EA7B25">
            <w:pPr>
              <w:autoSpaceDE w:val="0"/>
              <w:autoSpaceDN w:val="0"/>
              <w:adjustRightInd w:val="0"/>
              <w:spacing w:after="0" w:line="240" w:lineRule="auto"/>
              <w:jc w:val="center"/>
              <w:rPr>
                <w:rFonts w:ascii="Times New Roman" w:hAnsi="Times New Roman"/>
                <w:color w:val="000000"/>
                <w:sz w:val="24"/>
                <w:szCs w:val="24"/>
              </w:rPr>
            </w:pPr>
            <w:r w:rsidRPr="001A532D">
              <w:rPr>
                <w:rFonts w:ascii="Times New Roman" w:hAnsi="Times New Roman"/>
                <w:color w:val="000000"/>
                <w:sz w:val="24"/>
                <w:szCs w:val="24"/>
              </w:rPr>
              <w:t>1</w:t>
            </w:r>
            <w:r>
              <w:rPr>
                <w:rFonts w:ascii="Times New Roman" w:hAnsi="Times New Roman"/>
                <w:color w:val="000000"/>
                <w:sz w:val="24"/>
                <w:szCs w:val="24"/>
              </w:rPr>
              <w:t>7</w:t>
            </w:r>
            <w:r w:rsidRPr="001A532D">
              <w:rPr>
                <w:rFonts w:ascii="Times New Roman" w:hAnsi="Times New Roman"/>
                <w:color w:val="000000"/>
                <w:sz w:val="24"/>
                <w:szCs w:val="24"/>
              </w:rPr>
              <w:t>500,0</w:t>
            </w: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6</w:t>
            </w:r>
            <w:r>
              <w:rPr>
                <w:rFonts w:ascii="Times New Roman" w:eastAsia="Times New Roman" w:hAnsi="Times New Roman"/>
                <w:color w:val="000000"/>
                <w:sz w:val="24"/>
                <w:szCs w:val="24"/>
                <w:lang w:eastAsia="uk-UA"/>
              </w:rPr>
              <w:t>.</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shd w:val="clear" w:color="auto" w:fill="FFFFFF"/>
              <w:autoSpaceDE w:val="0"/>
              <w:autoSpaceDN w:val="0"/>
              <w:adjustRightInd w:val="0"/>
              <w:spacing w:after="0" w:line="240" w:lineRule="auto"/>
              <w:jc w:val="both"/>
              <w:textAlignment w:val="baseline"/>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Будівництво дощового колектора по вул. Галицькій в м. Тернополі</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85400,0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17080,0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68320,0</w:t>
            </w: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w:t>
            </w: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7</w:t>
            </w:r>
            <w:r>
              <w:rPr>
                <w:rFonts w:ascii="Times New Roman" w:eastAsia="Times New Roman" w:hAnsi="Times New Roman"/>
                <w:color w:val="000000"/>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suppressAutoHyphens/>
              <w:spacing w:after="0" w:line="240" w:lineRule="auto"/>
              <w:ind w:firstLine="35"/>
              <w:jc w:val="both"/>
              <w:rPr>
                <w:rFonts w:ascii="Times New Roman" w:eastAsia="Times New Roman" w:hAnsi="Times New Roman"/>
                <w:color w:val="000000"/>
                <w:sz w:val="24"/>
                <w:szCs w:val="24"/>
                <w:lang w:eastAsia="ar-SA"/>
              </w:rPr>
            </w:pPr>
            <w:r w:rsidRPr="00E218DE">
              <w:rPr>
                <w:rFonts w:ascii="Times New Roman" w:eastAsia="Times New Roman" w:hAnsi="Times New Roman"/>
                <w:color w:val="000000"/>
                <w:sz w:val="24"/>
                <w:szCs w:val="24"/>
                <w:lang w:eastAsia="ar-SA"/>
              </w:rPr>
              <w:t>Будівництво, реконструкція та капітальний ремонт мереж водопостачання та водовідведення, каналізаційних колекторів, в т. ч. на не каналізованих вулицях міста</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10000,0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10000,0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it-IT"/>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p>
        </w:tc>
        <w:tc>
          <w:tcPr>
            <w:tcW w:w="5151"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uppressAutoHyphens/>
              <w:spacing w:after="0" w:line="240" w:lineRule="auto"/>
              <w:ind w:left="-52" w:right="-30"/>
              <w:jc w:val="both"/>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ar-SA"/>
              </w:rPr>
              <w:t>Термомодернізація будівель житлового фонду</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6500,0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5000,0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1500,0</w:t>
            </w: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p>
        </w:tc>
        <w:tc>
          <w:tcPr>
            <w:tcW w:w="5151" w:type="dxa"/>
            <w:tcBorders>
              <w:top w:val="single" w:sz="4" w:space="0" w:color="auto"/>
              <w:left w:val="single" w:sz="4" w:space="0" w:color="auto"/>
              <w:bottom w:val="single" w:sz="4" w:space="0" w:color="auto"/>
              <w:right w:val="single" w:sz="4" w:space="0" w:color="auto"/>
            </w:tcBorders>
            <w:vAlign w:val="center"/>
          </w:tcPr>
          <w:p w:rsidR="00BC675F" w:rsidRDefault="00BC675F" w:rsidP="00EA7B25">
            <w:pPr>
              <w:suppressAutoHyphens/>
              <w:spacing w:after="0" w:line="240" w:lineRule="auto"/>
              <w:ind w:left="-52" w:right="-3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Реалізація проекту «Глибока термомодернізація закладів освіти м.Тернополя» </w:t>
            </w:r>
          </w:p>
          <w:p w:rsidR="00BC675F" w:rsidRPr="009362CA" w:rsidRDefault="00BC675F" w:rsidP="00EA7B25">
            <w:pPr>
              <w:suppressAutoHyphens/>
              <w:spacing w:after="0" w:line="240" w:lineRule="auto"/>
              <w:ind w:left="-52" w:right="-30"/>
              <w:jc w:val="both"/>
              <w:rPr>
                <w:rFonts w:ascii="Times New Roman" w:eastAsia="Times New Roman" w:hAnsi="Times New Roman"/>
                <w:i/>
                <w:color w:val="000000"/>
                <w:sz w:val="18"/>
                <w:szCs w:val="18"/>
                <w:lang w:eastAsia="ar-SA"/>
              </w:rPr>
            </w:pPr>
            <w:r w:rsidRPr="009362CA">
              <w:rPr>
                <w:rFonts w:ascii="Times New Roman" w:eastAsia="Times New Roman" w:hAnsi="Times New Roman"/>
                <w:i/>
                <w:color w:val="000000"/>
                <w:sz w:val="18"/>
                <w:szCs w:val="18"/>
                <w:lang w:eastAsia="ar-SA"/>
              </w:rPr>
              <w:t>курс Євро станом на 10.12.2018 – 31,638 грн</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FF671E" w:rsidRDefault="00BC675F" w:rsidP="00EA7B25">
            <w:pPr>
              <w:spacing w:after="0" w:line="240" w:lineRule="auto"/>
              <w:ind w:left="-57" w:right="-57"/>
              <w:jc w:val="center"/>
              <w:rPr>
                <w:rFonts w:ascii="Times New Roman" w:hAnsi="Times New Roman"/>
                <w:color w:val="000000"/>
                <w:sz w:val="24"/>
                <w:szCs w:val="24"/>
              </w:rPr>
            </w:pPr>
            <w:r w:rsidRPr="00FF671E">
              <w:rPr>
                <w:rFonts w:ascii="Times New Roman" w:hAnsi="Times New Roman"/>
                <w:color w:val="000000"/>
                <w:sz w:val="24"/>
                <w:szCs w:val="24"/>
              </w:rPr>
              <w:t>199152,16</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FF671E" w:rsidRDefault="00BC675F" w:rsidP="00EA7B25">
            <w:pPr>
              <w:spacing w:after="0" w:line="240" w:lineRule="auto"/>
              <w:ind w:left="-57" w:right="-57"/>
              <w:jc w:val="center"/>
              <w:rPr>
                <w:rFonts w:ascii="Times New Roman" w:hAnsi="Times New Roman"/>
                <w:color w:val="000000"/>
                <w:sz w:val="24"/>
                <w:szCs w:val="24"/>
              </w:rPr>
            </w:pPr>
            <w:r w:rsidRPr="00FF671E">
              <w:rPr>
                <w:rFonts w:ascii="Times New Roman" w:hAnsi="Times New Roman"/>
                <w:color w:val="000000"/>
                <w:sz w:val="24"/>
                <w:szCs w:val="24"/>
              </w:rPr>
              <w:t>33192,03</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FF671E" w:rsidRDefault="00BC675F" w:rsidP="00EA7B25">
            <w:pPr>
              <w:spacing w:after="0" w:line="240" w:lineRule="auto"/>
              <w:ind w:left="-57" w:right="-57"/>
              <w:jc w:val="center"/>
              <w:rPr>
                <w:rFonts w:ascii="Times New Roman" w:hAnsi="Times New Roman"/>
                <w:color w:val="00000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FF671E" w:rsidRDefault="00BC675F" w:rsidP="00EA7B25">
            <w:pPr>
              <w:spacing w:after="0" w:line="240" w:lineRule="auto"/>
              <w:ind w:left="-57" w:right="-57"/>
              <w:jc w:val="center"/>
              <w:rPr>
                <w:rFonts w:ascii="Times New Roman" w:hAnsi="Times New Roman"/>
                <w:color w:val="000000"/>
                <w:sz w:val="24"/>
                <w:szCs w:val="24"/>
              </w:rPr>
            </w:pPr>
            <w:r w:rsidRPr="00FF671E">
              <w:rPr>
                <w:rFonts w:ascii="Times New Roman" w:hAnsi="Times New Roman"/>
                <w:color w:val="000000"/>
                <w:sz w:val="24"/>
                <w:szCs w:val="24"/>
              </w:rPr>
              <w:t>165960,13</w:t>
            </w: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10</w:t>
            </w:r>
            <w:r>
              <w:rPr>
                <w:rFonts w:ascii="Times New Roman" w:eastAsia="Times New Roman" w:hAnsi="Times New Roman"/>
                <w:color w:val="000000"/>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vAlign w:val="center"/>
          </w:tcPr>
          <w:p w:rsidR="00BC675F" w:rsidRPr="00641EEE" w:rsidRDefault="00BC675F" w:rsidP="00EA7B25">
            <w:pPr>
              <w:spacing w:after="0" w:line="240" w:lineRule="auto"/>
              <w:jc w:val="both"/>
              <w:rPr>
                <w:rFonts w:ascii="Times New Roman" w:eastAsia="Times New Roman" w:hAnsi="Times New Roman"/>
                <w:color w:val="000000"/>
                <w:sz w:val="24"/>
                <w:szCs w:val="24"/>
                <w:lang w:eastAsia="uk-UA"/>
              </w:rPr>
            </w:pPr>
            <w:r w:rsidRPr="00641EEE">
              <w:rPr>
                <w:rFonts w:ascii="Times New Roman" w:eastAsia="Times New Roman" w:hAnsi="Times New Roman"/>
                <w:color w:val="000000"/>
                <w:sz w:val="24"/>
                <w:szCs w:val="24"/>
                <w:lang w:eastAsia="uk-UA"/>
              </w:rPr>
              <w:t>Влаштування-реконструкція відпочинково-рекреаційної зони в районі «Дальнього» пляжу по вул. Чумацькій в м. Тернополі</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C86422" w:rsidRDefault="00BC675F" w:rsidP="00EA7B25">
            <w:pPr>
              <w:spacing w:after="0" w:line="240" w:lineRule="auto"/>
              <w:jc w:val="center"/>
              <w:rPr>
                <w:rFonts w:ascii="Times New Roman" w:eastAsia="Times New Roman" w:hAnsi="Times New Roman"/>
                <w:color w:val="000000"/>
                <w:lang w:eastAsia="uk-UA"/>
              </w:rPr>
            </w:pPr>
            <w:r w:rsidRPr="00C86422">
              <w:rPr>
                <w:rFonts w:ascii="Times New Roman" w:eastAsia="Times New Roman" w:hAnsi="Times New Roman"/>
                <w:color w:val="000000"/>
                <w:lang w:eastAsia="uk-UA"/>
              </w:rPr>
              <w:t>41797,945</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C86422" w:rsidRDefault="00BC675F" w:rsidP="00EA7B25">
            <w:pPr>
              <w:spacing w:after="0" w:line="240" w:lineRule="auto"/>
              <w:jc w:val="center"/>
              <w:rPr>
                <w:rFonts w:ascii="Times New Roman" w:eastAsia="Times New Roman" w:hAnsi="Times New Roman"/>
                <w:color w:val="000000"/>
                <w:lang w:eastAsia="uk-UA"/>
              </w:rPr>
            </w:pPr>
            <w:r w:rsidRPr="00C86422">
              <w:rPr>
                <w:rFonts w:ascii="Times New Roman" w:eastAsia="Times New Roman" w:hAnsi="Times New Roman"/>
                <w:color w:val="000000"/>
                <w:lang w:eastAsia="uk-UA"/>
              </w:rPr>
              <w:t>41797,945</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w:t>
            </w: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w:t>
            </w: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11</w:t>
            </w:r>
            <w:r>
              <w:rPr>
                <w:rFonts w:ascii="Times New Roman" w:eastAsia="Times New Roman" w:hAnsi="Times New Roman"/>
                <w:color w:val="000000"/>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Придбання б/к тролейбусів іноземного виробництва</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5002,0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5002,0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12</w:t>
            </w:r>
            <w:r>
              <w:rPr>
                <w:rFonts w:ascii="Times New Roman" w:eastAsia="Times New Roman" w:hAnsi="Times New Roman"/>
                <w:color w:val="000000"/>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Реконструкція тролейбусних ліній</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9388,0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9388,0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13</w:t>
            </w:r>
            <w:r>
              <w:rPr>
                <w:rFonts w:ascii="Times New Roman" w:eastAsia="Times New Roman" w:hAnsi="Times New Roman"/>
                <w:color w:val="000000"/>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Будівництво нових тролейбусних ліній до мікрорайонів міста</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16879,</w:t>
            </w:r>
            <w:r w:rsidRPr="00E218DE">
              <w:rPr>
                <w:rFonts w:ascii="Times New Roman" w:hAnsi="Times New Roman"/>
                <w:color w:val="000000"/>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16879,0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14</w:t>
            </w:r>
            <w:r>
              <w:rPr>
                <w:rFonts w:ascii="Times New Roman" w:eastAsia="Times New Roman" w:hAnsi="Times New Roman"/>
                <w:color w:val="000000"/>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Капітальний ремонт рухомого складу</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4450,0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4450</w:t>
            </w:r>
            <w:r w:rsidRPr="00E218DE">
              <w:rPr>
                <w:rFonts w:ascii="Times New Roman" w:hAnsi="Times New Roman"/>
                <w:color w:val="000000"/>
                <w:sz w:val="24"/>
                <w:szCs w:val="24"/>
              </w:rPr>
              <w:t>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15</w:t>
            </w:r>
            <w:r>
              <w:rPr>
                <w:rFonts w:ascii="Times New Roman" w:eastAsia="Times New Roman" w:hAnsi="Times New Roman"/>
                <w:color w:val="000000"/>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Придбання б/к автобусів іноземного виробництва</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20000,0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20000,0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spacing w:after="0" w:line="240" w:lineRule="auto"/>
              <w:ind w:left="-57" w:right="-57"/>
              <w:jc w:val="center"/>
              <w:rPr>
                <w:rFonts w:ascii="Times New Roman" w:hAnsi="Times New Roman"/>
                <w:color w:val="000000"/>
                <w:sz w:val="24"/>
                <w:szCs w:val="24"/>
              </w:rPr>
            </w:pPr>
            <w:r w:rsidRPr="00E218DE">
              <w:rPr>
                <w:rFonts w:ascii="Times New Roman" w:hAnsi="Times New Roman"/>
                <w:color w:val="000000"/>
                <w:sz w:val="24"/>
                <w:szCs w:val="24"/>
              </w:rPr>
              <w:t>16</w:t>
            </w:r>
            <w:r>
              <w:rPr>
                <w:rFonts w:ascii="Times New Roman" w:hAnsi="Times New Roman"/>
                <w:color w:val="000000"/>
                <w:sz w:val="24"/>
                <w:szCs w:val="24"/>
              </w:rPr>
              <w:t>.</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 xml:space="preserve">Оновлення рухомого складу автобусного парку у рамках проекту «Міський громадський </w:t>
            </w:r>
            <w:r w:rsidRPr="00E218DE">
              <w:rPr>
                <w:rFonts w:ascii="Times New Roman" w:hAnsi="Times New Roman"/>
                <w:color w:val="000000"/>
                <w:sz w:val="24"/>
                <w:szCs w:val="24"/>
              </w:rPr>
              <w:lastRenderedPageBreak/>
              <w:t>транспорт в Україні», що фінансується Європейським інвестиційним банком</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lastRenderedPageBreak/>
              <w:t>75428,0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14428,0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61000,0</w:t>
            </w:r>
          </w:p>
        </w:tc>
      </w:tr>
      <w:tr w:rsidR="00BC675F" w:rsidRPr="00E218DE" w:rsidTr="00EA7B25">
        <w:trPr>
          <w:jc w:val="center"/>
        </w:trPr>
        <w:tc>
          <w:tcPr>
            <w:tcW w:w="598" w:type="dxa"/>
            <w:tcBorders>
              <w:top w:val="single" w:sz="4" w:space="0" w:color="000000"/>
              <w:left w:val="single" w:sz="4" w:space="0" w:color="000000"/>
              <w:bottom w:val="single" w:sz="4" w:space="0" w:color="000000"/>
              <w:right w:val="nil"/>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lastRenderedPageBreak/>
              <w:t>17</w:t>
            </w:r>
            <w:r>
              <w:rPr>
                <w:rFonts w:ascii="Times New Roman" w:eastAsia="Times New Roman" w:hAnsi="Times New Roman"/>
                <w:color w:val="000000"/>
                <w:sz w:val="24"/>
                <w:szCs w:val="24"/>
                <w:lang w:eastAsia="ru-RU"/>
              </w:rPr>
              <w:t>.</w:t>
            </w:r>
          </w:p>
        </w:tc>
        <w:tc>
          <w:tcPr>
            <w:tcW w:w="5151" w:type="dxa"/>
            <w:tcBorders>
              <w:top w:val="single" w:sz="4" w:space="0" w:color="000000"/>
              <w:left w:val="single" w:sz="4" w:space="0" w:color="000000"/>
              <w:bottom w:val="single" w:sz="4" w:space="0" w:color="000000"/>
              <w:right w:val="nil"/>
            </w:tcBorders>
          </w:tcPr>
          <w:p w:rsidR="00BC675F" w:rsidRPr="00E218DE" w:rsidRDefault="00BC675F" w:rsidP="00EA7B25">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 xml:space="preserve">Встановлення відеокамер у відпочинкових зонах, парках міста </w:t>
            </w:r>
          </w:p>
        </w:tc>
        <w:tc>
          <w:tcPr>
            <w:tcW w:w="1160" w:type="dxa"/>
            <w:tcBorders>
              <w:top w:val="single" w:sz="4" w:space="0" w:color="000000"/>
              <w:left w:val="single" w:sz="4" w:space="0" w:color="000000"/>
              <w:bottom w:val="single" w:sz="4" w:space="0" w:color="000000"/>
              <w:right w:val="nil"/>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350,0</w:t>
            </w:r>
          </w:p>
        </w:tc>
        <w:tc>
          <w:tcPr>
            <w:tcW w:w="1276" w:type="dxa"/>
            <w:tcBorders>
              <w:top w:val="single" w:sz="4" w:space="0" w:color="000000"/>
              <w:left w:val="single" w:sz="4" w:space="0" w:color="000000"/>
              <w:bottom w:val="single" w:sz="4" w:space="0" w:color="000000"/>
              <w:right w:val="nil"/>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350,0</w:t>
            </w:r>
          </w:p>
        </w:tc>
        <w:tc>
          <w:tcPr>
            <w:tcW w:w="1092" w:type="dxa"/>
            <w:tcBorders>
              <w:top w:val="single" w:sz="4" w:space="0" w:color="000000"/>
              <w:left w:val="single" w:sz="4" w:space="0" w:color="000000"/>
              <w:bottom w:val="single" w:sz="4" w:space="0" w:color="000000"/>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18</w:t>
            </w:r>
            <w:r>
              <w:rPr>
                <w:rFonts w:ascii="Times New Roman" w:eastAsia="Times New Roman" w:hAnsi="Times New Roman"/>
                <w:color w:val="000000"/>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Реконструкція існуючих приміщень під облаштування «Єдиного ситуативного центру» за адресою вул. Є. Коновальця, 8</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1499,362</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1499,362</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19</w:t>
            </w:r>
            <w:r>
              <w:rPr>
                <w:rFonts w:ascii="Times New Roman" w:eastAsia="Times New Roman" w:hAnsi="Times New Roman"/>
                <w:color w:val="000000"/>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Створення єдиного міського електронного медичного простору, впровадження телемедичних технологій та електронного медичного документообороту</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ind w:right="-6"/>
              <w:jc w:val="center"/>
              <w:rPr>
                <w:rFonts w:ascii="Times New Roman" w:hAnsi="Times New Roman"/>
                <w:color w:val="000000"/>
                <w:sz w:val="24"/>
                <w:szCs w:val="24"/>
              </w:rPr>
            </w:pPr>
            <w:r w:rsidRPr="00E218DE">
              <w:rPr>
                <w:rFonts w:ascii="Times New Roman" w:hAnsi="Times New Roman"/>
                <w:color w:val="000000"/>
                <w:sz w:val="24"/>
                <w:szCs w:val="24"/>
              </w:rPr>
              <w:t>6000,0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ind w:right="-6"/>
              <w:jc w:val="center"/>
              <w:rPr>
                <w:rFonts w:ascii="Times New Roman" w:hAnsi="Times New Roman"/>
                <w:color w:val="000000"/>
                <w:sz w:val="24"/>
                <w:szCs w:val="24"/>
              </w:rPr>
            </w:pPr>
            <w:r w:rsidRPr="00E218DE">
              <w:rPr>
                <w:rFonts w:ascii="Times New Roman" w:hAnsi="Times New Roman"/>
                <w:color w:val="000000"/>
                <w:sz w:val="24"/>
                <w:szCs w:val="24"/>
              </w:rPr>
              <w:t>6000,0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widowControl w:val="0"/>
              <w:autoSpaceDE w:val="0"/>
              <w:autoSpaceDN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20</w:t>
            </w:r>
            <w:r>
              <w:rPr>
                <w:rFonts w:ascii="Times New Roman" w:eastAsia="Times New Roman" w:hAnsi="Times New Roman"/>
                <w:color w:val="000000"/>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 xml:space="preserve">Забезпечення медичним обладнанням закладів охорони здоров’я </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ind w:right="-6"/>
              <w:jc w:val="center"/>
              <w:rPr>
                <w:rFonts w:ascii="Times New Roman" w:hAnsi="Times New Roman"/>
                <w:color w:val="000000"/>
                <w:sz w:val="24"/>
                <w:szCs w:val="24"/>
              </w:rPr>
            </w:pPr>
            <w:r w:rsidRPr="00E218DE">
              <w:rPr>
                <w:rFonts w:ascii="Times New Roman" w:hAnsi="Times New Roman"/>
                <w:color w:val="000000"/>
                <w:sz w:val="24"/>
                <w:szCs w:val="24"/>
              </w:rPr>
              <w:t>10000,0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ind w:right="-6"/>
              <w:jc w:val="center"/>
              <w:rPr>
                <w:rFonts w:ascii="Times New Roman" w:hAnsi="Times New Roman"/>
                <w:color w:val="000000"/>
                <w:sz w:val="24"/>
                <w:szCs w:val="24"/>
              </w:rPr>
            </w:pPr>
            <w:r w:rsidRPr="00E218DE">
              <w:rPr>
                <w:rFonts w:ascii="Times New Roman" w:hAnsi="Times New Roman"/>
                <w:color w:val="000000"/>
                <w:sz w:val="24"/>
                <w:szCs w:val="24"/>
              </w:rPr>
              <w:t>10000,0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21</w:t>
            </w:r>
            <w:r>
              <w:rPr>
                <w:rFonts w:ascii="Times New Roman" w:eastAsia="Times New Roman" w:hAnsi="Times New Roman"/>
                <w:color w:val="000000"/>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Забезпечення медичним обладнанням амбулаторій загальної практики-сімейної медицини та кабінети дільничних педіатрів відповідно до табеля оснащення</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ind w:right="-6"/>
              <w:jc w:val="center"/>
              <w:rPr>
                <w:rFonts w:ascii="Times New Roman" w:hAnsi="Times New Roman"/>
                <w:color w:val="000000"/>
                <w:sz w:val="24"/>
                <w:szCs w:val="24"/>
              </w:rPr>
            </w:pPr>
            <w:r w:rsidRPr="00E218DE">
              <w:rPr>
                <w:rFonts w:ascii="Times New Roman" w:hAnsi="Times New Roman"/>
                <w:color w:val="000000"/>
                <w:sz w:val="24"/>
                <w:szCs w:val="24"/>
              </w:rPr>
              <w:t>3150,0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ind w:right="-6"/>
              <w:jc w:val="center"/>
              <w:rPr>
                <w:rFonts w:ascii="Times New Roman" w:hAnsi="Times New Roman"/>
                <w:color w:val="000000"/>
                <w:sz w:val="24"/>
                <w:szCs w:val="24"/>
              </w:rPr>
            </w:pPr>
            <w:r w:rsidRPr="00E218DE">
              <w:rPr>
                <w:rFonts w:ascii="Times New Roman" w:hAnsi="Times New Roman"/>
                <w:color w:val="000000"/>
                <w:sz w:val="24"/>
                <w:szCs w:val="24"/>
              </w:rPr>
              <w:t>3150,0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p>
        </w:tc>
      </w:tr>
      <w:tr w:rsidR="00BC675F" w:rsidRPr="00E218DE" w:rsidTr="00EA7B25">
        <w:trPr>
          <w:trHeight w:val="888"/>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tabs>
                <w:tab w:val="left" w:pos="6300"/>
              </w:tabs>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22</w:t>
            </w:r>
            <w:r>
              <w:rPr>
                <w:rFonts w:ascii="Times New Roman" w:eastAsia="Times New Roman" w:hAnsi="Times New Roman"/>
                <w:color w:val="000000"/>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Забезпечення доступності маломобільних груп населення до закладів охорони здоров’я,</w:t>
            </w:r>
            <w:r>
              <w:rPr>
                <w:rFonts w:ascii="Times New Roman" w:hAnsi="Times New Roman"/>
                <w:color w:val="000000"/>
                <w:sz w:val="24"/>
                <w:szCs w:val="24"/>
              </w:rPr>
              <w:t xml:space="preserve"> </w:t>
            </w:r>
            <w:r w:rsidRPr="00E218DE">
              <w:rPr>
                <w:rFonts w:ascii="Times New Roman" w:hAnsi="Times New Roman"/>
                <w:color w:val="000000"/>
                <w:sz w:val="24"/>
                <w:szCs w:val="24"/>
              </w:rPr>
              <w:t>освіти та культури (облаштування пандусів)</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ind w:right="-6"/>
              <w:jc w:val="center"/>
              <w:rPr>
                <w:rFonts w:ascii="Times New Roman" w:hAnsi="Times New Roman"/>
                <w:color w:val="000000"/>
                <w:sz w:val="24"/>
                <w:szCs w:val="24"/>
              </w:rPr>
            </w:pPr>
            <w:r w:rsidRPr="00E218DE">
              <w:rPr>
                <w:rFonts w:ascii="Times New Roman" w:hAnsi="Times New Roman"/>
                <w:color w:val="000000"/>
                <w:sz w:val="24"/>
                <w:szCs w:val="24"/>
              </w:rPr>
              <w:t>400,0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spacing w:after="0" w:line="240" w:lineRule="auto"/>
              <w:ind w:right="-6"/>
              <w:jc w:val="center"/>
              <w:rPr>
                <w:rFonts w:ascii="Times New Roman" w:hAnsi="Times New Roman"/>
                <w:color w:val="000000"/>
                <w:sz w:val="24"/>
                <w:szCs w:val="24"/>
              </w:rPr>
            </w:pPr>
            <w:r w:rsidRPr="00E218DE">
              <w:rPr>
                <w:rFonts w:ascii="Times New Roman" w:hAnsi="Times New Roman"/>
                <w:color w:val="000000"/>
                <w:sz w:val="24"/>
                <w:szCs w:val="24"/>
              </w:rPr>
              <w:t>400,0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ru-RU"/>
              </w:rPr>
            </w:pPr>
          </w:p>
        </w:tc>
      </w:tr>
      <w:tr w:rsidR="00BC675F" w:rsidRPr="00E218DE" w:rsidTr="00EA7B25">
        <w:trPr>
          <w:trHeight w:val="669"/>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23</w:t>
            </w:r>
            <w:r>
              <w:rPr>
                <w:rFonts w:ascii="Times New Roman" w:eastAsia="Times New Roman" w:hAnsi="Times New Roman"/>
                <w:color w:val="000000"/>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Проведення капітальних ремонтів та реконструкцій в закладах охорони здоров’я</w:t>
            </w:r>
            <w:r>
              <w:rPr>
                <w:rFonts w:ascii="Times New Roman" w:hAnsi="Times New Roman"/>
                <w:color w:val="000000"/>
                <w:sz w:val="24"/>
                <w:szCs w:val="24"/>
              </w:rPr>
              <w:t xml:space="preserve"> </w:t>
            </w:r>
            <w:r w:rsidRPr="00105D57">
              <w:rPr>
                <w:rFonts w:ascii="Times New Roman" w:hAnsi="Times New Roman"/>
                <w:color w:val="000000"/>
                <w:sz w:val="24"/>
                <w:szCs w:val="24"/>
              </w:rPr>
              <w:t>з них:</w:t>
            </w:r>
            <w:r>
              <w:rPr>
                <w:rFonts w:ascii="Times New Roman" w:hAnsi="Times New Roman"/>
                <w:color w:val="000000"/>
                <w:sz w:val="24"/>
                <w:szCs w:val="24"/>
              </w:rPr>
              <w:t xml:space="preserve"> </w:t>
            </w:r>
            <w:r w:rsidRPr="00E218DE">
              <w:rPr>
                <w:rFonts w:ascii="Times New Roman" w:hAnsi="Times New Roman"/>
                <w:color w:val="000000"/>
                <w:sz w:val="24"/>
                <w:szCs w:val="24"/>
              </w:rPr>
              <w:t xml:space="preserve"> </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105D57" w:rsidRDefault="00BC675F" w:rsidP="00EA7B25">
            <w:pPr>
              <w:spacing w:after="0" w:line="240" w:lineRule="auto"/>
              <w:ind w:left="-57" w:right="-57"/>
              <w:jc w:val="center"/>
              <w:rPr>
                <w:rFonts w:ascii="Times New Roman" w:hAnsi="Times New Roman"/>
                <w:color w:val="000000"/>
                <w:sz w:val="24"/>
                <w:szCs w:val="24"/>
              </w:rPr>
            </w:pPr>
            <w:r w:rsidRPr="00105D57">
              <w:rPr>
                <w:rFonts w:ascii="Times New Roman" w:hAnsi="Times New Roman"/>
                <w:color w:val="000000"/>
                <w:sz w:val="24"/>
                <w:szCs w:val="24"/>
              </w:rPr>
              <w:t>84473,117</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105D57" w:rsidRDefault="00BC675F" w:rsidP="00EA7B25">
            <w:pPr>
              <w:spacing w:after="0" w:line="240" w:lineRule="auto"/>
              <w:ind w:left="-57" w:right="-57"/>
              <w:jc w:val="center"/>
              <w:rPr>
                <w:rFonts w:ascii="Times New Roman" w:hAnsi="Times New Roman"/>
                <w:color w:val="000000"/>
                <w:sz w:val="24"/>
                <w:szCs w:val="24"/>
              </w:rPr>
            </w:pPr>
            <w:r w:rsidRPr="00105D57">
              <w:rPr>
                <w:rFonts w:ascii="Times New Roman" w:hAnsi="Times New Roman"/>
                <w:color w:val="000000"/>
                <w:sz w:val="24"/>
                <w:szCs w:val="24"/>
              </w:rPr>
              <w:t>75075,1</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105D57"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105D57">
              <w:rPr>
                <w:rFonts w:ascii="Times New Roman" w:eastAsia="Times New Roman" w:hAnsi="Times New Roman"/>
                <w:color w:val="000000"/>
                <w:sz w:val="24"/>
                <w:szCs w:val="24"/>
                <w:lang w:eastAsia="ru-RU"/>
              </w:rPr>
              <w:t>9398,017</w:t>
            </w: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ru-RU"/>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tabs>
                <w:tab w:val="left" w:pos="6300"/>
              </w:tabs>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23.1</w:t>
            </w:r>
          </w:p>
        </w:tc>
        <w:tc>
          <w:tcPr>
            <w:tcW w:w="5151" w:type="dxa"/>
            <w:tcBorders>
              <w:top w:val="single" w:sz="4" w:space="0" w:color="auto"/>
              <w:left w:val="single" w:sz="4" w:space="0" w:color="auto"/>
              <w:bottom w:val="single" w:sz="4" w:space="0" w:color="auto"/>
              <w:right w:val="single" w:sz="4" w:space="0" w:color="auto"/>
            </w:tcBorders>
          </w:tcPr>
          <w:p w:rsidR="00BC675F" w:rsidRDefault="00BC675F" w:rsidP="00EA7B25">
            <w:pPr>
              <w:spacing w:after="0" w:line="240" w:lineRule="auto"/>
              <w:jc w:val="both"/>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 xml:space="preserve">Капітальний ремонт по впровадженню енергозберігаючих технологій з утеплення фасадів корпусу </w:t>
            </w:r>
            <w:r>
              <w:rPr>
                <w:rFonts w:ascii="Times New Roman" w:eastAsia="Times New Roman" w:hAnsi="Times New Roman"/>
                <w:color w:val="000000"/>
                <w:sz w:val="24"/>
                <w:szCs w:val="24"/>
                <w:lang w:eastAsia="uk-UA"/>
              </w:rPr>
              <w:t>КНП</w:t>
            </w:r>
            <w:r w:rsidRPr="00E218DE">
              <w:rPr>
                <w:rFonts w:ascii="Times New Roman" w:eastAsia="Times New Roman" w:hAnsi="Times New Roman"/>
                <w:color w:val="000000"/>
                <w:sz w:val="24"/>
                <w:szCs w:val="24"/>
                <w:lang w:eastAsia="uk-UA"/>
              </w:rPr>
              <w:t xml:space="preserve"> «Міська комунальна лікарня №3» Т</w:t>
            </w:r>
            <w:r>
              <w:rPr>
                <w:rFonts w:ascii="Times New Roman" w:eastAsia="Times New Roman" w:hAnsi="Times New Roman"/>
                <w:color w:val="000000"/>
                <w:sz w:val="24"/>
                <w:szCs w:val="24"/>
                <w:lang w:eastAsia="uk-UA"/>
              </w:rPr>
              <w:t>МР</w:t>
            </w:r>
            <w:r w:rsidRPr="00E218DE">
              <w:rPr>
                <w:rFonts w:ascii="Times New Roman" w:eastAsia="Times New Roman" w:hAnsi="Times New Roman"/>
                <w:color w:val="000000"/>
                <w:sz w:val="24"/>
                <w:szCs w:val="24"/>
                <w:lang w:eastAsia="uk-UA"/>
              </w:rPr>
              <w:t xml:space="preserve"> по вул. Волинська, 40 в м. Тернопіль</w:t>
            </w:r>
          </w:p>
          <w:p w:rsidR="00BC675F" w:rsidRDefault="00BC675F" w:rsidP="00EA7B25">
            <w:pPr>
              <w:spacing w:after="0" w:line="240" w:lineRule="auto"/>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w:t>
            </w:r>
            <w:r w:rsidRPr="00E218DE">
              <w:rPr>
                <w:rFonts w:ascii="Times New Roman" w:eastAsia="Times New Roman" w:hAnsi="Times New Roman"/>
                <w:color w:val="000000"/>
                <w:sz w:val="24"/>
                <w:szCs w:val="24"/>
                <w:lang w:eastAsia="uk-UA"/>
              </w:rPr>
              <w:t xml:space="preserve"> стаціонару</w:t>
            </w:r>
          </w:p>
          <w:p w:rsidR="00BC675F" w:rsidRPr="00E218DE" w:rsidRDefault="00BC675F" w:rsidP="00EA7B25">
            <w:pPr>
              <w:spacing w:after="0" w:line="240" w:lineRule="auto"/>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w:t>
            </w:r>
            <w:r w:rsidRPr="00E218DE">
              <w:rPr>
                <w:rFonts w:ascii="Times New Roman" w:eastAsia="Times New Roman" w:hAnsi="Times New Roman"/>
                <w:color w:val="000000"/>
                <w:sz w:val="24"/>
                <w:szCs w:val="24"/>
                <w:lang w:eastAsia="uk-UA"/>
              </w:rPr>
              <w:t>поліклінік</w:t>
            </w:r>
            <w:r>
              <w:rPr>
                <w:rFonts w:ascii="Times New Roman" w:eastAsia="Times New Roman" w:hAnsi="Times New Roman"/>
                <w:color w:val="000000"/>
                <w:sz w:val="24"/>
                <w:szCs w:val="24"/>
                <w:lang w:eastAsia="uk-UA"/>
              </w:rPr>
              <w:t>и</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5210,834</w:t>
            </w:r>
          </w:p>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6536,687</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1042,167</w:t>
            </w:r>
          </w:p>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1307,337</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C675F"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4168,667</w:t>
            </w:r>
          </w:p>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5229,350</w:t>
            </w: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spacing w:after="0" w:line="240" w:lineRule="auto"/>
              <w:jc w:val="center"/>
              <w:rPr>
                <w:rFonts w:ascii="Times New Roman" w:eastAsia="Times New Roman" w:hAnsi="Times New Roman"/>
                <w:color w:val="000000"/>
                <w:sz w:val="24"/>
                <w:szCs w:val="24"/>
                <w:lang w:eastAsia="ru-RU"/>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23</w:t>
            </w:r>
            <w:r>
              <w:rPr>
                <w:rFonts w:ascii="Times New Roman" w:eastAsia="Times New Roman" w:hAnsi="Times New Roman"/>
                <w:color w:val="000000"/>
                <w:sz w:val="24"/>
                <w:szCs w:val="24"/>
                <w:lang w:eastAsia="ru-RU"/>
              </w:rPr>
              <w:t>.2</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spacing w:after="0" w:line="240" w:lineRule="auto"/>
              <w:jc w:val="both"/>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Капітальний ремонт  Тернопільського міського комунального закладу «Центр первинної медико-санітарної допомоги» по вул. Острозького,6 в м. Тернополі</w:t>
            </w:r>
          </w:p>
        </w:tc>
        <w:tc>
          <w:tcPr>
            <w:tcW w:w="1160"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1259,518</w:t>
            </w:r>
          </w:p>
        </w:tc>
        <w:tc>
          <w:tcPr>
            <w:tcW w:w="1276"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1259,518</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ru-RU"/>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23</w:t>
            </w:r>
            <w:r>
              <w:rPr>
                <w:rFonts w:ascii="Times New Roman" w:eastAsia="Times New Roman" w:hAnsi="Times New Roman"/>
                <w:color w:val="000000"/>
                <w:sz w:val="24"/>
                <w:szCs w:val="24"/>
                <w:lang w:eastAsia="ru-RU"/>
              </w:rPr>
              <w:t>.3</w:t>
            </w:r>
          </w:p>
        </w:tc>
        <w:tc>
          <w:tcPr>
            <w:tcW w:w="5151" w:type="dxa"/>
            <w:tcBorders>
              <w:top w:val="single" w:sz="4" w:space="0" w:color="auto"/>
              <w:left w:val="single" w:sz="4" w:space="0" w:color="auto"/>
              <w:bottom w:val="single" w:sz="4" w:space="0" w:color="auto"/>
              <w:right w:val="single" w:sz="4" w:space="0" w:color="auto"/>
            </w:tcBorders>
          </w:tcPr>
          <w:p w:rsidR="00BC675F" w:rsidRDefault="00BC675F" w:rsidP="00EA7B25">
            <w:pPr>
              <w:spacing w:after="0" w:line="240" w:lineRule="auto"/>
              <w:jc w:val="both"/>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Капітальний ремонт КП «Тернопільський міський лікувально-діагностичний центр</w:t>
            </w:r>
            <w:r>
              <w:rPr>
                <w:rFonts w:ascii="Times New Roman" w:eastAsia="Times New Roman" w:hAnsi="Times New Roman"/>
                <w:color w:val="000000"/>
                <w:sz w:val="24"/>
                <w:szCs w:val="24"/>
                <w:lang w:eastAsia="uk-UA"/>
              </w:rPr>
              <w:t xml:space="preserve">» </w:t>
            </w:r>
            <w:r w:rsidRPr="00E218DE">
              <w:rPr>
                <w:rFonts w:ascii="Times New Roman" w:eastAsia="Times New Roman" w:hAnsi="Times New Roman"/>
                <w:color w:val="000000"/>
                <w:sz w:val="24"/>
                <w:szCs w:val="24"/>
                <w:lang w:eastAsia="uk-UA"/>
              </w:rPr>
              <w:t>ТМР за адресою вул. Руська,47 м. Тернопіль</w:t>
            </w:r>
          </w:p>
          <w:p w:rsidR="00BC675F" w:rsidRDefault="00BC675F" w:rsidP="00EA7B25">
            <w:pPr>
              <w:numPr>
                <w:ilvl w:val="0"/>
                <w:numId w:val="47"/>
              </w:numPr>
              <w:tabs>
                <w:tab w:val="left" w:pos="317"/>
              </w:tabs>
              <w:spacing w:after="0" w:line="240" w:lineRule="auto"/>
              <w:jc w:val="both"/>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фасаду та виступаючих конструкцій</w:t>
            </w:r>
          </w:p>
          <w:p w:rsidR="00BC675F" w:rsidRDefault="00BC675F" w:rsidP="00EA7B25">
            <w:pPr>
              <w:numPr>
                <w:ilvl w:val="0"/>
                <w:numId w:val="47"/>
              </w:numPr>
              <w:tabs>
                <w:tab w:val="left" w:pos="317"/>
              </w:tabs>
              <w:spacing w:after="0" w:line="240" w:lineRule="auto"/>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р</w:t>
            </w:r>
            <w:r w:rsidRPr="00E218DE">
              <w:rPr>
                <w:rFonts w:ascii="Times New Roman" w:eastAsia="Times New Roman" w:hAnsi="Times New Roman"/>
                <w:color w:val="000000"/>
                <w:sz w:val="24"/>
                <w:szCs w:val="24"/>
                <w:lang w:eastAsia="uk-UA"/>
              </w:rPr>
              <w:t>еставрація приміщень</w:t>
            </w:r>
          </w:p>
          <w:p w:rsidR="00BC675F" w:rsidRPr="00E218DE" w:rsidRDefault="00BC675F" w:rsidP="00EA7B25">
            <w:pPr>
              <w:numPr>
                <w:ilvl w:val="0"/>
                <w:numId w:val="47"/>
              </w:numPr>
              <w:tabs>
                <w:tab w:val="left" w:pos="317"/>
              </w:tabs>
              <w:spacing w:after="0" w:line="240" w:lineRule="auto"/>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р</w:t>
            </w:r>
            <w:r w:rsidRPr="00E218DE">
              <w:rPr>
                <w:rFonts w:ascii="Times New Roman" w:eastAsia="Times New Roman" w:hAnsi="Times New Roman"/>
                <w:color w:val="000000"/>
                <w:sz w:val="24"/>
                <w:szCs w:val="24"/>
                <w:lang w:eastAsia="uk-UA"/>
              </w:rPr>
              <w:t xml:space="preserve">еставрація систем опалення та водопостачання </w:t>
            </w:r>
          </w:p>
        </w:tc>
        <w:tc>
          <w:tcPr>
            <w:tcW w:w="1160" w:type="dxa"/>
            <w:tcBorders>
              <w:top w:val="single" w:sz="4" w:space="0" w:color="auto"/>
              <w:left w:val="single" w:sz="4" w:space="0" w:color="auto"/>
              <w:bottom w:val="single" w:sz="4" w:space="0" w:color="auto"/>
              <w:right w:val="single" w:sz="4" w:space="0" w:color="auto"/>
            </w:tcBorders>
          </w:tcPr>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909,590</w:t>
            </w:r>
          </w:p>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1082,5</w:t>
            </w:r>
          </w:p>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1499,407</w:t>
            </w:r>
          </w:p>
        </w:tc>
        <w:tc>
          <w:tcPr>
            <w:tcW w:w="1276" w:type="dxa"/>
            <w:tcBorders>
              <w:top w:val="single" w:sz="4" w:space="0" w:color="auto"/>
              <w:left w:val="single" w:sz="4" w:space="0" w:color="auto"/>
              <w:bottom w:val="single" w:sz="4" w:space="0" w:color="auto"/>
              <w:right w:val="single" w:sz="4" w:space="0" w:color="auto"/>
            </w:tcBorders>
          </w:tcPr>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909,590</w:t>
            </w:r>
          </w:p>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1082,306</w:t>
            </w:r>
          </w:p>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1499,407</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ru-RU"/>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23</w:t>
            </w:r>
            <w:r>
              <w:rPr>
                <w:rFonts w:ascii="Times New Roman" w:eastAsia="Times New Roman" w:hAnsi="Times New Roman"/>
                <w:color w:val="000000"/>
                <w:sz w:val="24"/>
                <w:szCs w:val="24"/>
                <w:lang w:eastAsia="ru-RU"/>
              </w:rPr>
              <w:t>.4</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spacing w:after="0" w:line="240" w:lineRule="auto"/>
              <w:jc w:val="both"/>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 xml:space="preserve">Капітальний ремонт приміщень (заміна вікон) </w:t>
            </w:r>
            <w:r>
              <w:rPr>
                <w:rFonts w:ascii="Times New Roman" w:eastAsia="Times New Roman" w:hAnsi="Times New Roman"/>
                <w:color w:val="000000"/>
                <w:sz w:val="24"/>
                <w:szCs w:val="24"/>
                <w:lang w:eastAsia="uk-UA"/>
              </w:rPr>
              <w:t xml:space="preserve">КНП «Тернопільська міська комунальна </w:t>
            </w:r>
            <w:r w:rsidRPr="00E218DE">
              <w:rPr>
                <w:rFonts w:ascii="Times New Roman" w:eastAsia="Times New Roman" w:hAnsi="Times New Roman"/>
                <w:color w:val="000000"/>
                <w:sz w:val="24"/>
                <w:szCs w:val="24"/>
                <w:lang w:eastAsia="uk-UA"/>
              </w:rPr>
              <w:t>лікарн</w:t>
            </w:r>
            <w:r>
              <w:rPr>
                <w:rFonts w:ascii="Times New Roman" w:eastAsia="Times New Roman" w:hAnsi="Times New Roman"/>
                <w:color w:val="000000"/>
                <w:sz w:val="24"/>
                <w:szCs w:val="24"/>
                <w:lang w:eastAsia="uk-UA"/>
              </w:rPr>
              <w:t>я</w:t>
            </w:r>
            <w:r w:rsidRPr="00E218DE">
              <w:rPr>
                <w:rFonts w:ascii="Times New Roman" w:eastAsia="Times New Roman" w:hAnsi="Times New Roman"/>
                <w:color w:val="000000"/>
                <w:sz w:val="24"/>
                <w:szCs w:val="24"/>
                <w:lang w:eastAsia="uk-UA"/>
              </w:rPr>
              <w:t xml:space="preserve"> швидкої допомоги</w:t>
            </w:r>
            <w:r>
              <w:rPr>
                <w:rFonts w:ascii="Times New Roman" w:eastAsia="Times New Roman" w:hAnsi="Times New Roman"/>
                <w:color w:val="000000"/>
                <w:sz w:val="24"/>
                <w:szCs w:val="24"/>
                <w:lang w:eastAsia="uk-UA"/>
              </w:rPr>
              <w:t>» ТМР</w:t>
            </w:r>
            <w:r w:rsidRPr="00E218DE">
              <w:rPr>
                <w:rFonts w:ascii="Times New Roman" w:eastAsia="Times New Roman" w:hAnsi="Times New Roman"/>
                <w:color w:val="000000"/>
                <w:sz w:val="24"/>
                <w:szCs w:val="24"/>
                <w:lang w:eastAsia="uk-UA"/>
              </w:rPr>
              <w:t xml:space="preserve"> по вул. Шпитальна, 2 в м. Тернопіль</w:t>
            </w:r>
          </w:p>
        </w:tc>
        <w:tc>
          <w:tcPr>
            <w:tcW w:w="1160"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1981,666</w:t>
            </w:r>
          </w:p>
        </w:tc>
        <w:tc>
          <w:tcPr>
            <w:tcW w:w="1276"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1981,666</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ru-RU"/>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23</w:t>
            </w:r>
            <w:r>
              <w:rPr>
                <w:rFonts w:ascii="Times New Roman" w:eastAsia="Times New Roman" w:hAnsi="Times New Roman"/>
                <w:color w:val="000000"/>
                <w:sz w:val="24"/>
                <w:szCs w:val="24"/>
                <w:lang w:eastAsia="ru-RU"/>
              </w:rPr>
              <w:t>.5</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spacing w:after="0" w:line="240" w:lineRule="auto"/>
              <w:jc w:val="both"/>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 xml:space="preserve">Впровадження енергозберігаючих технологій – капітальний ремонт (заміна вікон) терапевтичного корпусу </w:t>
            </w:r>
            <w:r>
              <w:rPr>
                <w:rFonts w:ascii="Times New Roman" w:eastAsia="Times New Roman" w:hAnsi="Times New Roman"/>
                <w:color w:val="000000"/>
                <w:sz w:val="24"/>
                <w:szCs w:val="24"/>
                <w:lang w:eastAsia="uk-UA"/>
              </w:rPr>
              <w:t>КНП «</w:t>
            </w:r>
            <w:r w:rsidRPr="00E218DE">
              <w:rPr>
                <w:rFonts w:ascii="Times New Roman" w:eastAsia="Times New Roman" w:hAnsi="Times New Roman"/>
                <w:color w:val="000000"/>
                <w:sz w:val="24"/>
                <w:szCs w:val="24"/>
                <w:lang w:eastAsia="uk-UA"/>
              </w:rPr>
              <w:t>Тернопільськ</w:t>
            </w:r>
            <w:r>
              <w:rPr>
                <w:rFonts w:ascii="Times New Roman" w:eastAsia="Times New Roman" w:hAnsi="Times New Roman"/>
                <w:color w:val="000000"/>
                <w:sz w:val="24"/>
                <w:szCs w:val="24"/>
                <w:lang w:eastAsia="uk-UA"/>
              </w:rPr>
              <w:t>а</w:t>
            </w:r>
            <w:r w:rsidRPr="00E218DE">
              <w:rPr>
                <w:rFonts w:ascii="Times New Roman" w:eastAsia="Times New Roman" w:hAnsi="Times New Roman"/>
                <w:color w:val="000000"/>
                <w:sz w:val="24"/>
                <w:szCs w:val="24"/>
                <w:lang w:eastAsia="uk-UA"/>
              </w:rPr>
              <w:t xml:space="preserve"> комунальн</w:t>
            </w:r>
            <w:r>
              <w:rPr>
                <w:rFonts w:ascii="Times New Roman" w:eastAsia="Times New Roman" w:hAnsi="Times New Roman"/>
                <w:color w:val="000000"/>
                <w:sz w:val="24"/>
                <w:szCs w:val="24"/>
                <w:lang w:eastAsia="uk-UA"/>
              </w:rPr>
              <w:t>а</w:t>
            </w:r>
            <w:r w:rsidRPr="00E218DE">
              <w:rPr>
                <w:rFonts w:ascii="Times New Roman" w:eastAsia="Times New Roman" w:hAnsi="Times New Roman"/>
                <w:color w:val="000000"/>
                <w:sz w:val="24"/>
                <w:szCs w:val="24"/>
                <w:lang w:eastAsia="uk-UA"/>
              </w:rPr>
              <w:t xml:space="preserve"> міськ</w:t>
            </w:r>
            <w:r>
              <w:rPr>
                <w:rFonts w:ascii="Times New Roman" w:eastAsia="Times New Roman" w:hAnsi="Times New Roman"/>
                <w:color w:val="000000"/>
                <w:sz w:val="24"/>
                <w:szCs w:val="24"/>
                <w:lang w:eastAsia="uk-UA"/>
              </w:rPr>
              <w:t>а</w:t>
            </w:r>
            <w:r w:rsidRPr="00E218DE">
              <w:rPr>
                <w:rFonts w:ascii="Times New Roman" w:eastAsia="Times New Roman" w:hAnsi="Times New Roman"/>
                <w:color w:val="000000"/>
                <w:sz w:val="24"/>
                <w:szCs w:val="24"/>
                <w:lang w:eastAsia="uk-UA"/>
              </w:rPr>
              <w:t xml:space="preserve"> лікарн</w:t>
            </w:r>
            <w:r>
              <w:rPr>
                <w:rFonts w:ascii="Times New Roman" w:eastAsia="Times New Roman" w:hAnsi="Times New Roman"/>
                <w:color w:val="000000"/>
                <w:sz w:val="24"/>
                <w:szCs w:val="24"/>
                <w:lang w:eastAsia="uk-UA"/>
              </w:rPr>
              <w:t>я</w:t>
            </w:r>
            <w:r w:rsidRPr="00E218DE">
              <w:rPr>
                <w:rFonts w:ascii="Times New Roman" w:eastAsia="Times New Roman" w:hAnsi="Times New Roman"/>
                <w:color w:val="000000"/>
                <w:sz w:val="24"/>
                <w:szCs w:val="24"/>
                <w:lang w:eastAsia="uk-UA"/>
              </w:rPr>
              <w:t xml:space="preserve"> № 2</w:t>
            </w:r>
            <w:r>
              <w:rPr>
                <w:rFonts w:ascii="Times New Roman" w:eastAsia="Times New Roman" w:hAnsi="Times New Roman"/>
                <w:color w:val="000000"/>
                <w:sz w:val="24"/>
                <w:szCs w:val="24"/>
                <w:lang w:eastAsia="uk-UA"/>
              </w:rPr>
              <w:t>»</w:t>
            </w:r>
            <w:r w:rsidRPr="00E218DE">
              <w:rPr>
                <w:rFonts w:ascii="Times New Roman" w:eastAsia="Times New Roman" w:hAnsi="Times New Roman"/>
                <w:color w:val="000000"/>
                <w:sz w:val="24"/>
                <w:szCs w:val="24"/>
                <w:lang w:eastAsia="uk-UA"/>
              </w:rPr>
              <w:t xml:space="preserve"> на вул. Купчинського, 14 у м. Тернопіль</w:t>
            </w:r>
          </w:p>
        </w:tc>
        <w:tc>
          <w:tcPr>
            <w:tcW w:w="1160"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1175,748</w:t>
            </w:r>
          </w:p>
        </w:tc>
        <w:tc>
          <w:tcPr>
            <w:tcW w:w="1276"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1175,748</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ru-RU"/>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w:t>
            </w:r>
          </w:p>
        </w:tc>
        <w:tc>
          <w:tcPr>
            <w:tcW w:w="5151" w:type="dxa"/>
            <w:tcBorders>
              <w:top w:val="nil"/>
              <w:left w:val="nil"/>
              <w:bottom w:val="single" w:sz="4" w:space="0" w:color="auto"/>
              <w:right w:val="single" w:sz="4" w:space="0" w:color="auto"/>
            </w:tcBorders>
            <w:shd w:val="clear" w:color="auto" w:fill="auto"/>
          </w:tcPr>
          <w:p w:rsidR="00BC675F" w:rsidRPr="00975C9F" w:rsidRDefault="00BC675F" w:rsidP="00EA7B25">
            <w:pPr>
              <w:spacing w:after="0" w:line="240" w:lineRule="auto"/>
              <w:jc w:val="both"/>
              <w:outlineLvl w:val="0"/>
              <w:rPr>
                <w:rFonts w:ascii="Times New Roman" w:hAnsi="Times New Roman"/>
                <w:sz w:val="24"/>
                <w:szCs w:val="24"/>
                <w:lang w:eastAsia="ru-RU"/>
              </w:rPr>
            </w:pPr>
            <w:r w:rsidRPr="00975C9F">
              <w:rPr>
                <w:rFonts w:ascii="Times New Roman" w:hAnsi="Times New Roman"/>
                <w:sz w:val="24"/>
                <w:szCs w:val="24"/>
                <w:shd w:val="clear" w:color="auto" w:fill="FFFFFF"/>
              </w:rPr>
              <w:t>Створення відділення паліативної та хоспісної терапії на базі приміщень Малаш</w:t>
            </w:r>
            <w:r>
              <w:rPr>
                <w:rFonts w:ascii="Times New Roman" w:hAnsi="Times New Roman"/>
                <w:sz w:val="24"/>
                <w:szCs w:val="24"/>
                <w:shd w:val="clear" w:color="auto" w:fill="FFFFFF"/>
              </w:rPr>
              <w:t>о</w:t>
            </w:r>
            <w:r w:rsidRPr="00975C9F">
              <w:rPr>
                <w:rFonts w:ascii="Times New Roman" w:hAnsi="Times New Roman"/>
                <w:sz w:val="24"/>
                <w:szCs w:val="24"/>
                <w:shd w:val="clear" w:color="auto" w:fill="FFFFFF"/>
              </w:rPr>
              <w:t xml:space="preserve">вецької </w:t>
            </w:r>
            <w:r w:rsidRPr="00975C9F">
              <w:rPr>
                <w:rFonts w:ascii="Times New Roman" w:hAnsi="Times New Roman"/>
                <w:sz w:val="24"/>
                <w:szCs w:val="24"/>
                <w:shd w:val="clear" w:color="auto" w:fill="FFFFFF"/>
              </w:rPr>
              <w:lastRenderedPageBreak/>
              <w:t>амбулаторії в складі</w:t>
            </w:r>
            <w:r w:rsidRPr="00975C9F">
              <w:rPr>
                <w:rFonts w:ascii="Times New Roman" w:hAnsi="Times New Roman"/>
                <w:sz w:val="24"/>
                <w:szCs w:val="24"/>
                <w:lang w:eastAsia="ru-RU"/>
              </w:rPr>
              <w:t xml:space="preserve"> КНП «Міська комунальна лікарня №3» </w:t>
            </w:r>
            <w:r>
              <w:rPr>
                <w:rFonts w:ascii="Times New Roman" w:hAnsi="Times New Roman"/>
                <w:sz w:val="24"/>
                <w:szCs w:val="24"/>
                <w:lang w:eastAsia="ru-RU"/>
              </w:rPr>
              <w:t>ТМР</w:t>
            </w:r>
            <w:r w:rsidRPr="00975C9F">
              <w:rPr>
                <w:rFonts w:ascii="Times New Roman" w:hAnsi="Times New Roman"/>
                <w:sz w:val="24"/>
                <w:szCs w:val="24"/>
                <w:shd w:val="clear" w:color="auto" w:fill="FFFFFF"/>
              </w:rPr>
              <w:t xml:space="preserve"> </w:t>
            </w:r>
          </w:p>
        </w:tc>
        <w:tc>
          <w:tcPr>
            <w:tcW w:w="1160"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lastRenderedPageBreak/>
              <w:t>7312,3</w:t>
            </w:r>
          </w:p>
        </w:tc>
        <w:tc>
          <w:tcPr>
            <w:tcW w:w="1276"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7312,3</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ru-RU"/>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lastRenderedPageBreak/>
              <w:t>25.</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widowControl w:val="0"/>
              <w:spacing w:after="0" w:line="240" w:lineRule="auto"/>
              <w:jc w:val="both"/>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Реконструкція спортивного майданчика Тернопільської спеціалізованої школи І-ІІІ ступенів №3 з поглибленим вивченням іноземних мов ТМР по вул. Грушевського, 3 в м. Тернополі</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5288,370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1057,674</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4230,696</w:t>
            </w: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w:t>
            </w: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26.</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widowControl w:val="0"/>
              <w:spacing w:after="0" w:line="240" w:lineRule="auto"/>
              <w:jc w:val="both"/>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Реконструкція корпусу майстерні з надбудовою Тернопільського ліцею № 21 – спеціалізована мистецька школа імені Ігоря Герети Тернопільської міської ради Тернопільської області по вул. Злуки, 51 в м. Тернополі</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8769,119</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1753,824</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7015,295</w:t>
            </w: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27.</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jc w:val="both"/>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Реконструкція</w:t>
            </w:r>
            <w:r>
              <w:rPr>
                <w:rFonts w:ascii="Times New Roman" w:eastAsia="Times New Roman" w:hAnsi="Times New Roman"/>
                <w:color w:val="000000"/>
                <w:sz w:val="24"/>
                <w:szCs w:val="24"/>
                <w:lang w:eastAsia="uk-UA"/>
              </w:rPr>
              <w:t xml:space="preserve"> </w:t>
            </w:r>
            <w:r w:rsidRPr="00E218DE">
              <w:rPr>
                <w:rFonts w:ascii="Times New Roman" w:eastAsia="Times New Roman" w:hAnsi="Times New Roman"/>
                <w:color w:val="000000"/>
                <w:sz w:val="24"/>
                <w:szCs w:val="24"/>
                <w:lang w:eastAsia="uk-UA"/>
              </w:rPr>
              <w:t>-</w:t>
            </w:r>
            <w:r>
              <w:rPr>
                <w:rFonts w:ascii="Times New Roman" w:eastAsia="Times New Roman" w:hAnsi="Times New Roman"/>
                <w:color w:val="000000"/>
                <w:sz w:val="24"/>
                <w:szCs w:val="24"/>
                <w:lang w:eastAsia="uk-UA"/>
              </w:rPr>
              <w:t xml:space="preserve"> </w:t>
            </w:r>
            <w:r w:rsidRPr="00E218DE">
              <w:rPr>
                <w:rFonts w:ascii="Times New Roman" w:eastAsia="Times New Roman" w:hAnsi="Times New Roman"/>
                <w:color w:val="000000"/>
                <w:sz w:val="24"/>
                <w:szCs w:val="24"/>
                <w:lang w:eastAsia="uk-UA"/>
              </w:rPr>
              <w:t xml:space="preserve">благоустрій території Тернопільської загальноосвітньої школи І-ІІІ ступенів № 16 імені Володимира Левицького Тернопільської міської ради </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7909,543</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1581,943</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6327,6</w:t>
            </w: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w:t>
            </w: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28</w:t>
            </w:r>
          </w:p>
        </w:tc>
        <w:tc>
          <w:tcPr>
            <w:tcW w:w="5151" w:type="dxa"/>
            <w:tcBorders>
              <w:top w:val="single" w:sz="4" w:space="0" w:color="auto"/>
              <w:left w:val="single" w:sz="4" w:space="0" w:color="auto"/>
              <w:bottom w:val="single" w:sz="4" w:space="0" w:color="auto"/>
              <w:right w:val="single" w:sz="4" w:space="0" w:color="auto"/>
            </w:tcBorders>
          </w:tcPr>
          <w:p w:rsidR="00BC675F" w:rsidRPr="00DF2B03" w:rsidRDefault="00BC675F" w:rsidP="00EA7B25">
            <w:pPr>
              <w:spacing w:after="0" w:line="240" w:lineRule="auto"/>
              <w:rPr>
                <w:rFonts w:ascii="Times New Roman" w:eastAsia="Times New Roman" w:hAnsi="Times New Roman"/>
                <w:color w:val="000000"/>
                <w:sz w:val="24"/>
                <w:szCs w:val="24"/>
                <w:lang w:eastAsia="uk-UA"/>
              </w:rPr>
            </w:pPr>
            <w:r w:rsidRPr="00DF2B03">
              <w:rPr>
                <w:rFonts w:ascii="Times New Roman" w:hAnsi="Times New Roman"/>
                <w:color w:val="000000"/>
                <w:sz w:val="24"/>
                <w:szCs w:val="24"/>
              </w:rPr>
              <w:t xml:space="preserve">Капітальний  ремонт спортивного майданчика   спеціалізованої  школа І-ІІІ ступенів № 5 з поглибленим  вивченням іноземних мов Тернопільської міської ради </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1500,0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1500,0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29.</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right="102"/>
              <w:jc w:val="both"/>
              <w:rPr>
                <w:rFonts w:ascii="Times New Roman" w:hAnsi="Times New Roman"/>
                <w:color w:val="000000"/>
                <w:sz w:val="24"/>
                <w:szCs w:val="24"/>
              </w:rPr>
            </w:pPr>
            <w:r w:rsidRPr="00E218DE">
              <w:rPr>
                <w:rFonts w:ascii="Times New Roman" w:hAnsi="Times New Roman"/>
                <w:color w:val="000000"/>
                <w:sz w:val="24"/>
                <w:szCs w:val="24"/>
              </w:rPr>
              <w:t>Капітальні ремонти закладів дошкільної освіти</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11800,0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11800,0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30.</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spacing w:after="0" w:line="240" w:lineRule="auto"/>
              <w:ind w:right="103"/>
              <w:jc w:val="both"/>
              <w:rPr>
                <w:rFonts w:ascii="Times New Roman" w:hAnsi="Times New Roman"/>
                <w:color w:val="000000"/>
                <w:sz w:val="24"/>
                <w:szCs w:val="24"/>
              </w:rPr>
            </w:pPr>
            <w:r w:rsidRPr="00E218DE">
              <w:rPr>
                <w:rFonts w:ascii="Times New Roman" w:hAnsi="Times New Roman"/>
                <w:color w:val="000000"/>
                <w:sz w:val="24"/>
                <w:szCs w:val="24"/>
              </w:rPr>
              <w:t xml:space="preserve">Капітальні ремонти загальноосвітніх шкіл </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23400,0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23400,0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31.</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right="102"/>
              <w:jc w:val="both"/>
              <w:rPr>
                <w:rFonts w:ascii="Times New Roman" w:hAnsi="Times New Roman"/>
                <w:bCs/>
                <w:color w:val="000000"/>
                <w:sz w:val="24"/>
                <w:szCs w:val="24"/>
              </w:rPr>
            </w:pPr>
            <w:r w:rsidRPr="00E218DE">
              <w:rPr>
                <w:rFonts w:ascii="Times New Roman" w:hAnsi="Times New Roman"/>
                <w:bCs/>
                <w:color w:val="000000"/>
                <w:sz w:val="24"/>
                <w:szCs w:val="24"/>
              </w:rPr>
              <w:t>Капітальні ремонт закладів позашкільної освіти</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1000,0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1000,0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32.</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right="102"/>
              <w:jc w:val="both"/>
              <w:rPr>
                <w:rFonts w:ascii="Times New Roman" w:hAnsi="Times New Roman"/>
                <w:bCs/>
                <w:color w:val="000000"/>
                <w:sz w:val="24"/>
                <w:szCs w:val="24"/>
              </w:rPr>
            </w:pPr>
            <w:r w:rsidRPr="00E218DE">
              <w:rPr>
                <w:rFonts w:ascii="Times New Roman" w:hAnsi="Times New Roman"/>
                <w:color w:val="000000"/>
                <w:sz w:val="24"/>
                <w:szCs w:val="24"/>
              </w:rPr>
              <w:t>Придбання обладнання для спеціалізованих кабінетів з природно-математичних та технологічних дисциплін</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2000,0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2000,0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33.</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tabs>
                <w:tab w:val="left" w:pos="7530"/>
              </w:tabs>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uk-UA"/>
              </w:rPr>
              <w:t>Будівництво багатофункціонального Палацу спорту за адресою проспект Злуки, 3а в м. Тернополі</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130000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30000,0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100000,0</w:t>
            </w: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w:t>
            </w: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34.</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tabs>
                <w:tab w:val="left" w:pos="7530"/>
              </w:tabs>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Будівництво трампіну для лижного фріст</w:t>
            </w:r>
            <w:r w:rsidRPr="00E218DE">
              <w:rPr>
                <w:rFonts w:ascii="Times New Roman" w:eastAsia="Times New Roman" w:hAnsi="Times New Roman"/>
                <w:color w:val="000000"/>
                <w:sz w:val="24"/>
                <w:szCs w:val="24"/>
                <w:lang w:eastAsia="ru-RU"/>
              </w:rPr>
              <w:t>айлу</w:t>
            </w:r>
            <w:r>
              <w:rPr>
                <w:rFonts w:ascii="Times New Roman" w:eastAsia="Times New Roman" w:hAnsi="Times New Roman"/>
                <w:color w:val="000000"/>
                <w:sz w:val="24"/>
                <w:szCs w:val="24"/>
                <w:lang w:eastAsia="ru-RU"/>
              </w:rPr>
              <w:t xml:space="preserve"> по вул.Генерала М.Тарнавського в м.Тернополі </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16000,0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16000,0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ru-RU"/>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35.</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Будівництво спортивної бази ДЮСШ з водних видів спорту</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8000,0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4000,0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4000,0</w:t>
            </w: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ru-RU"/>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36.</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Реконструкція гідротехнічних споруд веслувального каналу з добудовою центру веслування та водних видів спорту з інфраструктурою «Водна арена Тернопіль» в м. Тернополі</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34901,543</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13901,543</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21000,0</w:t>
            </w: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ru-RU"/>
              </w:rPr>
            </w:pPr>
            <w:r w:rsidRPr="00E218DE">
              <w:rPr>
                <w:rFonts w:ascii="Times New Roman" w:hAnsi="Times New Roman"/>
                <w:color w:val="000000"/>
                <w:sz w:val="24"/>
                <w:szCs w:val="24"/>
                <w:lang w:eastAsia="ru-RU"/>
              </w:rPr>
              <w:t>-</w:t>
            </w: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37.</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Капітального ремонту тренувального поля та стадіону в парку Топільче</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2700,0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2700,0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ru-RU"/>
              </w:rPr>
            </w:pPr>
            <w:r w:rsidRPr="00E218DE">
              <w:rPr>
                <w:rFonts w:ascii="Times New Roman" w:hAnsi="Times New Roman"/>
                <w:color w:val="000000"/>
                <w:sz w:val="24"/>
                <w:szCs w:val="24"/>
                <w:lang w:eastAsia="ru-RU"/>
              </w:rPr>
              <w:t>-</w:t>
            </w: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tabs>
                <w:tab w:val="left" w:pos="7530"/>
              </w:tabs>
              <w:autoSpaceDE w:val="0"/>
              <w:autoSpaceDN w:val="0"/>
              <w:adjustRightInd w:val="0"/>
              <w:spacing w:after="0" w:line="240" w:lineRule="auto"/>
              <w:jc w:val="both"/>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Капітальний ремонт бігових доріжок та секторів спортивного ядра стадіону КП «Тернопільський міський стадіон» по проспекту Степана Бандери, 15 у м. Тернопіль</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12474,936</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2500,0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8974,936</w:t>
            </w: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w:t>
            </w: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9.</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uk-UA"/>
              </w:rPr>
              <w:t>Оновлення матеріально-технічної бази та інвентарю дитячо-юнацьких спортивних шкіл (</w:t>
            </w:r>
            <w:r w:rsidRPr="00E218DE">
              <w:rPr>
                <w:rFonts w:ascii="Times New Roman" w:eastAsia="Times New Roman" w:hAnsi="Times New Roman"/>
                <w:bCs/>
                <w:color w:val="000000"/>
                <w:sz w:val="24"/>
                <w:szCs w:val="24"/>
                <w:lang w:eastAsia="ru-RU"/>
              </w:rPr>
              <w:t>Придбання тренажерів та іншого спортивного інвентаря)</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1000,0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1000,0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ru-RU"/>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40.</w:t>
            </w:r>
          </w:p>
        </w:tc>
        <w:tc>
          <w:tcPr>
            <w:tcW w:w="5151"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rPr>
              <w:t xml:space="preserve">Капітальний ремонт універсальних ігрових майданчиків та майданчиків з вуличними </w:t>
            </w:r>
            <w:r w:rsidRPr="00E218DE">
              <w:rPr>
                <w:rFonts w:ascii="Times New Roman" w:eastAsia="Times New Roman" w:hAnsi="Times New Roman"/>
                <w:color w:val="000000"/>
                <w:sz w:val="24"/>
                <w:szCs w:val="24"/>
              </w:rPr>
              <w:lastRenderedPageBreak/>
              <w:t xml:space="preserve">тренажерами </w:t>
            </w:r>
          </w:p>
        </w:tc>
        <w:tc>
          <w:tcPr>
            <w:tcW w:w="1160"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lastRenderedPageBreak/>
              <w:t>400,0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400,0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ru-RU"/>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lastRenderedPageBreak/>
              <w:t>4</w:t>
            </w:r>
            <w:r>
              <w:rPr>
                <w:rFonts w:ascii="Times New Roman" w:eastAsia="Times New Roman" w:hAnsi="Times New Roman"/>
                <w:color w:val="000000"/>
                <w:sz w:val="24"/>
                <w:szCs w:val="24"/>
                <w:lang w:eastAsia="ru-RU"/>
              </w:rPr>
              <w:t>1.</w:t>
            </w:r>
          </w:p>
        </w:tc>
        <w:tc>
          <w:tcPr>
            <w:tcW w:w="5151" w:type="dxa"/>
          </w:tcPr>
          <w:p w:rsidR="00BC675F" w:rsidRPr="00E218DE" w:rsidRDefault="00BC675F" w:rsidP="00EA7B25">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 xml:space="preserve">Капітальний ремонт закладів естетичного виховання </w:t>
            </w:r>
          </w:p>
        </w:tc>
        <w:tc>
          <w:tcPr>
            <w:tcW w:w="1160" w:type="dxa"/>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1320,0</w:t>
            </w:r>
          </w:p>
        </w:tc>
        <w:tc>
          <w:tcPr>
            <w:tcW w:w="1276" w:type="dxa"/>
            <w:tcBorders>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1320,0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ru-RU"/>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2.</w:t>
            </w:r>
          </w:p>
        </w:tc>
        <w:tc>
          <w:tcPr>
            <w:tcW w:w="5151" w:type="dxa"/>
          </w:tcPr>
          <w:p w:rsidR="00BC675F" w:rsidRPr="00E218DE" w:rsidRDefault="00BC675F" w:rsidP="00EA7B25">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 xml:space="preserve">Капітальний ремонт приміщень бібліотек </w:t>
            </w:r>
          </w:p>
        </w:tc>
        <w:tc>
          <w:tcPr>
            <w:tcW w:w="1160" w:type="dxa"/>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2300,0</w:t>
            </w:r>
          </w:p>
        </w:tc>
        <w:tc>
          <w:tcPr>
            <w:tcW w:w="1276" w:type="dxa"/>
            <w:tcBorders>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2300,0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ru-RU"/>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3.</w:t>
            </w:r>
          </w:p>
        </w:tc>
        <w:tc>
          <w:tcPr>
            <w:tcW w:w="5151" w:type="dxa"/>
          </w:tcPr>
          <w:p w:rsidR="00BC675F" w:rsidRPr="00E218DE" w:rsidRDefault="00BC675F" w:rsidP="00EA7B25">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 xml:space="preserve">Капітальний ремонт будинків культури </w:t>
            </w:r>
          </w:p>
        </w:tc>
        <w:tc>
          <w:tcPr>
            <w:tcW w:w="1160" w:type="dxa"/>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1470,0</w:t>
            </w:r>
          </w:p>
        </w:tc>
        <w:tc>
          <w:tcPr>
            <w:tcW w:w="1276" w:type="dxa"/>
            <w:tcBorders>
              <w:right w:val="single" w:sz="4" w:space="0" w:color="auto"/>
            </w:tcBorders>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1470,0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ru-RU"/>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4.</w:t>
            </w:r>
          </w:p>
        </w:tc>
        <w:tc>
          <w:tcPr>
            <w:tcW w:w="5151" w:type="dxa"/>
          </w:tcPr>
          <w:p w:rsidR="00BC675F" w:rsidRPr="00E218DE" w:rsidRDefault="00BC675F" w:rsidP="00EA7B25">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 xml:space="preserve">Оновлення матеріально-технічної бази закладів культури </w:t>
            </w:r>
          </w:p>
        </w:tc>
        <w:tc>
          <w:tcPr>
            <w:tcW w:w="1160" w:type="dxa"/>
            <w:vAlign w:val="center"/>
          </w:tcPr>
          <w:p w:rsidR="00BC675F" w:rsidRPr="00E218DE" w:rsidRDefault="00BC675F" w:rsidP="00EA7B25">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2430,0</w:t>
            </w:r>
          </w:p>
        </w:tc>
        <w:tc>
          <w:tcPr>
            <w:tcW w:w="12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2430,0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ru-RU"/>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5.</w:t>
            </w:r>
          </w:p>
        </w:tc>
        <w:tc>
          <w:tcPr>
            <w:tcW w:w="5151" w:type="dxa"/>
          </w:tcPr>
          <w:p w:rsidR="00BC675F" w:rsidRPr="00FF671E" w:rsidRDefault="00BC675F" w:rsidP="00EA7B25">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F671E">
              <w:rPr>
                <w:rFonts w:ascii="Times New Roman" w:hAnsi="Times New Roman"/>
                <w:sz w:val="24"/>
                <w:szCs w:val="24"/>
              </w:rPr>
              <w:t xml:space="preserve">Капітальний ремонт частини Старого парку (архітектурно-меморіальний комплекс з символічною могилою) з елементами благоустрою </w:t>
            </w:r>
          </w:p>
        </w:tc>
        <w:tc>
          <w:tcPr>
            <w:tcW w:w="1160" w:type="dxa"/>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hAnsi="Times New Roman"/>
                <w:color w:val="000000"/>
                <w:sz w:val="24"/>
                <w:szCs w:val="24"/>
              </w:rPr>
              <w:t>1400,0</w:t>
            </w:r>
          </w:p>
        </w:tc>
        <w:tc>
          <w:tcPr>
            <w:tcW w:w="1276" w:type="dxa"/>
            <w:tcBorders>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hAnsi="Times New Roman"/>
                <w:color w:val="000000"/>
                <w:sz w:val="24"/>
                <w:szCs w:val="24"/>
              </w:rPr>
              <w:t>1400,0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ru-RU"/>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6.</w:t>
            </w:r>
          </w:p>
        </w:tc>
        <w:tc>
          <w:tcPr>
            <w:tcW w:w="5151" w:type="dxa"/>
          </w:tcPr>
          <w:p w:rsidR="00BC675F" w:rsidRPr="00E218DE" w:rsidRDefault="00BC675F" w:rsidP="00EA7B25">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E218DE">
              <w:rPr>
                <w:rFonts w:ascii="Times New Roman" w:hAnsi="Times New Roman"/>
                <w:color w:val="000000"/>
                <w:sz w:val="24"/>
                <w:szCs w:val="24"/>
              </w:rPr>
              <w:t xml:space="preserve">Реконструкція паркових доріжок, освітлення пішохідних зон в парках  </w:t>
            </w:r>
          </w:p>
        </w:tc>
        <w:tc>
          <w:tcPr>
            <w:tcW w:w="1160" w:type="dxa"/>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hAnsi="Times New Roman"/>
                <w:color w:val="000000"/>
                <w:sz w:val="24"/>
                <w:szCs w:val="24"/>
              </w:rPr>
              <w:t>3000,0</w:t>
            </w:r>
          </w:p>
        </w:tc>
        <w:tc>
          <w:tcPr>
            <w:tcW w:w="1276" w:type="dxa"/>
            <w:tcBorders>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hAnsi="Times New Roman"/>
                <w:color w:val="000000"/>
                <w:sz w:val="24"/>
                <w:szCs w:val="24"/>
              </w:rPr>
              <w:t>3000,0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ru-RU"/>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7.</w:t>
            </w:r>
          </w:p>
        </w:tc>
        <w:tc>
          <w:tcPr>
            <w:tcW w:w="5151" w:type="dxa"/>
          </w:tcPr>
          <w:p w:rsidR="00BC675F" w:rsidRPr="00E218DE" w:rsidRDefault="00BC675F" w:rsidP="00EA7B25">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Придбання нових атракціонів для парків</w:t>
            </w:r>
          </w:p>
        </w:tc>
        <w:tc>
          <w:tcPr>
            <w:tcW w:w="1160" w:type="dxa"/>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4800,0</w:t>
            </w:r>
          </w:p>
        </w:tc>
        <w:tc>
          <w:tcPr>
            <w:tcW w:w="1276" w:type="dxa"/>
            <w:tcBorders>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4800,0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ru-RU"/>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48.</w:t>
            </w:r>
          </w:p>
        </w:tc>
        <w:tc>
          <w:tcPr>
            <w:tcW w:w="5151" w:type="dxa"/>
          </w:tcPr>
          <w:p w:rsidR="00BC675F" w:rsidRPr="00FF671E" w:rsidRDefault="00BC675F" w:rsidP="00EA7B25">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F671E">
              <w:rPr>
                <w:rFonts w:ascii="Times New Roman" w:hAnsi="Times New Roman"/>
                <w:sz w:val="24"/>
                <w:szCs w:val="24"/>
              </w:rPr>
              <w:t>Капітальний ремонт пам’ятника воїнам-афганцям в парку Національного відродження в м. Тернополі</w:t>
            </w:r>
          </w:p>
        </w:tc>
        <w:tc>
          <w:tcPr>
            <w:tcW w:w="1160" w:type="dxa"/>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500,0</w:t>
            </w:r>
          </w:p>
        </w:tc>
        <w:tc>
          <w:tcPr>
            <w:tcW w:w="1276" w:type="dxa"/>
            <w:tcBorders>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ru-RU"/>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Pr="00E218DE"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49.</w:t>
            </w:r>
          </w:p>
        </w:tc>
        <w:tc>
          <w:tcPr>
            <w:tcW w:w="5151" w:type="dxa"/>
          </w:tcPr>
          <w:p w:rsidR="00BC675F" w:rsidRPr="00E218DE" w:rsidRDefault="00BC675F" w:rsidP="00EA7B25">
            <w:p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Облаштування індустріального парку за адресою вул.Микулинецька в м.Тернопіль</w:t>
            </w:r>
          </w:p>
        </w:tc>
        <w:tc>
          <w:tcPr>
            <w:tcW w:w="1160" w:type="dxa"/>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31185,3</w:t>
            </w:r>
          </w:p>
        </w:tc>
        <w:tc>
          <w:tcPr>
            <w:tcW w:w="1276" w:type="dxa"/>
            <w:tcBorders>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6237,1</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24948,2</w:t>
            </w: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ru-RU"/>
              </w:rPr>
            </w:pPr>
          </w:p>
        </w:tc>
      </w:tr>
      <w:tr w:rsidR="00BC675F" w:rsidRPr="00E218DE" w:rsidTr="00EA7B25">
        <w:trPr>
          <w:jc w:val="center"/>
        </w:trPr>
        <w:tc>
          <w:tcPr>
            <w:tcW w:w="598" w:type="dxa"/>
            <w:tcBorders>
              <w:top w:val="single" w:sz="4" w:space="0" w:color="auto"/>
              <w:left w:val="single" w:sz="4" w:space="0" w:color="auto"/>
              <w:bottom w:val="single" w:sz="4" w:space="0" w:color="auto"/>
              <w:right w:val="single" w:sz="4" w:space="0" w:color="auto"/>
            </w:tcBorders>
          </w:tcPr>
          <w:p w:rsidR="00BC675F" w:rsidRDefault="00BC675F" w:rsidP="00EA7B25">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50.</w:t>
            </w:r>
          </w:p>
        </w:tc>
        <w:tc>
          <w:tcPr>
            <w:tcW w:w="5151" w:type="dxa"/>
          </w:tcPr>
          <w:p w:rsidR="00BC675F" w:rsidRDefault="00BC675F" w:rsidP="00EA7B25">
            <w:p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Облаштування майданчика для тимчасового зберігання автомобілей </w:t>
            </w:r>
          </w:p>
        </w:tc>
        <w:tc>
          <w:tcPr>
            <w:tcW w:w="1160" w:type="dxa"/>
            <w:vAlign w:val="center"/>
          </w:tcPr>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800,0</w:t>
            </w:r>
          </w:p>
        </w:tc>
        <w:tc>
          <w:tcPr>
            <w:tcW w:w="1276" w:type="dxa"/>
            <w:tcBorders>
              <w:right w:val="single" w:sz="4" w:space="0" w:color="auto"/>
            </w:tcBorders>
            <w:vAlign w:val="center"/>
          </w:tcPr>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800,0</w:t>
            </w:r>
          </w:p>
        </w:tc>
        <w:tc>
          <w:tcPr>
            <w:tcW w:w="1092" w:type="dxa"/>
            <w:tcBorders>
              <w:top w:val="single" w:sz="4" w:space="0" w:color="auto"/>
              <w:left w:val="single" w:sz="4" w:space="0" w:color="auto"/>
              <w:bottom w:val="single" w:sz="4" w:space="0" w:color="auto"/>
              <w:right w:val="single" w:sz="4" w:space="0" w:color="auto"/>
            </w:tcBorders>
            <w:vAlign w:val="center"/>
          </w:tcPr>
          <w:p w:rsidR="00BC675F" w:rsidRDefault="00BC675F" w:rsidP="00EA7B25">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C675F" w:rsidRPr="00E218DE" w:rsidRDefault="00BC675F" w:rsidP="00EA7B25">
            <w:pPr>
              <w:autoSpaceDE w:val="0"/>
              <w:autoSpaceDN w:val="0"/>
              <w:adjustRightInd w:val="0"/>
              <w:spacing w:after="0" w:line="240" w:lineRule="auto"/>
              <w:jc w:val="center"/>
              <w:rPr>
                <w:rFonts w:ascii="Times New Roman" w:hAnsi="Times New Roman"/>
                <w:color w:val="000000"/>
                <w:sz w:val="24"/>
                <w:szCs w:val="24"/>
                <w:lang w:eastAsia="ru-RU"/>
              </w:rPr>
            </w:pPr>
          </w:p>
        </w:tc>
      </w:tr>
    </w:tbl>
    <w:p w:rsidR="00BC675F" w:rsidRPr="00E218DE" w:rsidRDefault="00BC675F" w:rsidP="00BC675F">
      <w:pPr>
        <w:spacing w:after="0" w:line="240" w:lineRule="auto"/>
        <w:ind w:left="-426" w:firstLine="426"/>
        <w:jc w:val="right"/>
        <w:rPr>
          <w:rFonts w:ascii="Times New Roman" w:eastAsia="Times New Roman" w:hAnsi="Times New Roman"/>
          <w:color w:val="000000"/>
          <w:sz w:val="24"/>
          <w:szCs w:val="24"/>
          <w:lang w:eastAsia="ru-RU"/>
        </w:rPr>
      </w:pPr>
    </w:p>
    <w:p w:rsidR="00BC675F" w:rsidRDefault="00BC675F" w:rsidP="00BC675F">
      <w:pPr>
        <w:spacing w:after="0" w:line="240" w:lineRule="auto"/>
        <w:rPr>
          <w:rFonts w:ascii="Times New Roman" w:eastAsia="Times New Roman" w:hAnsi="Times New Roman"/>
          <w:color w:val="000000"/>
          <w:sz w:val="24"/>
          <w:szCs w:val="24"/>
          <w:lang w:eastAsia="ru-RU"/>
        </w:rPr>
      </w:pPr>
    </w:p>
    <w:p w:rsidR="00BC675F" w:rsidRDefault="00BC675F" w:rsidP="00BC675F">
      <w:pPr>
        <w:spacing w:after="0" w:line="240" w:lineRule="auto"/>
        <w:rPr>
          <w:rFonts w:ascii="Times New Roman" w:eastAsia="Times New Roman" w:hAnsi="Times New Roman"/>
          <w:color w:val="000000"/>
          <w:sz w:val="24"/>
          <w:szCs w:val="24"/>
          <w:lang w:eastAsia="ru-RU"/>
        </w:rPr>
      </w:pPr>
    </w:p>
    <w:p w:rsidR="00BC675F" w:rsidRDefault="00BC675F" w:rsidP="00BC675F">
      <w:pPr>
        <w:spacing w:after="0" w:line="240" w:lineRule="auto"/>
        <w:rPr>
          <w:rFonts w:ascii="Times New Roman" w:eastAsia="Times New Roman" w:hAnsi="Times New Roman"/>
          <w:color w:val="000000"/>
          <w:sz w:val="24"/>
          <w:szCs w:val="24"/>
          <w:lang w:eastAsia="ru-RU"/>
        </w:rPr>
        <w:sectPr w:rsidR="00BC675F" w:rsidSect="007D3487">
          <w:footerReference w:type="default" r:id="rId7"/>
          <w:pgSz w:w="11906" w:h="16838"/>
          <w:pgMar w:top="851" w:right="567" w:bottom="851" w:left="1418" w:header="709" w:footer="709" w:gutter="0"/>
          <w:cols w:space="708"/>
          <w:docGrid w:linePitch="360"/>
        </w:sectPr>
      </w:pPr>
    </w:p>
    <w:p w:rsidR="00BC675F" w:rsidRPr="00B74478" w:rsidRDefault="00BC675F" w:rsidP="00BC675F">
      <w:pPr>
        <w:spacing w:after="0" w:line="240" w:lineRule="auto"/>
        <w:ind w:left="12616" w:firstLine="1"/>
        <w:jc w:val="both"/>
        <w:rPr>
          <w:rFonts w:ascii="Times New Roman" w:eastAsia="Times New Roman" w:hAnsi="Times New Roman"/>
          <w:spacing w:val="-6"/>
          <w:sz w:val="24"/>
          <w:szCs w:val="24"/>
        </w:rPr>
      </w:pPr>
      <w:r w:rsidRPr="00B74478">
        <w:rPr>
          <w:rFonts w:ascii="Times New Roman" w:eastAsia="Times New Roman" w:hAnsi="Times New Roman"/>
          <w:spacing w:val="-6"/>
          <w:sz w:val="24"/>
          <w:szCs w:val="24"/>
        </w:rPr>
        <w:lastRenderedPageBreak/>
        <w:t>Додато</w:t>
      </w:r>
      <w:r>
        <w:rPr>
          <w:rFonts w:ascii="Times New Roman" w:eastAsia="Times New Roman" w:hAnsi="Times New Roman"/>
          <w:spacing w:val="-6"/>
          <w:sz w:val="24"/>
          <w:szCs w:val="24"/>
        </w:rPr>
        <w:t xml:space="preserve">к </w:t>
      </w:r>
      <w:r w:rsidRPr="00B74478">
        <w:rPr>
          <w:rFonts w:ascii="Times New Roman" w:eastAsia="Times New Roman" w:hAnsi="Times New Roman"/>
          <w:spacing w:val="-6"/>
          <w:sz w:val="24"/>
          <w:szCs w:val="24"/>
        </w:rPr>
        <w:t>5</w:t>
      </w:r>
    </w:p>
    <w:p w:rsidR="00BC675F" w:rsidRPr="00B74478" w:rsidRDefault="00BC675F" w:rsidP="00BC675F">
      <w:pPr>
        <w:spacing w:after="0" w:line="240" w:lineRule="auto"/>
        <w:ind w:left="12616" w:firstLine="1"/>
        <w:jc w:val="both"/>
        <w:rPr>
          <w:rFonts w:ascii="Times New Roman" w:eastAsia="Times New Roman" w:hAnsi="Times New Roman"/>
          <w:spacing w:val="-6"/>
          <w:sz w:val="24"/>
          <w:szCs w:val="24"/>
        </w:rPr>
      </w:pPr>
      <w:r>
        <w:rPr>
          <w:rFonts w:ascii="Times New Roman" w:eastAsia="Times New Roman" w:hAnsi="Times New Roman"/>
          <w:spacing w:val="-6"/>
          <w:sz w:val="24"/>
          <w:szCs w:val="24"/>
        </w:rPr>
        <w:t>д</w:t>
      </w:r>
      <w:r w:rsidRPr="00B74478">
        <w:rPr>
          <w:rFonts w:ascii="Times New Roman" w:eastAsia="Times New Roman" w:hAnsi="Times New Roman"/>
          <w:spacing w:val="-6"/>
          <w:sz w:val="24"/>
          <w:szCs w:val="24"/>
        </w:rPr>
        <w:t>о Програми</w:t>
      </w:r>
    </w:p>
    <w:p w:rsidR="00BC675F" w:rsidRDefault="00BC675F" w:rsidP="00BC675F">
      <w:pPr>
        <w:spacing w:after="0" w:line="240" w:lineRule="auto"/>
        <w:ind w:left="708" w:firstLine="708"/>
        <w:rPr>
          <w:rFonts w:ascii="Times New Roman" w:eastAsia="Times New Roman" w:hAnsi="Times New Roman"/>
          <w:b/>
          <w:i/>
          <w:spacing w:val="-6"/>
          <w:sz w:val="18"/>
          <w:szCs w:val="18"/>
        </w:rPr>
      </w:pPr>
    </w:p>
    <w:p w:rsidR="00BC675F" w:rsidRPr="00193AA2" w:rsidRDefault="00BC675F" w:rsidP="00BC675F">
      <w:pPr>
        <w:spacing w:after="0" w:line="240" w:lineRule="auto"/>
        <w:ind w:firstLine="708"/>
        <w:jc w:val="center"/>
        <w:rPr>
          <w:rFonts w:ascii="Times New Roman" w:eastAsia="Times New Roman" w:hAnsi="Times New Roman"/>
          <w:b/>
          <w:sz w:val="20"/>
          <w:szCs w:val="20"/>
        </w:rPr>
      </w:pPr>
      <w:r w:rsidRPr="00193AA2">
        <w:rPr>
          <w:rFonts w:ascii="Times New Roman" w:eastAsia="Times New Roman" w:hAnsi="Times New Roman"/>
          <w:b/>
          <w:i/>
          <w:spacing w:val="-6"/>
          <w:sz w:val="20"/>
          <w:szCs w:val="20"/>
        </w:rPr>
        <w:t>Основні заходи щодо виконання  Програми економічного та соціального розвитку  Тернопільської міської територіальної громади  на 2019рік</w:t>
      </w:r>
    </w:p>
    <w:tbl>
      <w:tblPr>
        <w:tblW w:w="15730" w:type="dxa"/>
        <w:jc w:val="center"/>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1E0"/>
      </w:tblPr>
      <w:tblGrid>
        <w:gridCol w:w="565"/>
        <w:gridCol w:w="15"/>
        <w:gridCol w:w="3967"/>
        <w:gridCol w:w="1126"/>
        <w:gridCol w:w="9"/>
        <w:gridCol w:w="26"/>
        <w:gridCol w:w="1868"/>
        <w:gridCol w:w="1372"/>
        <w:gridCol w:w="1442"/>
        <w:gridCol w:w="1259"/>
        <w:gridCol w:w="18"/>
        <w:gridCol w:w="2387"/>
        <w:gridCol w:w="7"/>
        <w:gridCol w:w="1669"/>
      </w:tblGrid>
      <w:tr w:rsidR="00BC675F" w:rsidRPr="00193AA2" w:rsidTr="00EA7B25">
        <w:trPr>
          <w:jc w:val="center"/>
        </w:trPr>
        <w:tc>
          <w:tcPr>
            <w:tcW w:w="565" w:type="dxa"/>
            <w:vMerge w:val="restart"/>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
                <w:sz w:val="18"/>
                <w:szCs w:val="18"/>
              </w:rPr>
            </w:pPr>
            <w:r w:rsidRPr="00193AA2">
              <w:rPr>
                <w:rFonts w:ascii="Times New Roman" w:eastAsia="Times New Roman" w:hAnsi="Times New Roman"/>
                <w:b/>
                <w:sz w:val="18"/>
                <w:szCs w:val="18"/>
              </w:rPr>
              <w:t>№ з/п</w:t>
            </w:r>
          </w:p>
        </w:tc>
        <w:tc>
          <w:tcPr>
            <w:tcW w:w="3982" w:type="dxa"/>
            <w:gridSpan w:val="2"/>
            <w:vMerge w:val="restart"/>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
                <w:sz w:val="18"/>
                <w:szCs w:val="18"/>
              </w:rPr>
            </w:pPr>
            <w:r w:rsidRPr="00193AA2">
              <w:rPr>
                <w:rFonts w:ascii="Times New Roman" w:eastAsia="Times New Roman" w:hAnsi="Times New Roman"/>
                <w:b/>
                <w:sz w:val="18"/>
                <w:szCs w:val="18"/>
              </w:rPr>
              <w:t>Заходи</w:t>
            </w:r>
          </w:p>
          <w:p w:rsidR="00BC675F" w:rsidRPr="00193AA2" w:rsidRDefault="00BC675F" w:rsidP="00EA7B25">
            <w:pPr>
              <w:keepLines/>
              <w:spacing w:after="0" w:line="240" w:lineRule="auto"/>
              <w:jc w:val="center"/>
              <w:rPr>
                <w:rFonts w:ascii="Times New Roman" w:eastAsia="Times New Roman" w:hAnsi="Times New Roman"/>
                <w:b/>
                <w:sz w:val="18"/>
                <w:szCs w:val="18"/>
              </w:rPr>
            </w:pPr>
          </w:p>
        </w:tc>
        <w:tc>
          <w:tcPr>
            <w:tcW w:w="3029" w:type="dxa"/>
            <w:gridSpan w:val="4"/>
            <w:vMerge w:val="restart"/>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
                <w:sz w:val="18"/>
                <w:szCs w:val="18"/>
              </w:rPr>
            </w:pPr>
            <w:r w:rsidRPr="00193AA2">
              <w:rPr>
                <w:rFonts w:ascii="Times New Roman" w:eastAsia="Times New Roman" w:hAnsi="Times New Roman"/>
                <w:b/>
                <w:sz w:val="18"/>
                <w:szCs w:val="18"/>
              </w:rPr>
              <w:t>Відповідальний виконавець</w:t>
            </w:r>
          </w:p>
        </w:tc>
        <w:tc>
          <w:tcPr>
            <w:tcW w:w="4091"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keepNext/>
              <w:keepLines/>
              <w:spacing w:after="0" w:line="240" w:lineRule="auto"/>
              <w:jc w:val="center"/>
              <w:rPr>
                <w:rFonts w:ascii="Times New Roman" w:eastAsia="Times New Roman" w:hAnsi="Times New Roman"/>
                <w:b/>
                <w:sz w:val="18"/>
                <w:szCs w:val="18"/>
              </w:rPr>
            </w:pPr>
            <w:r w:rsidRPr="00193AA2">
              <w:rPr>
                <w:rFonts w:ascii="Times New Roman" w:eastAsia="Times New Roman" w:hAnsi="Times New Roman"/>
                <w:b/>
                <w:sz w:val="18"/>
                <w:szCs w:val="18"/>
              </w:rPr>
              <w:t xml:space="preserve">ПРОГНОЗНІ обсяги фінансування, </w:t>
            </w:r>
            <w:r w:rsidRPr="00193AA2">
              <w:rPr>
                <w:rFonts w:ascii="Times New Roman" w:eastAsia="Times New Roman" w:hAnsi="Times New Roman"/>
                <w:sz w:val="18"/>
                <w:szCs w:val="18"/>
              </w:rPr>
              <w:t>тис. гривень</w:t>
            </w:r>
          </w:p>
        </w:tc>
        <w:tc>
          <w:tcPr>
            <w:tcW w:w="2387" w:type="dxa"/>
            <w:vMerge w:val="restart"/>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
                <w:sz w:val="18"/>
                <w:szCs w:val="18"/>
              </w:rPr>
            </w:pPr>
            <w:r w:rsidRPr="00193AA2">
              <w:rPr>
                <w:rFonts w:ascii="Times New Roman" w:eastAsia="Times New Roman" w:hAnsi="Times New Roman"/>
                <w:b/>
                <w:sz w:val="18"/>
                <w:szCs w:val="18"/>
              </w:rPr>
              <w:t xml:space="preserve">Очікувані результати </w:t>
            </w:r>
          </w:p>
        </w:tc>
        <w:tc>
          <w:tcPr>
            <w:tcW w:w="1676" w:type="dxa"/>
            <w:gridSpan w:val="2"/>
            <w:vMerge w:val="restart"/>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
                <w:sz w:val="18"/>
                <w:szCs w:val="18"/>
              </w:rPr>
            </w:pPr>
            <w:r w:rsidRPr="00193AA2">
              <w:rPr>
                <w:rFonts w:ascii="Times New Roman" w:eastAsia="Times New Roman" w:hAnsi="Times New Roman"/>
                <w:b/>
                <w:sz w:val="18"/>
                <w:szCs w:val="18"/>
              </w:rPr>
              <w:t>Індикатори виконання</w:t>
            </w:r>
          </w:p>
        </w:tc>
      </w:tr>
      <w:tr w:rsidR="00BC675F" w:rsidRPr="00193AA2" w:rsidTr="00EA7B25">
        <w:trPr>
          <w:jc w:val="center"/>
        </w:trPr>
        <w:tc>
          <w:tcPr>
            <w:tcW w:w="565" w:type="dxa"/>
            <w:vMerge/>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b/>
                <w:color w:val="FF0000"/>
                <w:sz w:val="18"/>
                <w:szCs w:val="18"/>
              </w:rPr>
            </w:pPr>
          </w:p>
        </w:tc>
        <w:tc>
          <w:tcPr>
            <w:tcW w:w="3982" w:type="dxa"/>
            <w:gridSpan w:val="2"/>
            <w:vMerge/>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b/>
                <w:color w:val="FF0000"/>
                <w:sz w:val="18"/>
                <w:szCs w:val="18"/>
              </w:rPr>
            </w:pPr>
          </w:p>
        </w:tc>
        <w:tc>
          <w:tcPr>
            <w:tcW w:w="3029" w:type="dxa"/>
            <w:gridSpan w:val="4"/>
            <w:vMerge/>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b/>
                <w:color w:val="FF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державний</w:t>
            </w:r>
          </w:p>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бюджет</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міський бюджет</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інші джерела</w:t>
            </w:r>
          </w:p>
        </w:tc>
        <w:tc>
          <w:tcPr>
            <w:tcW w:w="2387" w:type="dxa"/>
            <w:vMerge/>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b/>
                <w:color w:val="FF0000"/>
                <w:sz w:val="18"/>
                <w:szCs w:val="18"/>
              </w:rPr>
            </w:pPr>
          </w:p>
        </w:tc>
        <w:tc>
          <w:tcPr>
            <w:tcW w:w="1676" w:type="dxa"/>
            <w:gridSpan w:val="2"/>
            <w:vMerge/>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b/>
                <w:color w:val="FF0000"/>
                <w:sz w:val="18"/>
                <w:szCs w:val="18"/>
              </w:rPr>
            </w:pPr>
          </w:p>
        </w:tc>
      </w:tr>
      <w:tr w:rsidR="00BC675F" w:rsidRPr="00193AA2" w:rsidTr="00EA7B25">
        <w:trPr>
          <w:jc w:val="center"/>
        </w:trPr>
        <w:tc>
          <w:tcPr>
            <w:tcW w:w="14054" w:type="dxa"/>
            <w:gridSpan w:val="1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851"/>
              </w:tabs>
              <w:spacing w:after="0" w:line="240" w:lineRule="auto"/>
              <w:jc w:val="center"/>
              <w:rPr>
                <w:rFonts w:ascii="Times New Roman" w:eastAsia="Times New Roman" w:hAnsi="Times New Roman"/>
                <w:b/>
                <w:i/>
                <w:color w:val="000000"/>
                <w:sz w:val="18"/>
                <w:szCs w:val="18"/>
                <w:lang w:eastAsia="ru-RU"/>
              </w:rPr>
            </w:pPr>
            <w:r w:rsidRPr="00193AA2">
              <w:rPr>
                <w:rFonts w:ascii="Times New Roman" w:eastAsia="Times New Roman" w:hAnsi="Times New Roman"/>
                <w:b/>
                <w:i/>
                <w:color w:val="000000"/>
                <w:sz w:val="18"/>
                <w:szCs w:val="18"/>
              </w:rPr>
              <w:tab/>
            </w:r>
            <w:r w:rsidRPr="00193AA2">
              <w:rPr>
                <w:rFonts w:ascii="Times New Roman" w:eastAsia="Times New Roman" w:hAnsi="Times New Roman"/>
                <w:b/>
                <w:i/>
                <w:color w:val="000000"/>
                <w:sz w:val="18"/>
                <w:szCs w:val="18"/>
              </w:rPr>
              <w:tab/>
            </w:r>
            <w:r w:rsidRPr="00193AA2">
              <w:rPr>
                <w:rFonts w:ascii="Times New Roman" w:eastAsia="Times New Roman" w:hAnsi="Times New Roman"/>
                <w:b/>
                <w:color w:val="000000"/>
                <w:sz w:val="18"/>
                <w:szCs w:val="18"/>
              </w:rPr>
              <w:t>1.1.</w:t>
            </w:r>
            <w:r w:rsidRPr="00193AA2">
              <w:rPr>
                <w:rFonts w:ascii="Times New Roman" w:hAnsi="Times New Roman"/>
                <w:b/>
                <w:color w:val="000000"/>
                <w:spacing w:val="-6"/>
                <w:sz w:val="18"/>
                <w:szCs w:val="18"/>
              </w:rPr>
              <w:t xml:space="preserve">Промисловість та розвиток підприємництва </w:t>
            </w:r>
          </w:p>
        </w:tc>
        <w:tc>
          <w:tcPr>
            <w:tcW w:w="1676"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widowControl w:val="0"/>
              <w:spacing w:after="0" w:line="240" w:lineRule="auto"/>
              <w:jc w:val="center"/>
              <w:rPr>
                <w:rFonts w:ascii="Times New Roman" w:eastAsia="Times New Roman" w:hAnsi="Times New Roman"/>
                <w:b/>
                <w:i/>
                <w:color w:val="000000"/>
                <w:sz w:val="18"/>
                <w:szCs w:val="18"/>
                <w:lang w:eastAsia="ru-RU"/>
              </w:rPr>
            </w:pP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w:t>
            </w:r>
          </w:p>
        </w:tc>
        <w:tc>
          <w:tcPr>
            <w:tcW w:w="3982"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Bodytext20"/>
              <w:shd w:val="clear" w:color="auto" w:fill="auto"/>
              <w:tabs>
                <w:tab w:val="left" w:pos="851"/>
                <w:tab w:val="left" w:pos="1139"/>
              </w:tabs>
              <w:spacing w:before="0" w:after="0" w:line="240" w:lineRule="auto"/>
              <w:ind w:firstLine="0"/>
              <w:jc w:val="both"/>
              <w:rPr>
                <w:color w:val="000000"/>
                <w:sz w:val="18"/>
                <w:szCs w:val="18"/>
              </w:rPr>
            </w:pPr>
            <w:r w:rsidRPr="00193AA2">
              <w:rPr>
                <w:color w:val="000000"/>
                <w:sz w:val="18"/>
                <w:szCs w:val="18"/>
                <w:lang w:eastAsia="uk-UA"/>
              </w:rPr>
              <w:t>Створення сприятливих нормативно-правових умов для розвитку підприємництва</w:t>
            </w:r>
          </w:p>
        </w:tc>
        <w:tc>
          <w:tcPr>
            <w:tcW w:w="3029"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розробники регуляторних актів,управління торгівлі,побуту та захисту прав спроживачів</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hAnsi="Times New Roman"/>
                <w:color w:val="000000"/>
                <w:sz w:val="18"/>
                <w:szCs w:val="18"/>
              </w:rPr>
              <w:t>розробка і подання дерегуляційних ініціатив (у т. ч. щодо спрощення адміністративних процедур, пов’язаних з відкриттям, веденням та закриттям бізнесу</w:t>
            </w:r>
          </w:p>
        </w:tc>
        <w:tc>
          <w:tcPr>
            <w:tcW w:w="1676"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11 регуляторних актів</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w:t>
            </w:r>
          </w:p>
        </w:tc>
        <w:tc>
          <w:tcPr>
            <w:tcW w:w="3982"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Bodytext20"/>
              <w:shd w:val="clear" w:color="auto" w:fill="auto"/>
              <w:tabs>
                <w:tab w:val="left" w:pos="851"/>
                <w:tab w:val="left" w:pos="1139"/>
              </w:tabs>
              <w:spacing w:before="0" w:after="0" w:line="240" w:lineRule="auto"/>
              <w:ind w:firstLine="0"/>
              <w:jc w:val="both"/>
              <w:rPr>
                <w:color w:val="000000"/>
                <w:sz w:val="18"/>
                <w:szCs w:val="18"/>
                <w:lang w:eastAsia="uk-UA"/>
              </w:rPr>
            </w:pPr>
            <w:r w:rsidRPr="00193AA2">
              <w:rPr>
                <w:color w:val="000000"/>
                <w:sz w:val="18"/>
                <w:szCs w:val="18"/>
                <w:lang w:eastAsia="uk-UA"/>
              </w:rPr>
              <w:t xml:space="preserve">Полегшення умов ведення бізнесу </w:t>
            </w:r>
          </w:p>
        </w:tc>
        <w:tc>
          <w:tcPr>
            <w:tcW w:w="3029"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обліку та контролю за використанням комунального майна, відділ земельних ресурсів</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851"/>
              </w:tabs>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lang w:eastAsia="uk-UA"/>
              </w:rPr>
              <w:t>підвищення доступності та якості послуг міських органів влади для бізнесу</w:t>
            </w:r>
          </w:p>
        </w:tc>
        <w:tc>
          <w:tcPr>
            <w:tcW w:w="1676"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автоматичне продовження дії договорів оренди землі та комунального майна, зниження податкового навантаження </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widowControl w:val="0"/>
              <w:suppressAutoHyphens/>
              <w:autoSpaceDE w:val="0"/>
              <w:spacing w:after="0" w:line="240" w:lineRule="auto"/>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3</w:t>
            </w:r>
          </w:p>
        </w:tc>
        <w:tc>
          <w:tcPr>
            <w:tcW w:w="3982"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afff"/>
              <w:rPr>
                <w:rFonts w:ascii="Times New Roman" w:hAnsi="Times New Roman"/>
                <w:color w:val="000000"/>
                <w:sz w:val="18"/>
                <w:szCs w:val="18"/>
                <w:lang w:eastAsia="ru-RU"/>
              </w:rPr>
            </w:pPr>
            <w:r w:rsidRPr="00193AA2">
              <w:rPr>
                <w:rFonts w:ascii="Times New Roman" w:hAnsi="Times New Roman"/>
                <w:color w:val="000000"/>
                <w:sz w:val="18"/>
                <w:szCs w:val="18"/>
                <w:lang w:eastAsia="ru-RU"/>
              </w:rPr>
              <w:t>Оптимізація системи надання адміністративних послуг,</w:t>
            </w:r>
            <w:r w:rsidRPr="00193AA2">
              <w:rPr>
                <w:rFonts w:ascii="Times New Roman" w:hAnsi="Times New Roman"/>
                <w:color w:val="000000"/>
                <w:sz w:val="18"/>
                <w:szCs w:val="18"/>
                <w:lang w:val="uk-UA" w:eastAsia="ru-RU"/>
              </w:rPr>
              <w:t xml:space="preserve"> </w:t>
            </w:r>
            <w:r w:rsidRPr="00193AA2">
              <w:rPr>
                <w:rFonts w:ascii="Times New Roman" w:hAnsi="Times New Roman"/>
                <w:color w:val="000000"/>
                <w:sz w:val="18"/>
                <w:szCs w:val="18"/>
                <w:lang w:eastAsia="ru-RU"/>
              </w:rPr>
              <w:t xml:space="preserve">удосконалення механізмів дозвільної </w:t>
            </w:r>
          </w:p>
          <w:p w:rsidR="00BC675F" w:rsidRPr="00193AA2" w:rsidRDefault="00BC675F" w:rsidP="00EA7B25">
            <w:pPr>
              <w:pStyle w:val="afff"/>
              <w:rPr>
                <w:rFonts w:ascii="Times New Roman" w:hAnsi="Times New Roman"/>
                <w:color w:val="000000"/>
                <w:sz w:val="18"/>
                <w:szCs w:val="18"/>
                <w:lang w:eastAsia="ru-RU"/>
              </w:rPr>
            </w:pPr>
            <w:r w:rsidRPr="00193AA2">
              <w:rPr>
                <w:rFonts w:ascii="Times New Roman" w:hAnsi="Times New Roman"/>
                <w:color w:val="000000"/>
                <w:sz w:val="18"/>
                <w:szCs w:val="18"/>
                <w:lang w:eastAsia="ru-RU"/>
              </w:rPr>
              <w:t>системи з використанням електронних методів зв’язку</w:t>
            </w:r>
            <w:r w:rsidRPr="00193AA2">
              <w:rPr>
                <w:rFonts w:ascii="Times New Roman" w:hAnsi="Times New Roman"/>
                <w:color w:val="000000"/>
                <w:sz w:val="18"/>
                <w:szCs w:val="18"/>
                <w:lang w:val="uk-UA" w:eastAsia="ru-RU"/>
              </w:rPr>
              <w:t>, розширення спектру електронних послуг</w:t>
            </w:r>
            <w:r w:rsidRPr="00193AA2">
              <w:rPr>
                <w:rFonts w:ascii="Times New Roman" w:eastAsia="Times New Roman" w:hAnsi="Times New Roman"/>
                <w:color w:val="000000"/>
                <w:sz w:val="18"/>
                <w:szCs w:val="18"/>
              </w:rPr>
              <w:t xml:space="preserve"> </w:t>
            </w:r>
          </w:p>
        </w:tc>
        <w:tc>
          <w:tcPr>
            <w:tcW w:w="3029"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відділ «Єдиний дозвільний центр», структурні підрозділи міської ради</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87"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bCs/>
                <w:color w:val="000000"/>
                <w:sz w:val="18"/>
                <w:szCs w:val="18"/>
              </w:rPr>
            </w:pPr>
            <w:r w:rsidRPr="00193AA2">
              <w:rPr>
                <w:rFonts w:ascii="Times New Roman" w:eastAsia="Times New Roman" w:hAnsi="Times New Roman"/>
                <w:color w:val="000000"/>
                <w:sz w:val="18"/>
                <w:szCs w:val="18"/>
              </w:rPr>
              <w:t>забезпечення ефективної і прозорої системи видачі документів дозвільного характеру та  спрощення процедури отримання послуг</w:t>
            </w:r>
          </w:p>
        </w:tc>
        <w:tc>
          <w:tcPr>
            <w:tcW w:w="1676"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збільшення кількості електронних послуг </w:t>
            </w:r>
          </w:p>
        </w:tc>
      </w:tr>
      <w:tr w:rsidR="00BC675F" w:rsidRPr="00193AA2" w:rsidTr="00EA7B25">
        <w:trPr>
          <w:trHeight w:val="860"/>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w:t>
            </w:r>
          </w:p>
        </w:tc>
        <w:tc>
          <w:tcPr>
            <w:tcW w:w="3982"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Організація та проведення круглих столів, тренінгів,навчань, обговорень, семінарів та зустрічей і  залучення суб’єктів господарювання до участі в них</w:t>
            </w:r>
          </w:p>
        </w:tc>
        <w:tc>
          <w:tcPr>
            <w:tcW w:w="3029"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структурні підрозділи міської ради </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87"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покращення поінформованості суб’єктів господарювання </w:t>
            </w:r>
          </w:p>
        </w:tc>
        <w:tc>
          <w:tcPr>
            <w:tcW w:w="1676"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10 заходів</w:t>
            </w:r>
          </w:p>
        </w:tc>
      </w:tr>
      <w:tr w:rsidR="00BC675F" w:rsidRPr="00A72EA9" w:rsidTr="00EA7B25">
        <w:trPr>
          <w:trHeight w:val="367"/>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w:t>
            </w:r>
          </w:p>
        </w:tc>
        <w:tc>
          <w:tcPr>
            <w:tcW w:w="3982"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color w:val="000000"/>
                <w:sz w:val="18"/>
                <w:szCs w:val="18"/>
              </w:rPr>
              <w:t>Проведення  тематичних семінарів , тренінгів, заходів по професійній орієнтації та організація професійного навчання</w:t>
            </w:r>
          </w:p>
        </w:tc>
        <w:tc>
          <w:tcPr>
            <w:tcW w:w="3029"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Тернопільський міськрайонний центр зайнятості</w:t>
            </w:r>
          </w:p>
          <w:p w:rsidR="00BC675F" w:rsidRPr="00193AA2" w:rsidRDefault="00BC675F" w:rsidP="00EA7B25">
            <w:pPr>
              <w:spacing w:after="0" w:line="240" w:lineRule="auto"/>
              <w:rPr>
                <w:rFonts w:ascii="Times New Roman" w:eastAsia="Times New Roman" w:hAnsi="Times New Roman"/>
                <w:bCs/>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Фонд загально-обов’язкового державного соціального страхування України на випадок безробіття, кошти підприємств</w:t>
            </w:r>
          </w:p>
        </w:tc>
        <w:tc>
          <w:tcPr>
            <w:tcW w:w="2387"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підвищення кваліфікації кадрів для сфери підприємництва</w:t>
            </w:r>
          </w:p>
        </w:tc>
        <w:tc>
          <w:tcPr>
            <w:tcW w:w="1676"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підвищення кваліфікації кадрів для сфери підприємництва. </w:t>
            </w:r>
            <w:r>
              <w:rPr>
                <w:rFonts w:ascii="Times New Roman" w:eastAsia="Times New Roman" w:hAnsi="Times New Roman"/>
                <w:color w:val="000000"/>
                <w:sz w:val="18"/>
                <w:szCs w:val="18"/>
              </w:rPr>
              <w:t>з</w:t>
            </w:r>
            <w:r w:rsidRPr="00193AA2">
              <w:rPr>
                <w:rFonts w:ascii="Times New Roman" w:eastAsia="Times New Roman" w:hAnsi="Times New Roman"/>
                <w:color w:val="000000"/>
                <w:sz w:val="18"/>
                <w:szCs w:val="18"/>
              </w:rPr>
              <w:t>алучення до профнавчання  близько 1100 осіб, проведення 850 семінарів, тренінгів,тощо.</w:t>
            </w:r>
          </w:p>
        </w:tc>
      </w:tr>
      <w:tr w:rsidR="00BC675F" w:rsidRPr="00193AA2" w:rsidTr="00EA7B25">
        <w:trPr>
          <w:trHeight w:val="1222"/>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6</w:t>
            </w:r>
          </w:p>
        </w:tc>
        <w:tc>
          <w:tcPr>
            <w:tcW w:w="3982"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afff"/>
              <w:rPr>
                <w:rFonts w:ascii="Times New Roman" w:hAnsi="Times New Roman"/>
                <w:color w:val="000000"/>
                <w:sz w:val="18"/>
                <w:szCs w:val="18"/>
                <w:lang w:val="uk-UA"/>
              </w:rPr>
            </w:pPr>
            <w:r w:rsidRPr="00193AA2">
              <w:rPr>
                <w:rFonts w:ascii="Times New Roman" w:hAnsi="Times New Roman"/>
                <w:color w:val="000000"/>
                <w:sz w:val="18"/>
                <w:szCs w:val="18"/>
                <w:lang w:val="uk-UA"/>
              </w:rPr>
              <w:t>Професійне навчання та підвищення кваліфікації безробітних громадян для працевлаштування у підприємницьких структурах</w:t>
            </w:r>
          </w:p>
          <w:p w:rsidR="00BC675F" w:rsidRPr="00193AA2" w:rsidRDefault="00BC675F" w:rsidP="00EA7B25">
            <w:pPr>
              <w:spacing w:after="0" w:line="240" w:lineRule="auto"/>
              <w:rPr>
                <w:rFonts w:ascii="Times New Roman" w:hAnsi="Times New Roman"/>
                <w:color w:val="000000"/>
                <w:sz w:val="18"/>
                <w:szCs w:val="18"/>
              </w:rPr>
            </w:pPr>
          </w:p>
          <w:p w:rsidR="00BC675F" w:rsidRPr="00193AA2" w:rsidRDefault="00BC675F" w:rsidP="00EA7B25">
            <w:pPr>
              <w:spacing w:after="0" w:line="240" w:lineRule="auto"/>
              <w:rPr>
                <w:rFonts w:ascii="Times New Roman" w:eastAsia="Times New Roman" w:hAnsi="Times New Roman"/>
                <w:bCs/>
                <w:color w:val="000000"/>
                <w:sz w:val="18"/>
                <w:szCs w:val="18"/>
              </w:rPr>
            </w:pPr>
          </w:p>
        </w:tc>
        <w:tc>
          <w:tcPr>
            <w:tcW w:w="3029"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ТНЕУ (відділ післядипломної освіти та підвищення кваліфікації Навчально-наукового інституту інноваційних освітніх технологій)</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42"/>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кошти громадян, підприємств та організацій</w:t>
            </w:r>
          </w:p>
        </w:tc>
        <w:tc>
          <w:tcPr>
            <w:tcW w:w="2387"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afff"/>
              <w:ind w:right="139"/>
              <w:rPr>
                <w:rFonts w:ascii="Times New Roman" w:eastAsia="Times New Roman" w:hAnsi="Times New Roman"/>
                <w:bCs/>
                <w:color w:val="000000"/>
                <w:sz w:val="18"/>
                <w:szCs w:val="18"/>
              </w:rPr>
            </w:pPr>
            <w:r w:rsidRPr="00193AA2">
              <w:rPr>
                <w:rFonts w:ascii="Times New Roman" w:hAnsi="Times New Roman"/>
                <w:color w:val="000000"/>
                <w:sz w:val="18"/>
                <w:szCs w:val="18"/>
                <w:lang w:val="uk-UA"/>
              </w:rPr>
              <w:t>н</w:t>
            </w:r>
            <w:r w:rsidRPr="00193AA2">
              <w:rPr>
                <w:rFonts w:ascii="Times New Roman" w:hAnsi="Times New Roman"/>
                <w:color w:val="000000"/>
                <w:sz w:val="18"/>
                <w:szCs w:val="18"/>
              </w:rPr>
              <w:t>абуття безробітними громадянами відповідних професійних знань і практичних навиків для подальшого працевлаштування у підприємницьких структурах</w:t>
            </w:r>
          </w:p>
        </w:tc>
        <w:tc>
          <w:tcPr>
            <w:tcW w:w="1676"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lang w:val="ru-RU"/>
              </w:rPr>
              <w:t>п</w:t>
            </w:r>
            <w:r w:rsidRPr="00193AA2">
              <w:rPr>
                <w:rFonts w:ascii="Times New Roman" w:eastAsia="Times New Roman" w:hAnsi="Times New Roman"/>
                <w:bCs/>
                <w:color w:val="000000"/>
                <w:sz w:val="18"/>
                <w:szCs w:val="18"/>
              </w:rPr>
              <w:t>ерепідготовка 5 слухачів за напрямом «Програмне забезпечення, організація курсів для 10 безробітних за програмою «Менеджмент малого підприємництва»</w:t>
            </w:r>
          </w:p>
        </w:tc>
      </w:tr>
      <w:tr w:rsidR="00BC675F" w:rsidRPr="00193AA2" w:rsidTr="00EA7B25">
        <w:trPr>
          <w:trHeight w:val="810"/>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7</w:t>
            </w:r>
          </w:p>
        </w:tc>
        <w:tc>
          <w:tcPr>
            <w:tcW w:w="3982"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color w:val="000000"/>
                <w:sz w:val="18"/>
                <w:szCs w:val="18"/>
              </w:rPr>
              <w:t>Проведення, прес-конференції, семінарів ,круглих столів,зустрічей  з метою доведення до платників інформації про зміни у податковому законодавстві</w:t>
            </w:r>
          </w:p>
        </w:tc>
        <w:tc>
          <w:tcPr>
            <w:tcW w:w="3029"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color w:val="000000"/>
                <w:sz w:val="18"/>
                <w:szCs w:val="18"/>
              </w:rPr>
              <w:t>ГУ ДФС у Тернопільській  області</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87"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bCs/>
                <w:color w:val="000000"/>
                <w:sz w:val="18"/>
                <w:szCs w:val="18"/>
              </w:rPr>
            </w:pPr>
            <w:r w:rsidRPr="00193AA2">
              <w:rPr>
                <w:rFonts w:ascii="Times New Roman" w:eastAsia="Times New Roman" w:hAnsi="Times New Roman"/>
                <w:color w:val="000000"/>
                <w:sz w:val="18"/>
                <w:szCs w:val="18"/>
              </w:rPr>
              <w:t>підвищення кваліфікації кадрів для сфери підприємництва</w:t>
            </w:r>
          </w:p>
        </w:tc>
        <w:tc>
          <w:tcPr>
            <w:tcW w:w="1676"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65 заходів</w:t>
            </w:r>
          </w:p>
        </w:tc>
      </w:tr>
      <w:tr w:rsidR="00BC675F" w:rsidRPr="00193AA2" w:rsidTr="00EA7B25">
        <w:trPr>
          <w:trHeight w:val="1222"/>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8</w:t>
            </w:r>
          </w:p>
        </w:tc>
        <w:tc>
          <w:tcPr>
            <w:tcW w:w="3982"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color w:val="000000"/>
                <w:sz w:val="18"/>
                <w:szCs w:val="18"/>
              </w:rPr>
              <w:t>Залучення суб’єктів малого підприємництва  до участі у національних, регіональних та міжнародних виставках, ярмарках, конкурсах, спрямованих на просування їх продукції на місцеві та міжнародні ринки</w:t>
            </w:r>
          </w:p>
        </w:tc>
        <w:tc>
          <w:tcPr>
            <w:tcW w:w="3029"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41"/>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економіки, промисловості та праці,</w:t>
            </w:r>
          </w:p>
          <w:p w:rsidR="00BC675F" w:rsidRPr="00193AA2" w:rsidRDefault="00BC675F" w:rsidP="00EA7B25">
            <w:pPr>
              <w:spacing w:after="0" w:line="240" w:lineRule="auto"/>
              <w:ind w:right="141"/>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торгівлі, побуту та захисту прав споживачів</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40,0</w:t>
            </w:r>
          </w:p>
          <w:p w:rsidR="00BC675F" w:rsidRPr="00193AA2" w:rsidRDefault="00BC675F" w:rsidP="00EA7B25">
            <w:pPr>
              <w:keepLines/>
              <w:spacing w:after="0" w:line="240" w:lineRule="auto"/>
              <w:jc w:val="center"/>
              <w:rPr>
                <w:rFonts w:ascii="Times New Roman" w:eastAsia="Times New Roman" w:hAnsi="Times New Roman"/>
                <w:b/>
                <w:color w:val="000000"/>
                <w:sz w:val="18"/>
                <w:szCs w:val="18"/>
              </w:rPr>
            </w:pPr>
          </w:p>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87"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bCs/>
                <w:color w:val="000000"/>
                <w:sz w:val="18"/>
                <w:szCs w:val="18"/>
              </w:rPr>
            </w:pPr>
            <w:r w:rsidRPr="00193AA2">
              <w:rPr>
                <w:rFonts w:ascii="Times New Roman" w:eastAsia="Times New Roman" w:hAnsi="Times New Roman"/>
                <w:color w:val="000000"/>
                <w:sz w:val="18"/>
                <w:szCs w:val="18"/>
              </w:rPr>
              <w:t xml:space="preserve">підтримка місцевого виробника виконання, створення позитивного іміджу підприємництва </w:t>
            </w:r>
          </w:p>
        </w:tc>
        <w:tc>
          <w:tcPr>
            <w:tcW w:w="1676"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підтримка місцевого виробника,</w:t>
            </w:r>
          </w:p>
          <w:p w:rsidR="00BC675F" w:rsidRPr="00193AA2" w:rsidRDefault="00BC675F" w:rsidP="00EA7B25">
            <w:pPr>
              <w:spacing w:after="0" w:line="240" w:lineRule="auto"/>
              <w:ind w:right="139"/>
              <w:jc w:val="center"/>
              <w:rPr>
                <w:rFonts w:ascii="Times New Roman" w:eastAsia="Times New Roman" w:hAnsi="Times New Roman"/>
                <w:bCs/>
                <w:color w:val="000000"/>
                <w:sz w:val="18"/>
                <w:szCs w:val="18"/>
              </w:rPr>
            </w:pPr>
            <w:r w:rsidRPr="00193AA2">
              <w:rPr>
                <w:rFonts w:ascii="Times New Roman" w:eastAsia="Times New Roman" w:hAnsi="Times New Roman"/>
                <w:color w:val="000000"/>
                <w:sz w:val="18"/>
                <w:szCs w:val="18"/>
              </w:rPr>
              <w:t>організація участі в 4 регіональних виставках та 4 міжнародних конкурсах</w:t>
            </w:r>
          </w:p>
        </w:tc>
      </w:tr>
      <w:tr w:rsidR="00BC675F" w:rsidRPr="00193AA2" w:rsidTr="00EA7B25">
        <w:trPr>
          <w:trHeight w:val="507"/>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9</w:t>
            </w:r>
          </w:p>
        </w:tc>
        <w:tc>
          <w:tcPr>
            <w:tcW w:w="3982"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ae"/>
              <w:shd w:val="clear" w:color="auto" w:fill="FFFFFF"/>
              <w:tabs>
                <w:tab w:val="left" w:pos="142"/>
                <w:tab w:val="left" w:pos="851"/>
              </w:tabs>
              <w:spacing w:after="0"/>
              <w:ind w:right="-6"/>
              <w:jc w:val="both"/>
              <w:rPr>
                <w:rFonts w:eastAsia="Times New Roman"/>
                <w:color w:val="000000"/>
                <w:sz w:val="18"/>
                <w:szCs w:val="18"/>
              </w:rPr>
            </w:pPr>
            <w:r w:rsidRPr="00193AA2">
              <w:rPr>
                <w:color w:val="000000"/>
                <w:sz w:val="18"/>
                <w:szCs w:val="18"/>
              </w:rPr>
              <w:t>Розвиток інноваційних промислових точок зростання</w:t>
            </w:r>
          </w:p>
        </w:tc>
        <w:tc>
          <w:tcPr>
            <w:tcW w:w="3029"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41"/>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промислові підприємства, управління економіки, промисловості та праці</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851"/>
              </w:tabs>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популяризації продукції промислового комплексу на внутрішньому та зовнішньому ринках</w:t>
            </w:r>
          </w:p>
        </w:tc>
        <w:tc>
          <w:tcPr>
            <w:tcW w:w="1676" w:type="dxa"/>
            <w:gridSpan w:val="2"/>
            <w:vMerge w:val="restart"/>
            <w:tcBorders>
              <w:top w:val="single" w:sz="4" w:space="0" w:color="auto"/>
              <w:left w:val="single" w:sz="4" w:space="0" w:color="auto"/>
              <w:right w:val="single" w:sz="4" w:space="0" w:color="auto"/>
            </w:tcBorders>
          </w:tcPr>
          <w:p w:rsidR="00BC675F" w:rsidRPr="00193AA2" w:rsidRDefault="00BC675F" w:rsidP="00EA7B25">
            <w:pPr>
              <w:spacing w:after="0" w:line="240" w:lineRule="auto"/>
              <w:ind w:right="139"/>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збільшення обсягу реалізованої продукції на 15%</w:t>
            </w:r>
          </w:p>
        </w:tc>
      </w:tr>
      <w:tr w:rsidR="00BC675F" w:rsidRPr="00193AA2" w:rsidTr="00EA7B25">
        <w:trPr>
          <w:trHeight w:val="852"/>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10</w:t>
            </w:r>
          </w:p>
        </w:tc>
        <w:tc>
          <w:tcPr>
            <w:tcW w:w="3982"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ae"/>
              <w:shd w:val="clear" w:color="auto" w:fill="FFFFFF"/>
              <w:tabs>
                <w:tab w:val="left" w:pos="207"/>
                <w:tab w:val="left" w:pos="851"/>
              </w:tabs>
              <w:spacing w:after="0"/>
              <w:ind w:right="-6"/>
              <w:jc w:val="both"/>
              <w:rPr>
                <w:color w:val="000000"/>
                <w:sz w:val="18"/>
                <w:szCs w:val="18"/>
              </w:rPr>
            </w:pPr>
            <w:r w:rsidRPr="00193AA2">
              <w:rPr>
                <w:color w:val="000000"/>
                <w:sz w:val="18"/>
                <w:szCs w:val="18"/>
              </w:rPr>
              <w:t>Просування продукції промислового комплексу на внутрішньому та зовнішніх ринках залучення стратегічних інвесторів у промисловість</w:t>
            </w:r>
          </w:p>
        </w:tc>
        <w:tc>
          <w:tcPr>
            <w:tcW w:w="3029"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hAnsi="Times New Roman"/>
                <w:color w:val="000000"/>
                <w:sz w:val="18"/>
                <w:szCs w:val="18"/>
              </w:rPr>
              <w:t>підтримка та залучення місцевих виробників до участі у виставкових заходах, конкурсах тощо</w:t>
            </w:r>
          </w:p>
        </w:tc>
        <w:tc>
          <w:tcPr>
            <w:tcW w:w="1676" w:type="dxa"/>
            <w:gridSpan w:val="2"/>
            <w:vMerge/>
            <w:tcBorders>
              <w:left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p>
        </w:tc>
      </w:tr>
      <w:tr w:rsidR="00BC675F" w:rsidRPr="00193AA2" w:rsidTr="00EA7B25">
        <w:trPr>
          <w:trHeight w:val="1222"/>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11</w:t>
            </w:r>
          </w:p>
        </w:tc>
        <w:tc>
          <w:tcPr>
            <w:tcW w:w="3982"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ae"/>
              <w:shd w:val="clear" w:color="auto" w:fill="FFFFFF"/>
              <w:tabs>
                <w:tab w:val="left" w:pos="207"/>
                <w:tab w:val="left" w:pos="851"/>
              </w:tabs>
              <w:spacing w:after="0"/>
              <w:ind w:right="-6"/>
              <w:jc w:val="both"/>
              <w:rPr>
                <w:color w:val="000000"/>
                <w:sz w:val="18"/>
                <w:szCs w:val="18"/>
              </w:rPr>
            </w:pPr>
            <w:r w:rsidRPr="00193AA2">
              <w:rPr>
                <w:color w:val="000000"/>
                <w:sz w:val="18"/>
                <w:szCs w:val="18"/>
              </w:rPr>
              <w:t>Підготовка до роботи в умовах зближення з країнами ЄС;</w:t>
            </w:r>
          </w:p>
        </w:tc>
        <w:tc>
          <w:tcPr>
            <w:tcW w:w="3029"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hAnsi="Times New Roman"/>
                <w:color w:val="000000"/>
                <w:sz w:val="18"/>
                <w:szCs w:val="18"/>
              </w:rPr>
              <w:t>проведення інформаційно-консультативних заходів з імплементації законодавства ЄС з питань промислових стандартів та оцінок відповідності ЄС</w:t>
            </w:r>
          </w:p>
        </w:tc>
        <w:tc>
          <w:tcPr>
            <w:tcW w:w="1676" w:type="dxa"/>
            <w:gridSpan w:val="2"/>
            <w:vMerge/>
            <w:tcBorders>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12</w:t>
            </w:r>
          </w:p>
        </w:tc>
        <w:tc>
          <w:tcPr>
            <w:tcW w:w="3982"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Здешевлення банківських кредитів для суб’єктів господарювання через механізм часткового відшкодування  відсоткових ставок за кредитами, залученими суб’єктами малого і середнього підприємництва для реалізації інвестиційних проектів</w:t>
            </w:r>
          </w:p>
        </w:tc>
        <w:tc>
          <w:tcPr>
            <w:tcW w:w="3029"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економіки, промисловості та праці, відділ обліку та фінансового забезпечення</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87"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підтримка ведення бізнесу, створення нових робочих місць</w:t>
            </w:r>
          </w:p>
        </w:tc>
        <w:tc>
          <w:tcPr>
            <w:tcW w:w="1676"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left="-57" w:right="57"/>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компенсація відсотків за кредитами переможцям конкурсу в розмірі не більше розміру відсоткової ставки НБУ</w:t>
            </w:r>
          </w:p>
        </w:tc>
      </w:tr>
      <w:tr w:rsidR="00BC675F" w:rsidRPr="00193AA2" w:rsidTr="00EA7B25">
        <w:trPr>
          <w:trHeight w:val="215"/>
          <w:jc w:val="center"/>
        </w:trPr>
        <w:tc>
          <w:tcPr>
            <w:tcW w:w="565" w:type="dxa"/>
            <w:vMerge w:val="restart"/>
            <w:tcBorders>
              <w:top w:val="single" w:sz="4" w:space="0" w:color="auto"/>
              <w:left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13</w:t>
            </w:r>
          </w:p>
        </w:tc>
        <w:tc>
          <w:tcPr>
            <w:tcW w:w="3982" w:type="dxa"/>
            <w:gridSpan w:val="2"/>
            <w:vMerge w:val="restart"/>
            <w:tcBorders>
              <w:top w:val="single" w:sz="4" w:space="0" w:color="auto"/>
              <w:left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hAnsi="Times New Roman"/>
                <w:color w:val="000000"/>
                <w:sz w:val="18"/>
                <w:szCs w:val="18"/>
              </w:rPr>
              <w:t>Розвиток споживчого ринку</w:t>
            </w:r>
          </w:p>
        </w:tc>
        <w:tc>
          <w:tcPr>
            <w:tcW w:w="3029"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41"/>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торгівлі, побуту та захисту прав споживачів</w:t>
            </w:r>
          </w:p>
        </w:tc>
        <w:tc>
          <w:tcPr>
            <w:tcW w:w="1372" w:type="dxa"/>
            <w:tcBorders>
              <w:top w:val="nil"/>
              <w:left w:val="single" w:sz="4" w:space="0" w:color="auto"/>
              <w:bottom w:val="single" w:sz="4" w:space="0" w:color="auto"/>
              <w:right w:val="single" w:sz="4" w:space="0" w:color="auto"/>
            </w:tcBorders>
          </w:tcPr>
          <w:p w:rsidR="00BC675F" w:rsidRPr="00193AA2" w:rsidRDefault="00BC675F" w:rsidP="00EA7B25">
            <w:pPr>
              <w:keepLines/>
              <w:widowControl w:val="0"/>
              <w:suppressAutoHyphens/>
              <w:autoSpaceDE w:val="0"/>
              <w:spacing w:after="0" w:line="240" w:lineRule="auto"/>
              <w:ind w:right="141"/>
              <w:jc w:val="center"/>
              <w:rPr>
                <w:rFonts w:ascii="Times New Roman" w:eastAsia="Times New Roman" w:hAnsi="Times New Roman"/>
                <w:color w:val="000000"/>
                <w:sz w:val="18"/>
                <w:szCs w:val="18"/>
                <w:lang w:eastAsia="ru-RU"/>
              </w:rPr>
            </w:pPr>
          </w:p>
        </w:tc>
        <w:tc>
          <w:tcPr>
            <w:tcW w:w="1442" w:type="dxa"/>
            <w:tcBorders>
              <w:top w:val="nil"/>
              <w:left w:val="single" w:sz="4" w:space="0" w:color="auto"/>
              <w:bottom w:val="single" w:sz="4" w:space="0" w:color="auto"/>
              <w:right w:val="single" w:sz="4" w:space="0" w:color="auto"/>
            </w:tcBorders>
          </w:tcPr>
          <w:p w:rsidR="00BC675F" w:rsidRPr="00193AA2" w:rsidRDefault="00BC675F" w:rsidP="00EA7B25">
            <w:pPr>
              <w:spacing w:after="0" w:line="240" w:lineRule="auto"/>
              <w:ind w:right="141"/>
              <w:jc w:val="center"/>
              <w:rPr>
                <w:rFonts w:ascii="Times New Roman" w:eastAsia="Times New Roman" w:hAnsi="Times New Roman"/>
                <w:color w:val="000000"/>
                <w:sz w:val="18"/>
                <w:szCs w:val="18"/>
              </w:rPr>
            </w:pPr>
          </w:p>
        </w:tc>
        <w:tc>
          <w:tcPr>
            <w:tcW w:w="1277" w:type="dxa"/>
            <w:gridSpan w:val="2"/>
            <w:tcBorders>
              <w:top w:val="nil"/>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41"/>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851"/>
              </w:tabs>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залучення на споживчий ринок громади продовольчих ресурсів шляхом проведення ярмарків</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 ярмарки</w:t>
            </w:r>
          </w:p>
        </w:tc>
      </w:tr>
      <w:tr w:rsidR="00BC675F" w:rsidRPr="00193AA2" w:rsidTr="00EA7B25">
        <w:trPr>
          <w:trHeight w:val="503"/>
          <w:jc w:val="center"/>
        </w:trPr>
        <w:tc>
          <w:tcPr>
            <w:tcW w:w="565" w:type="dxa"/>
            <w:vMerge/>
            <w:tcBorders>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p>
        </w:tc>
        <w:tc>
          <w:tcPr>
            <w:tcW w:w="3982" w:type="dxa"/>
            <w:gridSpan w:val="2"/>
            <w:vMerge/>
            <w:tcBorders>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color w:val="000000"/>
                <w:sz w:val="18"/>
                <w:szCs w:val="18"/>
              </w:rPr>
            </w:pPr>
          </w:p>
        </w:tc>
        <w:tc>
          <w:tcPr>
            <w:tcW w:w="3029"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41"/>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торгівлі, побуту та захисту прав споживачів, управління муніципальної поліції</w:t>
            </w:r>
          </w:p>
        </w:tc>
        <w:tc>
          <w:tcPr>
            <w:tcW w:w="1372" w:type="dxa"/>
            <w:tcBorders>
              <w:top w:val="nil"/>
              <w:left w:val="single" w:sz="4" w:space="0" w:color="auto"/>
              <w:bottom w:val="single" w:sz="4" w:space="0" w:color="auto"/>
              <w:right w:val="single" w:sz="4" w:space="0" w:color="auto"/>
            </w:tcBorders>
          </w:tcPr>
          <w:p w:rsidR="00BC675F" w:rsidRPr="00193AA2" w:rsidRDefault="00BC675F" w:rsidP="00EA7B25">
            <w:pPr>
              <w:keepLines/>
              <w:widowControl w:val="0"/>
              <w:suppressAutoHyphens/>
              <w:autoSpaceDE w:val="0"/>
              <w:spacing w:after="0" w:line="240" w:lineRule="auto"/>
              <w:ind w:right="141"/>
              <w:jc w:val="center"/>
              <w:rPr>
                <w:rFonts w:ascii="Times New Roman" w:eastAsia="Times New Roman" w:hAnsi="Times New Roman"/>
                <w:color w:val="000000"/>
                <w:sz w:val="18"/>
                <w:szCs w:val="18"/>
                <w:lang w:eastAsia="ru-RU"/>
              </w:rPr>
            </w:pPr>
          </w:p>
        </w:tc>
        <w:tc>
          <w:tcPr>
            <w:tcW w:w="1442" w:type="dxa"/>
            <w:tcBorders>
              <w:top w:val="nil"/>
              <w:left w:val="single" w:sz="4" w:space="0" w:color="auto"/>
              <w:bottom w:val="single" w:sz="4" w:space="0" w:color="auto"/>
              <w:right w:val="single" w:sz="4" w:space="0" w:color="auto"/>
            </w:tcBorders>
          </w:tcPr>
          <w:p w:rsidR="00BC675F" w:rsidRPr="00193AA2" w:rsidRDefault="00BC675F" w:rsidP="00EA7B25">
            <w:pPr>
              <w:spacing w:after="0" w:line="240" w:lineRule="auto"/>
              <w:ind w:right="141"/>
              <w:jc w:val="center"/>
              <w:rPr>
                <w:rFonts w:ascii="Times New Roman" w:eastAsia="Times New Roman" w:hAnsi="Times New Roman"/>
                <w:color w:val="000000"/>
                <w:sz w:val="18"/>
                <w:szCs w:val="18"/>
              </w:rPr>
            </w:pPr>
          </w:p>
        </w:tc>
        <w:tc>
          <w:tcPr>
            <w:tcW w:w="1277" w:type="dxa"/>
            <w:gridSpan w:val="2"/>
            <w:tcBorders>
              <w:top w:val="nil"/>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41"/>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851"/>
              </w:tabs>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продовження роботи по впорядкуванню розміщення тимчасових споруд у сфері торгівлі та побутового обслуговування</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проведення обстежень за дотриманням правил </w:t>
            </w:r>
            <w:r w:rsidRPr="00193AA2">
              <w:rPr>
                <w:rFonts w:ascii="Times New Roman" w:hAnsi="Times New Roman"/>
                <w:color w:val="000000"/>
                <w:sz w:val="18"/>
                <w:szCs w:val="18"/>
              </w:rPr>
              <w:t>розміщення тимчасових споруд</w:t>
            </w:r>
          </w:p>
        </w:tc>
      </w:tr>
      <w:tr w:rsidR="00BC675F" w:rsidRPr="00193AA2" w:rsidTr="00EA7B25">
        <w:trPr>
          <w:trHeight w:val="170"/>
          <w:jc w:val="center"/>
        </w:trPr>
        <w:tc>
          <w:tcPr>
            <w:tcW w:w="15730" w:type="dxa"/>
            <w:gridSpan w:val="14"/>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540"/>
                <w:tab w:val="left" w:pos="709"/>
              </w:tabs>
              <w:suppressAutoHyphens/>
              <w:spacing w:after="0" w:line="240" w:lineRule="auto"/>
              <w:ind w:right="139"/>
              <w:jc w:val="center"/>
              <w:rPr>
                <w:rFonts w:ascii="Times New Roman" w:eastAsia="Times New Roman" w:hAnsi="Times New Roman"/>
                <w:b/>
                <w:i/>
                <w:color w:val="FF0000"/>
                <w:spacing w:val="-6"/>
                <w:sz w:val="18"/>
                <w:szCs w:val="18"/>
                <w:lang w:eastAsia="ru-RU"/>
              </w:rPr>
            </w:pPr>
            <w:r w:rsidRPr="00193AA2">
              <w:rPr>
                <w:rFonts w:ascii="Times New Roman" w:hAnsi="Times New Roman"/>
                <w:b/>
                <w:spacing w:val="-6"/>
                <w:sz w:val="18"/>
                <w:szCs w:val="18"/>
              </w:rPr>
              <w:t>1.2. Інвестиційна діяльність</w:t>
            </w:r>
          </w:p>
        </w:tc>
      </w:tr>
      <w:tr w:rsidR="00BC675F" w:rsidRPr="00193AA2" w:rsidTr="00EA7B25">
        <w:trPr>
          <w:trHeight w:val="1243"/>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w:t>
            </w:r>
          </w:p>
        </w:tc>
        <w:tc>
          <w:tcPr>
            <w:tcW w:w="3982"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56"/>
                <w:tab w:val="left" w:pos="709"/>
              </w:tabs>
              <w:suppressAutoHyphens/>
              <w:spacing w:after="0" w:line="240" w:lineRule="auto"/>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zh-CN"/>
              </w:rPr>
              <w:t>Просування інвестиційного потенціалу громади</w:t>
            </w:r>
          </w:p>
        </w:tc>
        <w:tc>
          <w:tcPr>
            <w:tcW w:w="3029"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rPr>
              <w:t xml:space="preserve">управління стратегічного розвитку міста, </w:t>
            </w:r>
            <w:r w:rsidRPr="00193AA2">
              <w:rPr>
                <w:rFonts w:ascii="Times New Roman" w:eastAsia="Times New Roman" w:hAnsi="Times New Roman"/>
                <w:color w:val="000000"/>
                <w:sz w:val="18"/>
                <w:szCs w:val="18"/>
                <w:lang w:eastAsia="ru-RU"/>
              </w:rPr>
              <w:t>виконавчі органи міської ради, комунальні підприємства</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540"/>
                <w:tab w:val="left" w:pos="709"/>
              </w:tabs>
              <w:suppressAutoHyphens/>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zh-CN"/>
              </w:rPr>
              <w:t xml:space="preserve">розробка інформаційних матеріалів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57"/>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організація інвестиційного форуму в Тернополі.</w:t>
            </w:r>
          </w:p>
          <w:p w:rsidR="00BC675F" w:rsidRPr="00193AA2" w:rsidRDefault="00BC675F" w:rsidP="00EA7B25">
            <w:pPr>
              <w:spacing w:after="0" w:line="240" w:lineRule="auto"/>
              <w:ind w:right="57"/>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Участь у форумах, виставках, тощо </w:t>
            </w:r>
          </w:p>
        </w:tc>
      </w:tr>
      <w:tr w:rsidR="00BC675F" w:rsidRPr="00193AA2" w:rsidTr="00EA7B25">
        <w:trPr>
          <w:trHeight w:val="1543"/>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w:t>
            </w:r>
          </w:p>
        </w:tc>
        <w:tc>
          <w:tcPr>
            <w:tcW w:w="3982"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709"/>
              </w:tabs>
              <w:suppressAutoHyphens/>
              <w:snapToGrid w:val="0"/>
              <w:spacing w:after="0" w:line="240" w:lineRule="auto"/>
              <w:ind w:right="280"/>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zh-CN"/>
              </w:rPr>
              <w:t>Співпраця з місцевим бізнесом щодо зацікавлення інвесторів у використанні територій непрацюючих промислових підприємств, об’єктів незавершеного будівництва, неефективно використовуваних земельних ділянок, що перебувають у приватній власності тощо, допомога у формуванні відповідних інвестиційних пропозицій</w:t>
            </w:r>
          </w:p>
        </w:tc>
        <w:tc>
          <w:tcPr>
            <w:tcW w:w="3029"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економіки, промисловості та праці, управління стратегічного розвитку міста</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формування переліку об’єктів для інвестицій</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 документ</w:t>
            </w:r>
          </w:p>
        </w:tc>
      </w:tr>
      <w:tr w:rsidR="00BC675F" w:rsidRPr="00193AA2" w:rsidTr="00EA7B25">
        <w:trPr>
          <w:trHeight w:val="961"/>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w:t>
            </w:r>
          </w:p>
        </w:tc>
        <w:tc>
          <w:tcPr>
            <w:tcW w:w="3982"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709"/>
              </w:tabs>
              <w:suppressAutoHyphens/>
              <w:snapToGrid w:val="0"/>
              <w:spacing w:after="0" w:line="240" w:lineRule="auto"/>
              <w:ind w:right="57"/>
              <w:jc w:val="both"/>
              <w:rPr>
                <w:rFonts w:ascii="Times New Roman" w:eastAsia="Times New Roman" w:hAnsi="Times New Roman"/>
                <w:color w:val="000000"/>
                <w:sz w:val="18"/>
                <w:szCs w:val="18"/>
                <w:lang w:eastAsia="zh-CN"/>
              </w:rPr>
            </w:pPr>
            <w:r w:rsidRPr="00193AA2">
              <w:rPr>
                <w:rFonts w:ascii="Times New Roman" w:eastAsia="Times New Roman" w:hAnsi="Times New Roman"/>
                <w:color w:val="000000"/>
                <w:sz w:val="18"/>
                <w:szCs w:val="18"/>
                <w:lang w:eastAsia="zh-CN"/>
              </w:rPr>
              <w:t>Реалізація та супровід інвестиційних програм та проектів регіонального розвитку, що можуть реалізовуватись за кошти як державного так і міського бюджету, а також за рахунок іноземних інвестицій та грантів</w:t>
            </w:r>
          </w:p>
        </w:tc>
        <w:tc>
          <w:tcPr>
            <w:tcW w:w="3029"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економіки, промисловості та праці</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залучення інвестицій</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7 проектів</w:t>
            </w:r>
          </w:p>
        </w:tc>
      </w:tr>
      <w:tr w:rsidR="00BC675F" w:rsidRPr="00193AA2" w:rsidTr="00EA7B25">
        <w:trPr>
          <w:trHeight w:val="947"/>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w:t>
            </w:r>
          </w:p>
        </w:tc>
        <w:tc>
          <w:tcPr>
            <w:tcW w:w="3982"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709"/>
              </w:tabs>
              <w:suppressAutoHyphens/>
              <w:snapToGrid w:val="0"/>
              <w:spacing w:after="0" w:line="240" w:lineRule="auto"/>
              <w:ind w:right="5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zh-CN"/>
              </w:rPr>
              <w:t>Залучення приватних інвестицій у будівництво та реконструкцію об’єктів міської транспортної та інженерної інфраструктури з використанням механізмів державно-приватного партнерства, концесії, ЕСКО контрактів тощо</w:t>
            </w:r>
          </w:p>
        </w:tc>
        <w:tc>
          <w:tcPr>
            <w:tcW w:w="3029"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економіки, промисловості та праці</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w:t>
            </w:r>
          </w:p>
        </w:tc>
      </w:tr>
      <w:tr w:rsidR="00BC675F" w:rsidRPr="00193AA2" w:rsidTr="00EA7B25">
        <w:trPr>
          <w:trHeight w:val="557"/>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w:t>
            </w:r>
          </w:p>
        </w:tc>
        <w:tc>
          <w:tcPr>
            <w:tcW w:w="3982"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57"/>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Організація проведення конкурсів інвестиційних бізнес-проектів, які спрямовані на вирішення загальноміських проблем</w:t>
            </w:r>
          </w:p>
        </w:tc>
        <w:tc>
          <w:tcPr>
            <w:tcW w:w="3029"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стратегічного розвитку міста,управління економіки, промисловості та праці</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інвестиційна підтримка  підприємництва</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10 конкурсів</w:t>
            </w:r>
          </w:p>
        </w:tc>
      </w:tr>
      <w:tr w:rsidR="00BC675F" w:rsidRPr="00193AA2" w:rsidTr="00EA7B25">
        <w:trPr>
          <w:trHeight w:val="131"/>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w:t>
            </w:r>
          </w:p>
        </w:tc>
        <w:tc>
          <w:tcPr>
            <w:tcW w:w="3982"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1039"/>
              </w:tab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Оновлення  інвестиційного паспорта та рейтингу  міста</w:t>
            </w:r>
          </w:p>
        </w:tc>
        <w:tc>
          <w:tcPr>
            <w:tcW w:w="3029"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економіки, промисловості та праці, управління стратегічного розвитку міста</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80,0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підвищення інвестиційної привабливості міста</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left="-57" w:right="57"/>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 оновлення рейтингу та випуск двох мовного інвестиційного паспорта - 20 штук</w:t>
            </w:r>
          </w:p>
        </w:tc>
      </w:tr>
      <w:tr w:rsidR="00BC675F" w:rsidRPr="00193AA2" w:rsidTr="00EA7B25">
        <w:trPr>
          <w:trHeight w:val="576"/>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7</w:t>
            </w:r>
          </w:p>
        </w:tc>
        <w:tc>
          <w:tcPr>
            <w:tcW w:w="3982"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540"/>
                <w:tab w:val="left" w:pos="709"/>
              </w:tabs>
              <w:suppressAutoHyphen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uk-UA" w:bidi="uk-UA"/>
              </w:rPr>
              <w:t>Р</w:t>
            </w:r>
            <w:r w:rsidRPr="00193AA2">
              <w:rPr>
                <w:rFonts w:ascii="Times New Roman" w:eastAsia="Times New Roman" w:hAnsi="Times New Roman"/>
                <w:color w:val="000000"/>
                <w:sz w:val="18"/>
                <w:szCs w:val="18"/>
                <w:lang w:eastAsia="zh-CN"/>
              </w:rPr>
              <w:t xml:space="preserve">озширення переліку міст-, регіонів- та країн-партнерів </w:t>
            </w:r>
          </w:p>
        </w:tc>
        <w:tc>
          <w:tcPr>
            <w:tcW w:w="3029"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стратегічного розвитку міста</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57"/>
              <w:rPr>
                <w:rFonts w:ascii="Times New Roman" w:eastAsia="Times New Roman" w:hAnsi="Times New Roman"/>
                <w:color w:val="000000"/>
                <w:sz w:val="18"/>
                <w:szCs w:val="18"/>
              </w:rPr>
            </w:pPr>
            <w:r w:rsidRPr="00193AA2">
              <w:rPr>
                <w:rFonts w:ascii="Times New Roman" w:hAnsi="Times New Roman"/>
                <w:color w:val="000000"/>
                <w:sz w:val="18"/>
                <w:szCs w:val="18"/>
                <w:lang w:eastAsia="ru-RU"/>
              </w:rPr>
              <w:t>підписання 3 нових міст партнерів з України та з-за кордону</w:t>
            </w:r>
          </w:p>
        </w:tc>
      </w:tr>
      <w:tr w:rsidR="00BC675F" w:rsidRPr="00193AA2" w:rsidTr="00EA7B25">
        <w:trPr>
          <w:trHeight w:val="967"/>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8</w:t>
            </w:r>
          </w:p>
        </w:tc>
        <w:tc>
          <w:tcPr>
            <w:tcW w:w="3982"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540"/>
                <w:tab w:val="left" w:pos="709"/>
              </w:tabs>
              <w:suppressAutoHyphens/>
              <w:spacing w:after="0" w:line="240" w:lineRule="auto"/>
              <w:ind w:firstLine="56"/>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zh-CN"/>
              </w:rPr>
              <w:t>Активізація роботи з існуючими партнерами та пошуку нових на національній та міжнародній арені для реалізації спільних проектів та обміну досвідом (у т. ч. через співпрацю з асоціаціями, містами-побратимами тощо)</w:t>
            </w:r>
          </w:p>
        </w:tc>
        <w:tc>
          <w:tcPr>
            <w:tcW w:w="3029"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стратегічного розвитку міста</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550,0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139"/>
              <w:rPr>
                <w:rFonts w:ascii="Times New Roman" w:eastAsia="Times New Roman" w:hAnsi="Times New Roman"/>
                <w:color w:val="000000"/>
                <w:sz w:val="18"/>
                <w:szCs w:val="18"/>
              </w:rPr>
            </w:pPr>
            <w:r w:rsidRPr="00193AA2">
              <w:rPr>
                <w:rFonts w:ascii="Times New Roman" w:hAnsi="Times New Roman"/>
                <w:color w:val="000000"/>
                <w:sz w:val="18"/>
                <w:szCs w:val="18"/>
                <w:lang w:eastAsia="ru-RU"/>
              </w:rPr>
              <w:t xml:space="preserve">забезпечення перебування 20 іноземних делегацій щороку, збільшення кількості іноземних гостей на 10% </w:t>
            </w:r>
          </w:p>
        </w:tc>
      </w:tr>
      <w:tr w:rsidR="00BC675F" w:rsidRPr="00193AA2" w:rsidTr="00EA7B25">
        <w:trPr>
          <w:trHeight w:val="717"/>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9</w:t>
            </w:r>
          </w:p>
        </w:tc>
        <w:tc>
          <w:tcPr>
            <w:tcW w:w="3982"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1039"/>
              </w:tab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 Облаштування  індустріального парку </w:t>
            </w:r>
          </w:p>
        </w:tc>
        <w:tc>
          <w:tcPr>
            <w:tcW w:w="3029"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економіки, промисловості та праці, управління стратегічного розвитку міста</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24900,0</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6100,0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збільшення надходження інвестицій</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збільшення надходження інвестицій на 5%</w:t>
            </w:r>
          </w:p>
        </w:tc>
      </w:tr>
      <w:tr w:rsidR="00BC675F" w:rsidRPr="00193AA2" w:rsidTr="00EA7B25">
        <w:trPr>
          <w:trHeight w:val="842"/>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10</w:t>
            </w:r>
          </w:p>
        </w:tc>
        <w:tc>
          <w:tcPr>
            <w:tcW w:w="3982"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1039"/>
              </w:tab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Реалізація проектів за кошти міжнародних інституцій</w:t>
            </w:r>
          </w:p>
        </w:tc>
        <w:tc>
          <w:tcPr>
            <w:tcW w:w="3029"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економіки, промисловості та праці, управління стратегічного розвитку міста, комунальні підприємства міста</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50000,0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збільшення залучень  інвестицій в економіку міста</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кредити та гранти ЄІБ,ЄБРР,МБРР,НЕФКО та інші</w:t>
            </w:r>
          </w:p>
        </w:tc>
      </w:tr>
      <w:tr w:rsidR="00BC675F" w:rsidRPr="00193AA2" w:rsidTr="00EA7B25">
        <w:trPr>
          <w:trHeight w:val="376"/>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11</w:t>
            </w:r>
          </w:p>
        </w:tc>
        <w:tc>
          <w:tcPr>
            <w:tcW w:w="3982"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1039"/>
              </w:tab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Сприяння просуванню продукції промислових підприємств на зовнішні ринки </w:t>
            </w:r>
          </w:p>
        </w:tc>
        <w:tc>
          <w:tcPr>
            <w:tcW w:w="3029"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управління економіки, промисловості та праці,промислові підприємства </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Збільшення експорту на 8,2%</w:t>
            </w:r>
          </w:p>
        </w:tc>
      </w:tr>
      <w:tr w:rsidR="00BC675F" w:rsidRPr="00193AA2" w:rsidTr="00EA7B25">
        <w:trPr>
          <w:trHeight w:val="281"/>
          <w:jc w:val="center"/>
        </w:trPr>
        <w:tc>
          <w:tcPr>
            <w:tcW w:w="15730" w:type="dxa"/>
            <w:gridSpan w:val="1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center"/>
              <w:rPr>
                <w:rFonts w:ascii="Times New Roman" w:hAnsi="Times New Roman"/>
                <w:b/>
                <w:spacing w:val="-6"/>
                <w:sz w:val="18"/>
                <w:szCs w:val="18"/>
              </w:rPr>
            </w:pPr>
            <w:r w:rsidRPr="00193AA2">
              <w:rPr>
                <w:rFonts w:ascii="Times New Roman" w:hAnsi="Times New Roman"/>
                <w:b/>
                <w:spacing w:val="-6"/>
                <w:sz w:val="18"/>
                <w:szCs w:val="18"/>
              </w:rPr>
              <w:t>1.3.Ринок праці  та доходи</w:t>
            </w:r>
          </w:p>
        </w:tc>
      </w:tr>
      <w:tr w:rsidR="00BC675F" w:rsidRPr="00193AA2" w:rsidTr="00EA7B25">
        <w:trPr>
          <w:trHeight w:val="1124"/>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w:t>
            </w:r>
          </w:p>
        </w:tc>
        <w:tc>
          <w:tcPr>
            <w:tcW w:w="3982"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Забезпечення режиму найбільшого сприяння реалізації пріоритетних напрямків розвитку малого та середнього підприємництва, регулювання трудових міграцій громадян, </w:t>
            </w:r>
            <w:r w:rsidRPr="00193AA2">
              <w:rPr>
                <w:rFonts w:ascii="Times New Roman" w:eastAsia="Times New Roman" w:hAnsi="Times New Roman"/>
                <w:color w:val="000000"/>
                <w:sz w:val="18"/>
                <w:szCs w:val="18"/>
                <w:lang w:eastAsia="uk-UA" w:bidi="uk-UA"/>
              </w:rPr>
              <w:t xml:space="preserve"> сприяння підвищенню рівня охоплення професійним навчанням осіб з інвалідністю</w:t>
            </w:r>
          </w:p>
        </w:tc>
        <w:tc>
          <w:tcPr>
            <w:tcW w:w="3029"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52"/>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економіки, промисловості та праці, Тернопільський міськрайонний центр зайнятості ГУ ДФС у  Тернопільській області</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b/>
                <w:color w:val="000000"/>
                <w:sz w:val="18"/>
                <w:szCs w:val="18"/>
              </w:rPr>
            </w:pPr>
            <w:r w:rsidRPr="00193AA2">
              <w:rPr>
                <w:rFonts w:ascii="Times New Roman" w:eastAsia="Times New Roman" w:hAnsi="Times New Roman"/>
                <w:b/>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b/>
                <w:color w:val="000000"/>
                <w:sz w:val="18"/>
                <w:szCs w:val="18"/>
              </w:rPr>
            </w:pPr>
            <w:r w:rsidRPr="00193AA2">
              <w:rPr>
                <w:rFonts w:ascii="Times New Roman" w:eastAsia="Times New Roman" w:hAnsi="Times New Roman"/>
                <w:b/>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сприяння зайнятості населення</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57"/>
              <w:rPr>
                <w:rFonts w:ascii="Times New Roman" w:eastAsia="Times New Roman" w:hAnsi="Times New Roman"/>
                <w:sz w:val="18"/>
                <w:szCs w:val="18"/>
              </w:rPr>
            </w:pPr>
            <w:r w:rsidRPr="00193AA2">
              <w:rPr>
                <w:rFonts w:ascii="Times New Roman" w:eastAsia="Times New Roman" w:hAnsi="Times New Roman"/>
                <w:sz w:val="18"/>
                <w:szCs w:val="18"/>
              </w:rPr>
              <w:t>працевлаштування 4200 осіб, в тому числі з числа безробітних 250 осіб, працевлаштування 20 осіб, які перемістилися з тимчасово окупованої території та районів проведення АТО (ООС)</w:t>
            </w:r>
          </w:p>
          <w:p w:rsidR="00BC675F" w:rsidRPr="00193AA2" w:rsidRDefault="00BC675F" w:rsidP="00EA7B25">
            <w:pPr>
              <w:keepLines/>
              <w:spacing w:after="0" w:line="240" w:lineRule="auto"/>
              <w:ind w:right="57"/>
              <w:rPr>
                <w:rFonts w:ascii="Times New Roman" w:eastAsia="Times New Roman" w:hAnsi="Times New Roman"/>
                <w:sz w:val="18"/>
                <w:szCs w:val="18"/>
              </w:rPr>
            </w:pPr>
            <w:r w:rsidRPr="00193AA2">
              <w:rPr>
                <w:rFonts w:ascii="Times New Roman" w:eastAsia="Times New Roman" w:hAnsi="Times New Roman"/>
                <w:sz w:val="18"/>
                <w:szCs w:val="18"/>
              </w:rPr>
              <w:t>працевлаштування 50 осіб з інвалідністю.</w:t>
            </w:r>
          </w:p>
        </w:tc>
      </w:tr>
      <w:tr w:rsidR="00BC675F" w:rsidRPr="00193AA2" w:rsidTr="00EA7B25">
        <w:trPr>
          <w:trHeight w:val="698"/>
          <w:jc w:val="center"/>
        </w:trPr>
        <w:tc>
          <w:tcPr>
            <w:tcW w:w="565" w:type="dxa"/>
            <w:tcBorders>
              <w:top w:val="single" w:sz="4" w:space="0" w:color="auto"/>
              <w:left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w:t>
            </w:r>
          </w:p>
        </w:tc>
        <w:tc>
          <w:tcPr>
            <w:tcW w:w="3982" w:type="dxa"/>
            <w:gridSpan w:val="2"/>
            <w:tcBorders>
              <w:top w:val="single" w:sz="4" w:space="0" w:color="auto"/>
              <w:left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142"/>
              <w:jc w:val="both"/>
              <w:rPr>
                <w:rFonts w:ascii="Times New Roman" w:eastAsia="Times New Roman" w:hAnsi="Times New Roman"/>
                <w:color w:val="000000"/>
                <w:sz w:val="18"/>
                <w:szCs w:val="18"/>
                <w:lang w:eastAsia="ru-RU"/>
              </w:rPr>
            </w:pPr>
            <w:r w:rsidRPr="00193AA2">
              <w:rPr>
                <w:rFonts w:ascii="Times New Roman" w:eastAsia="Arial Unicode MS" w:hAnsi="Times New Roman"/>
                <w:color w:val="000000"/>
                <w:sz w:val="18"/>
                <w:szCs w:val="18"/>
                <w:lang w:val="ru-RU" w:eastAsia="ru-RU"/>
              </w:rPr>
              <w:t>Надання соціальних послуг незайнятим громадянам та профілактика настання безробіття</w:t>
            </w:r>
          </w:p>
        </w:tc>
        <w:tc>
          <w:tcPr>
            <w:tcW w:w="3029" w:type="dxa"/>
            <w:gridSpan w:val="4"/>
            <w:tcBorders>
              <w:top w:val="single" w:sz="4" w:space="0" w:color="auto"/>
              <w:left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Тернопільський міськрайонний центр зайнятості,управління соціальної політики, управління у справах сім’ї ,молодіжної політики і спорту ,комунальні підприємства</w:t>
            </w:r>
          </w:p>
        </w:tc>
        <w:tc>
          <w:tcPr>
            <w:tcW w:w="1372" w:type="dxa"/>
            <w:tcBorders>
              <w:top w:val="single" w:sz="4" w:space="0" w:color="auto"/>
              <w:left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b/>
                <w:color w:val="000000"/>
                <w:sz w:val="18"/>
                <w:szCs w:val="18"/>
              </w:rPr>
            </w:pPr>
            <w:r w:rsidRPr="00193AA2">
              <w:rPr>
                <w:rFonts w:ascii="Times New Roman" w:eastAsia="Times New Roman" w:hAnsi="Times New Roman"/>
                <w:b/>
                <w:color w:val="000000"/>
                <w:sz w:val="18"/>
                <w:szCs w:val="18"/>
              </w:rPr>
              <w:t>-</w:t>
            </w:r>
          </w:p>
        </w:tc>
        <w:tc>
          <w:tcPr>
            <w:tcW w:w="1442" w:type="dxa"/>
            <w:tcBorders>
              <w:top w:val="single" w:sz="4" w:space="0" w:color="auto"/>
              <w:left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470,0</w:t>
            </w:r>
          </w:p>
        </w:tc>
        <w:tc>
          <w:tcPr>
            <w:tcW w:w="1277" w:type="dxa"/>
            <w:gridSpan w:val="2"/>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470,0</w:t>
            </w:r>
          </w:p>
        </w:tc>
        <w:tc>
          <w:tcPr>
            <w:tcW w:w="2394" w:type="dxa"/>
            <w:gridSpan w:val="2"/>
            <w:tcBorders>
              <w:top w:val="single" w:sz="4" w:space="0" w:color="auto"/>
              <w:left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організація громадських робіт , робіт тимчасового характеру для незайнятого населення та , суспільно-  корисних робіт</w:t>
            </w:r>
          </w:p>
        </w:tc>
        <w:tc>
          <w:tcPr>
            <w:tcW w:w="1669" w:type="dxa"/>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sz w:val="18"/>
                <w:szCs w:val="18"/>
              </w:rPr>
            </w:pPr>
            <w:r>
              <w:rPr>
                <w:rFonts w:ascii="Times New Roman" w:eastAsia="Times New Roman" w:hAnsi="Times New Roman"/>
                <w:sz w:val="18"/>
                <w:szCs w:val="18"/>
              </w:rPr>
              <w:t>з</w:t>
            </w:r>
            <w:r w:rsidRPr="00193AA2">
              <w:rPr>
                <w:rFonts w:ascii="Times New Roman" w:eastAsia="Times New Roman" w:hAnsi="Times New Roman"/>
                <w:sz w:val="18"/>
                <w:szCs w:val="18"/>
              </w:rPr>
              <w:t>алучити до оплачуваних громадських робіт 200 осіб.</w:t>
            </w:r>
          </w:p>
        </w:tc>
      </w:tr>
      <w:tr w:rsidR="00BC675F" w:rsidRPr="00193AA2" w:rsidTr="00EA7B25">
        <w:trPr>
          <w:trHeight w:val="899"/>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3</w:t>
            </w:r>
          </w:p>
        </w:tc>
        <w:tc>
          <w:tcPr>
            <w:tcW w:w="3982"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900"/>
                <w:tab w:val="left" w:pos="0"/>
                <w:tab w:val="num" w:pos="310"/>
                <w:tab w:val="num" w:pos="502"/>
                <w:tab w:val="left" w:pos="540"/>
                <w:tab w:val="left" w:pos="709"/>
                <w:tab w:val="left" w:pos="1080"/>
              </w:tabs>
              <w:suppressAutoHyphens/>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Розвиток комунікацій між учасниками ринку праці (центрами зайнятості, роботодавцями, освітніми закладами, суб’єктами господарювання, які надають послуги з посередництва у працевлаштуванні, громадськими організаціями</w:t>
            </w:r>
          </w:p>
        </w:tc>
        <w:tc>
          <w:tcPr>
            <w:tcW w:w="3029"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Тернопільський міськрайонний центр зайнятості, вищі та професійні навчальні заклади</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b/>
                <w:color w:val="000000"/>
                <w:sz w:val="18"/>
                <w:szCs w:val="18"/>
              </w:rPr>
            </w:pPr>
            <w:r w:rsidRPr="00193AA2">
              <w:rPr>
                <w:rFonts w:ascii="Times New Roman" w:eastAsia="Times New Roman" w:hAnsi="Times New Roman"/>
                <w:b/>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b/>
                <w:color w:val="000000"/>
                <w:sz w:val="18"/>
                <w:szCs w:val="18"/>
              </w:rPr>
            </w:pPr>
            <w:r w:rsidRPr="00193AA2">
              <w:rPr>
                <w:rFonts w:ascii="Times New Roman" w:eastAsia="Times New Roman" w:hAnsi="Times New Roman"/>
                <w:b/>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900"/>
                <w:tab w:val="left" w:pos="0"/>
                <w:tab w:val="num" w:pos="502"/>
                <w:tab w:val="left" w:pos="540"/>
                <w:tab w:val="left" w:pos="709"/>
                <w:tab w:val="left" w:pos="1080"/>
              </w:tabs>
              <w:suppressAutoHyphens/>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ar-SA"/>
              </w:rPr>
              <w:t>підвищення рівня обізнаності рівня населення про можливості на ринку праці</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57"/>
              <w:rPr>
                <w:rFonts w:ascii="Times New Roman" w:eastAsia="Times New Roman" w:hAnsi="Times New Roman"/>
                <w:sz w:val="18"/>
                <w:szCs w:val="18"/>
              </w:rPr>
            </w:pPr>
            <w:r w:rsidRPr="00193AA2">
              <w:rPr>
                <w:rFonts w:ascii="Times New Roman" w:eastAsia="Times New Roman" w:hAnsi="Times New Roman"/>
                <w:sz w:val="18"/>
                <w:szCs w:val="18"/>
              </w:rPr>
              <w:t xml:space="preserve">підготовка, перепідготовка та  підвищення професійної кваліфікації 550 осіб, </w:t>
            </w:r>
          </w:p>
          <w:p w:rsidR="00BC675F" w:rsidRPr="00193AA2" w:rsidRDefault="00BC675F" w:rsidP="00EA7B25">
            <w:pPr>
              <w:autoSpaceDE w:val="0"/>
              <w:autoSpaceDN w:val="0"/>
              <w:adjustRightInd w:val="0"/>
              <w:spacing w:after="0" w:line="240" w:lineRule="auto"/>
              <w:ind w:right="57"/>
              <w:rPr>
                <w:rFonts w:ascii="Times New Roman" w:eastAsia="Times New Roman" w:hAnsi="Times New Roman"/>
                <w:sz w:val="18"/>
                <w:szCs w:val="18"/>
              </w:rPr>
            </w:pPr>
            <w:r w:rsidRPr="00193AA2">
              <w:rPr>
                <w:rFonts w:ascii="Times New Roman" w:eastAsia="Times New Roman" w:hAnsi="Times New Roman"/>
                <w:sz w:val="18"/>
                <w:szCs w:val="18"/>
              </w:rPr>
              <w:t>охоплення профорієнтаційними послугами близько 12000 осіб (безробітні, учні, студенти, педагогічні працівники, соціальні партнери тощо).</w:t>
            </w:r>
          </w:p>
        </w:tc>
      </w:tr>
      <w:tr w:rsidR="00BC675F" w:rsidRPr="00193AA2" w:rsidTr="00EA7B25">
        <w:trPr>
          <w:trHeight w:val="1268"/>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w:t>
            </w:r>
          </w:p>
        </w:tc>
        <w:tc>
          <w:tcPr>
            <w:tcW w:w="3982"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142"/>
              <w:jc w:val="both"/>
              <w:rPr>
                <w:rFonts w:ascii="Times New Roman" w:eastAsia="Arial Unicode MS" w:hAnsi="Times New Roman"/>
                <w:color w:val="000000"/>
                <w:sz w:val="18"/>
                <w:szCs w:val="18"/>
                <w:lang w:val="ru-RU" w:eastAsia="ru-RU"/>
              </w:rPr>
            </w:pPr>
            <w:r w:rsidRPr="00193AA2">
              <w:rPr>
                <w:rFonts w:ascii="Times New Roman" w:eastAsia="Times New Roman" w:hAnsi="Times New Roman"/>
                <w:color w:val="000000"/>
                <w:sz w:val="18"/>
                <w:szCs w:val="18"/>
                <w:lang w:eastAsia="ar-SA"/>
              </w:rPr>
              <w:t xml:space="preserve">Створення </w:t>
            </w:r>
            <w:r w:rsidRPr="00193AA2">
              <w:rPr>
                <w:rFonts w:ascii="Times New Roman" w:hAnsi="Times New Roman"/>
                <w:color w:val="000000"/>
                <w:sz w:val="18"/>
                <w:szCs w:val="18"/>
              </w:rPr>
              <w:t>додаткового попиту на робочу силу</w:t>
            </w:r>
          </w:p>
        </w:tc>
        <w:tc>
          <w:tcPr>
            <w:tcW w:w="3029" w:type="dxa"/>
            <w:gridSpan w:val="4"/>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Тернопільський міськрайонний центр зайнятості</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b/>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hAnsi="Times New Roman"/>
                <w:color w:val="000000"/>
                <w:sz w:val="18"/>
                <w:szCs w:val="18"/>
              </w:rPr>
              <w:t>підвищення попиту на ринку праці за рахунок створення нових робочих місць у перспективних секторах економіки та залучення нових роботодавців до міста</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500 робочих місць</w:t>
            </w:r>
          </w:p>
        </w:tc>
      </w:tr>
      <w:tr w:rsidR="00BC675F" w:rsidRPr="00193AA2" w:rsidTr="00EA7B25">
        <w:trPr>
          <w:trHeight w:val="1273"/>
          <w:jc w:val="center"/>
        </w:trPr>
        <w:tc>
          <w:tcPr>
            <w:tcW w:w="565" w:type="dxa"/>
            <w:vMerge w:val="restart"/>
            <w:tcBorders>
              <w:top w:val="single" w:sz="4" w:space="0" w:color="auto"/>
              <w:left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w:t>
            </w:r>
          </w:p>
        </w:tc>
        <w:tc>
          <w:tcPr>
            <w:tcW w:w="3982" w:type="dxa"/>
            <w:gridSpan w:val="2"/>
            <w:vMerge w:val="restart"/>
            <w:tcBorders>
              <w:top w:val="single" w:sz="4" w:space="0" w:color="auto"/>
              <w:left w:val="single" w:sz="4" w:space="0" w:color="auto"/>
              <w:right w:val="single" w:sz="4" w:space="0" w:color="auto"/>
            </w:tcBorders>
          </w:tcPr>
          <w:p w:rsidR="00BC675F" w:rsidRPr="00193AA2" w:rsidRDefault="00BC675F" w:rsidP="00EA7B25">
            <w:pPr>
              <w:tabs>
                <w:tab w:val="left" w:pos="-900"/>
                <w:tab w:val="left" w:pos="56"/>
                <w:tab w:val="left" w:pos="1080"/>
              </w:tabs>
              <w:suppressAutoHyphens/>
              <w:spacing w:after="0" w:line="240" w:lineRule="auto"/>
              <w:ind w:left="56"/>
              <w:rPr>
                <w:rFonts w:ascii="Times New Roman" w:eastAsia="Arial Unicode MS" w:hAnsi="Times New Roman"/>
                <w:color w:val="000000"/>
                <w:sz w:val="18"/>
                <w:szCs w:val="18"/>
                <w:lang w:val="ru-RU" w:eastAsia="ru-RU"/>
              </w:rPr>
            </w:pPr>
            <w:r w:rsidRPr="00193AA2">
              <w:rPr>
                <w:rFonts w:ascii="Times New Roman" w:eastAsia="Times New Roman" w:hAnsi="Times New Roman"/>
                <w:color w:val="000000"/>
                <w:sz w:val="18"/>
                <w:szCs w:val="18"/>
                <w:lang w:eastAsia="ar-SA"/>
              </w:rPr>
              <w:t>Підвищення кваліфікації  робочої сили</w:t>
            </w:r>
          </w:p>
        </w:tc>
        <w:tc>
          <w:tcPr>
            <w:tcW w:w="3029" w:type="dxa"/>
            <w:gridSpan w:val="4"/>
            <w:vMerge w:val="restart"/>
            <w:tcBorders>
              <w:top w:val="single" w:sz="4" w:space="0" w:color="auto"/>
              <w:left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Тернопільський міськрайонний центр зайнятості</w:t>
            </w:r>
          </w:p>
        </w:tc>
        <w:tc>
          <w:tcPr>
            <w:tcW w:w="1372" w:type="dxa"/>
            <w:vMerge w:val="restart"/>
            <w:tcBorders>
              <w:top w:val="single" w:sz="4" w:space="0" w:color="auto"/>
              <w:left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b/>
                <w:color w:val="000000"/>
                <w:sz w:val="18"/>
                <w:szCs w:val="18"/>
              </w:rPr>
            </w:pPr>
          </w:p>
        </w:tc>
        <w:tc>
          <w:tcPr>
            <w:tcW w:w="1442" w:type="dxa"/>
            <w:vMerge w:val="restart"/>
            <w:tcBorders>
              <w:top w:val="single" w:sz="4" w:space="0" w:color="auto"/>
              <w:left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vMerge w:val="restart"/>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34"/>
              </w:tabs>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uk-UA" w:bidi="uk-UA"/>
              </w:rPr>
              <w:t>проведення інформаційно-роз’яснювальної роботи серед роботодавців щодо здійснення професійного навчання працівників на виробництвах</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sz w:val="18"/>
                <w:szCs w:val="18"/>
              </w:rPr>
            </w:pPr>
            <w:r>
              <w:rPr>
                <w:rFonts w:ascii="Times New Roman" w:eastAsia="Times New Roman" w:hAnsi="Times New Roman"/>
                <w:sz w:val="18"/>
                <w:szCs w:val="18"/>
              </w:rPr>
              <w:t>п</w:t>
            </w:r>
            <w:r w:rsidRPr="00193AA2">
              <w:rPr>
                <w:rFonts w:ascii="Times New Roman" w:eastAsia="Times New Roman" w:hAnsi="Times New Roman"/>
                <w:sz w:val="18"/>
                <w:szCs w:val="18"/>
              </w:rPr>
              <w:t>роведення 850 семінарів тренінгів</w:t>
            </w:r>
          </w:p>
        </w:tc>
      </w:tr>
      <w:tr w:rsidR="00BC675F" w:rsidRPr="00193AA2" w:rsidTr="00EA7B25">
        <w:trPr>
          <w:trHeight w:val="131"/>
          <w:jc w:val="center"/>
        </w:trPr>
        <w:tc>
          <w:tcPr>
            <w:tcW w:w="565" w:type="dxa"/>
            <w:vMerge/>
            <w:tcBorders>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p>
        </w:tc>
        <w:tc>
          <w:tcPr>
            <w:tcW w:w="3982" w:type="dxa"/>
            <w:gridSpan w:val="2"/>
            <w:vMerge/>
            <w:tcBorders>
              <w:left w:val="single" w:sz="4" w:space="0" w:color="auto"/>
              <w:bottom w:val="single" w:sz="4" w:space="0" w:color="auto"/>
              <w:right w:val="single" w:sz="4" w:space="0" w:color="auto"/>
            </w:tcBorders>
          </w:tcPr>
          <w:p w:rsidR="00BC675F" w:rsidRPr="00193AA2" w:rsidRDefault="00BC675F" w:rsidP="00EA7B25">
            <w:pPr>
              <w:tabs>
                <w:tab w:val="left" w:pos="-900"/>
                <w:tab w:val="left" w:pos="540"/>
                <w:tab w:val="num" w:pos="567"/>
                <w:tab w:val="left" w:pos="709"/>
                <w:tab w:val="left" w:pos="1080"/>
              </w:tabs>
              <w:suppressAutoHyphens/>
              <w:spacing w:after="0" w:line="240" w:lineRule="auto"/>
              <w:ind w:left="567" w:hanging="654"/>
              <w:rPr>
                <w:rFonts w:ascii="Times New Roman" w:eastAsia="Times New Roman" w:hAnsi="Times New Roman"/>
                <w:color w:val="000000"/>
                <w:sz w:val="18"/>
                <w:szCs w:val="18"/>
                <w:lang w:eastAsia="ar-SA"/>
              </w:rPr>
            </w:pPr>
          </w:p>
        </w:tc>
        <w:tc>
          <w:tcPr>
            <w:tcW w:w="3029" w:type="dxa"/>
            <w:gridSpan w:val="4"/>
            <w:vMerge/>
            <w:tcBorders>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color w:val="000000"/>
                <w:sz w:val="18"/>
                <w:szCs w:val="18"/>
              </w:rPr>
            </w:pPr>
          </w:p>
        </w:tc>
        <w:tc>
          <w:tcPr>
            <w:tcW w:w="1372" w:type="dxa"/>
            <w:vMerge/>
            <w:tcBorders>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b/>
                <w:color w:val="000000"/>
                <w:sz w:val="18"/>
                <w:szCs w:val="18"/>
              </w:rPr>
            </w:pPr>
          </w:p>
        </w:tc>
        <w:tc>
          <w:tcPr>
            <w:tcW w:w="1442" w:type="dxa"/>
            <w:vMerge/>
            <w:tcBorders>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277" w:type="dxa"/>
            <w:gridSpan w:val="2"/>
            <w:vMerge/>
            <w:tcBorders>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34"/>
                <w:tab w:val="left" w:pos="709"/>
              </w:tabs>
              <w:spacing w:after="0" w:line="240" w:lineRule="auto"/>
              <w:ind w:right="139"/>
              <w:jc w:val="both"/>
              <w:rPr>
                <w:rFonts w:ascii="Times New Roman" w:hAnsi="Times New Roman"/>
                <w:color w:val="000000"/>
                <w:sz w:val="18"/>
                <w:szCs w:val="18"/>
              </w:rPr>
            </w:pPr>
            <w:r w:rsidRPr="00193AA2">
              <w:rPr>
                <w:rFonts w:ascii="Times New Roman" w:eastAsia="Times New Roman" w:hAnsi="Times New Roman"/>
                <w:color w:val="000000"/>
                <w:sz w:val="18"/>
                <w:szCs w:val="18"/>
                <w:lang w:eastAsia="uk-UA" w:bidi="uk-UA"/>
              </w:rPr>
              <w:t>удосконалення професійної орієнтації населення, особливо молоді, на актуальні на ринку праці професії</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50 семінарів</w:t>
            </w:r>
          </w:p>
        </w:tc>
      </w:tr>
      <w:tr w:rsidR="00BC675F" w:rsidRPr="00193AA2" w:rsidTr="00EA7B25">
        <w:trPr>
          <w:trHeight w:val="835"/>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w:t>
            </w:r>
          </w:p>
        </w:tc>
        <w:tc>
          <w:tcPr>
            <w:tcW w:w="3982"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709"/>
                <w:tab w:val="left" w:pos="1143"/>
              </w:tabs>
              <w:spacing w:after="0" w:line="240" w:lineRule="auto"/>
              <w:rPr>
                <w:rFonts w:ascii="Times New Roman" w:eastAsia="Times New Roman" w:hAnsi="Times New Roman"/>
                <w:color w:val="000000"/>
                <w:sz w:val="18"/>
                <w:szCs w:val="18"/>
                <w:lang w:eastAsia="uk-UA" w:bidi="uk-UA"/>
              </w:rPr>
            </w:pPr>
            <w:r w:rsidRPr="00193AA2">
              <w:rPr>
                <w:rFonts w:ascii="Times New Roman" w:eastAsia="Times New Roman" w:hAnsi="Times New Roman"/>
                <w:color w:val="000000"/>
                <w:sz w:val="18"/>
                <w:szCs w:val="18"/>
                <w:lang w:eastAsia="uk-UA" w:bidi="uk-UA"/>
              </w:rPr>
              <w:t>Легалізація трудових відносин та виведення заробітної плати з «тіні»</w:t>
            </w:r>
          </w:p>
          <w:p w:rsidR="00BC675F" w:rsidRPr="00193AA2" w:rsidRDefault="00BC675F" w:rsidP="00EA7B25">
            <w:pPr>
              <w:spacing w:after="0" w:line="240" w:lineRule="auto"/>
              <w:rPr>
                <w:rFonts w:ascii="Times New Roman" w:eastAsia="Times New Roman" w:hAnsi="Times New Roman"/>
                <w:color w:val="000000"/>
                <w:sz w:val="18"/>
                <w:szCs w:val="18"/>
              </w:rPr>
            </w:pPr>
          </w:p>
        </w:tc>
        <w:tc>
          <w:tcPr>
            <w:tcW w:w="3029"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
                <w:i/>
                <w:color w:val="000000"/>
                <w:sz w:val="18"/>
                <w:szCs w:val="18"/>
              </w:rPr>
            </w:pPr>
            <w:r w:rsidRPr="00193AA2">
              <w:rPr>
                <w:rFonts w:ascii="Times New Roman" w:eastAsia="Times New Roman" w:hAnsi="Times New Roman"/>
                <w:color w:val="000000"/>
                <w:sz w:val="18"/>
                <w:szCs w:val="18"/>
              </w:rPr>
              <w:t>управління економіки, промисловості та праці</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0"/>
                <w:tab w:val="left" w:pos="284"/>
                <w:tab w:val="num" w:pos="502"/>
                <w:tab w:val="left" w:pos="709"/>
                <w:tab w:val="num" w:pos="736"/>
              </w:tabs>
              <w:suppressAutoHyphens/>
              <w:spacing w:after="0" w:line="240" w:lineRule="auto"/>
              <w:ind w:right="139"/>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uk-UA" w:bidi="uk-UA"/>
              </w:rPr>
              <w:t>проведення активної співпраці з контролюючими та правоохоронними органами, сторонами соціального діалогу з питань детінізації трудових відносин та виплати заробітної плати «в конвертах»; п</w:t>
            </w:r>
            <w:r w:rsidRPr="00193AA2">
              <w:rPr>
                <w:rFonts w:ascii="Times New Roman" w:eastAsia="Times New Roman" w:hAnsi="Times New Roman"/>
                <w:color w:val="000000"/>
                <w:sz w:val="18"/>
                <w:szCs w:val="18"/>
                <w:lang w:eastAsia="ar-SA"/>
              </w:rPr>
              <w:t xml:space="preserve">роведення заходів, спрямованих на </w:t>
            </w:r>
            <w:r w:rsidRPr="00193AA2">
              <w:rPr>
                <w:rFonts w:ascii="Times New Roman" w:eastAsia="Times New Roman" w:hAnsi="Times New Roman"/>
                <w:color w:val="000000"/>
                <w:sz w:val="18"/>
                <w:szCs w:val="18"/>
                <w:lang w:eastAsia="ar-SA"/>
              </w:rPr>
              <w:lastRenderedPageBreak/>
              <w:t>виявлення підприємців-роботодавців, які використовують найману працю без документального оформлення трудових відносин</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139"/>
              <w:rPr>
                <w:rFonts w:ascii="Times New Roman" w:eastAsia="Times New Roman" w:hAnsi="Times New Roman"/>
                <w:color w:val="000000"/>
                <w:sz w:val="18"/>
                <w:szCs w:val="18"/>
                <w:lang w:val="ru-RU" w:eastAsia="ru-RU"/>
              </w:rPr>
            </w:pPr>
            <w:r w:rsidRPr="00193AA2">
              <w:rPr>
                <w:rFonts w:ascii="Times New Roman" w:eastAsia="Times New Roman" w:hAnsi="Times New Roman"/>
                <w:color w:val="000000"/>
                <w:sz w:val="18"/>
                <w:szCs w:val="18"/>
                <w:lang w:val="ru-RU" w:eastAsia="ru-RU"/>
              </w:rPr>
              <w:lastRenderedPageBreak/>
              <w:t xml:space="preserve">зростання середньої заробітної плати не менше ніж на  12,1 % </w:t>
            </w:r>
          </w:p>
        </w:tc>
      </w:tr>
      <w:tr w:rsidR="00BC675F" w:rsidRPr="00193AA2" w:rsidTr="00EA7B25">
        <w:trPr>
          <w:trHeight w:val="262"/>
          <w:jc w:val="center"/>
        </w:trPr>
        <w:tc>
          <w:tcPr>
            <w:tcW w:w="15730" w:type="dxa"/>
            <w:gridSpan w:val="14"/>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tabs>
                <w:tab w:val="center" w:pos="5046"/>
              </w:tabs>
              <w:spacing w:after="0" w:line="240" w:lineRule="auto"/>
              <w:ind w:right="139"/>
              <w:jc w:val="center"/>
              <w:rPr>
                <w:rFonts w:ascii="Times New Roman" w:hAnsi="Times New Roman"/>
                <w:b/>
                <w:spacing w:val="-6"/>
                <w:sz w:val="18"/>
                <w:szCs w:val="18"/>
              </w:rPr>
            </w:pPr>
            <w:r w:rsidRPr="00193AA2">
              <w:rPr>
                <w:rFonts w:ascii="Times New Roman" w:hAnsi="Times New Roman"/>
                <w:sz w:val="18"/>
                <w:szCs w:val="18"/>
              </w:rPr>
              <w:lastRenderedPageBreak/>
              <w:t>1.4</w:t>
            </w:r>
            <w:r w:rsidRPr="00193AA2">
              <w:rPr>
                <w:rFonts w:ascii="Times New Roman" w:hAnsi="Times New Roman"/>
                <w:b/>
                <w:spacing w:val="-6"/>
                <w:sz w:val="18"/>
                <w:szCs w:val="18"/>
              </w:rPr>
              <w:t xml:space="preserve"> Управління об’єктами комунальної власності  та містобудування </w:t>
            </w:r>
          </w:p>
        </w:tc>
      </w:tr>
      <w:tr w:rsidR="00BC675F" w:rsidRPr="00193AA2" w:rsidTr="00EA7B25">
        <w:trPr>
          <w:trHeight w:val="2199"/>
          <w:jc w:val="center"/>
        </w:trPr>
        <w:tc>
          <w:tcPr>
            <w:tcW w:w="565" w:type="dxa"/>
            <w:tcBorders>
              <w:top w:val="single" w:sz="4" w:space="0" w:color="auto"/>
              <w:left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1</w:t>
            </w:r>
          </w:p>
        </w:tc>
        <w:tc>
          <w:tcPr>
            <w:tcW w:w="5108" w:type="dxa"/>
            <w:gridSpan w:val="3"/>
            <w:tcBorders>
              <w:top w:val="single" w:sz="4" w:space="0" w:color="auto"/>
              <w:left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 xml:space="preserve"> Н</w:t>
            </w:r>
            <w:r w:rsidRPr="00193AA2">
              <w:rPr>
                <w:rFonts w:ascii="Times New Roman" w:hAnsi="Times New Roman"/>
                <w:color w:val="000000"/>
                <w:sz w:val="18"/>
                <w:szCs w:val="18"/>
              </w:rPr>
              <w:t>адання в оренду нежитлових приміщень міської комунальної власності та приватизація об’єктів міської комунальної власності на конкурентних засадах (аукціон, конкурс), шляхом викупу орендованих приміщень</w:t>
            </w:r>
          </w:p>
        </w:tc>
        <w:tc>
          <w:tcPr>
            <w:tcW w:w="1903" w:type="dxa"/>
            <w:gridSpan w:val="3"/>
            <w:tcBorders>
              <w:top w:val="single" w:sz="4" w:space="0" w:color="auto"/>
              <w:left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управління  обліку та контролю за використанням комунального майна</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330,0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sz w:val="18"/>
                <w:szCs w:val="18"/>
              </w:rPr>
            </w:pPr>
            <w:r w:rsidRPr="00193AA2">
              <w:rPr>
                <w:rFonts w:ascii="Times New Roman" w:eastAsia="Times New Roman" w:hAnsi="Times New Roman"/>
                <w:spacing w:val="-1"/>
                <w:sz w:val="18"/>
                <w:szCs w:val="18"/>
              </w:rPr>
              <w:t>проведення інвентаризації майна громади, незалежної оцінки об</w:t>
            </w:r>
            <w:r w:rsidRPr="00193AA2">
              <w:rPr>
                <w:rFonts w:ascii="Times New Roman" w:eastAsia="Times New Roman" w:hAnsi="Times New Roman"/>
                <w:sz w:val="18"/>
                <w:szCs w:val="18"/>
              </w:rPr>
              <w:t>’</w:t>
            </w:r>
            <w:r w:rsidRPr="00193AA2">
              <w:rPr>
                <w:rFonts w:ascii="Times New Roman" w:eastAsia="Times New Roman" w:hAnsi="Times New Roman"/>
                <w:spacing w:val="-1"/>
                <w:sz w:val="18"/>
                <w:szCs w:val="18"/>
              </w:rPr>
              <w:t>єктів комунальної власності територіальної громади міста, виготовлення технічних паспортів на об’єкти нерухомого майна.</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надходження до міського бюджету коштів від оренди комунального майна в сумі 9,0 млн. грн. та відчуження комунального майна в сумі 33,0 млн. гривень</w:t>
            </w:r>
          </w:p>
          <w:p w:rsidR="00BC675F" w:rsidRPr="00193AA2" w:rsidRDefault="00BC675F" w:rsidP="00EA7B25">
            <w:pPr>
              <w:spacing w:after="0" w:line="240" w:lineRule="auto"/>
              <w:ind w:right="139"/>
              <w:rPr>
                <w:rFonts w:ascii="Times New Roman" w:eastAsia="Times New Roman" w:hAnsi="Times New Roman"/>
                <w:sz w:val="18"/>
                <w:szCs w:val="18"/>
                <w:lang w:val="ru-RU"/>
              </w:rPr>
            </w:pPr>
            <w:r w:rsidRPr="00193AA2">
              <w:rPr>
                <w:rFonts w:ascii="Times New Roman" w:eastAsia="Times New Roman" w:hAnsi="Times New Roman"/>
                <w:sz w:val="18"/>
                <w:szCs w:val="18"/>
              </w:rPr>
              <w:t>-</w:t>
            </w:r>
            <w:r>
              <w:rPr>
                <w:rFonts w:ascii="Times New Roman" w:eastAsia="Times New Roman" w:hAnsi="Times New Roman"/>
                <w:sz w:val="18"/>
                <w:szCs w:val="18"/>
              </w:rPr>
              <w:t xml:space="preserve"> </w:t>
            </w:r>
            <w:r w:rsidRPr="00193AA2">
              <w:rPr>
                <w:rFonts w:ascii="Times New Roman" w:eastAsia="Times New Roman" w:hAnsi="Times New Roman"/>
                <w:sz w:val="18"/>
                <w:szCs w:val="18"/>
              </w:rPr>
              <w:t>підготовка до продажу 10 об’</w:t>
            </w:r>
            <w:r w:rsidRPr="00193AA2">
              <w:rPr>
                <w:rFonts w:ascii="Times New Roman" w:eastAsia="Times New Roman" w:hAnsi="Times New Roman"/>
                <w:sz w:val="18"/>
                <w:szCs w:val="18"/>
                <w:lang w:val="ru-RU"/>
              </w:rPr>
              <w:t>єктів</w:t>
            </w:r>
          </w:p>
          <w:p w:rsidR="00BC675F" w:rsidRPr="00193AA2" w:rsidRDefault="00BC675F" w:rsidP="00EA7B25">
            <w:pPr>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lang w:val="ru-RU"/>
              </w:rPr>
              <w:t>-</w:t>
            </w:r>
            <w:r>
              <w:rPr>
                <w:rFonts w:ascii="Times New Roman" w:eastAsia="Times New Roman" w:hAnsi="Times New Roman"/>
                <w:sz w:val="18"/>
                <w:szCs w:val="18"/>
                <w:lang w:val="ru-RU"/>
              </w:rPr>
              <w:t xml:space="preserve"> </w:t>
            </w:r>
            <w:r w:rsidRPr="00193AA2">
              <w:rPr>
                <w:rFonts w:ascii="Times New Roman" w:eastAsia="Times New Roman" w:hAnsi="Times New Roman"/>
                <w:sz w:val="18"/>
                <w:szCs w:val="18"/>
                <w:lang w:val="ru-RU"/>
              </w:rPr>
              <w:t>ведення реєстру комунального майна</w:t>
            </w:r>
          </w:p>
        </w:tc>
      </w:tr>
      <w:tr w:rsidR="00BC675F" w:rsidRPr="00193AA2" w:rsidTr="00EA7B25">
        <w:trPr>
          <w:trHeight w:val="909"/>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2</w:t>
            </w:r>
          </w:p>
        </w:tc>
        <w:tc>
          <w:tcPr>
            <w:tcW w:w="5108"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 xml:space="preserve">Покращення стану об’єктів комунальної власності </w:t>
            </w:r>
          </w:p>
        </w:tc>
        <w:tc>
          <w:tcPr>
            <w:tcW w:w="1903"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управління  обліку та контролю за використанням комунального майна, управління житлово-комунального господарства, благоустрою та екології,</w:t>
            </w:r>
            <w:r>
              <w:rPr>
                <w:rFonts w:ascii="Times New Roman" w:eastAsia="Times New Roman" w:hAnsi="Times New Roman"/>
                <w:sz w:val="18"/>
                <w:szCs w:val="18"/>
              </w:rPr>
              <w:t xml:space="preserve"> </w:t>
            </w:r>
            <w:r w:rsidRPr="00193AA2">
              <w:rPr>
                <w:rFonts w:ascii="Times New Roman" w:eastAsia="Times New Roman" w:hAnsi="Times New Roman"/>
                <w:sz w:val="18"/>
                <w:szCs w:val="18"/>
              </w:rPr>
              <w:t>управління освіти та науки</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4880,0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 xml:space="preserve">проведення капітальних  та поточних ремонтів </w:t>
            </w:r>
          </w:p>
        </w:tc>
        <w:tc>
          <w:tcPr>
            <w:tcW w:w="1669" w:type="dxa"/>
            <w:tcBorders>
              <w:top w:val="single" w:sz="4" w:space="0" w:color="auto"/>
              <w:left w:val="single" w:sz="4" w:space="0" w:color="auto"/>
              <w:bottom w:val="single" w:sz="4" w:space="0" w:color="auto"/>
              <w:right w:val="single" w:sz="4" w:space="0" w:color="auto"/>
            </w:tcBorders>
          </w:tcPr>
          <w:p w:rsidR="00BC675F" w:rsidRDefault="00BC675F" w:rsidP="00EA7B25">
            <w:pPr>
              <w:spacing w:after="0" w:line="240" w:lineRule="auto"/>
              <w:ind w:right="139"/>
              <w:rPr>
                <w:rFonts w:ascii="Times New Roman" w:hAnsi="Times New Roman"/>
                <w:sz w:val="18"/>
                <w:szCs w:val="18"/>
              </w:rPr>
            </w:pPr>
            <w:r w:rsidRPr="00193AA2">
              <w:rPr>
                <w:rFonts w:ascii="Times New Roman" w:hAnsi="Times New Roman"/>
                <w:sz w:val="18"/>
                <w:szCs w:val="18"/>
              </w:rPr>
              <w:t xml:space="preserve">6 </w:t>
            </w:r>
            <w:r w:rsidRPr="00193AA2">
              <w:rPr>
                <w:rFonts w:ascii="Times New Roman" w:eastAsia="Times New Roman" w:hAnsi="Times New Roman"/>
                <w:sz w:val="18"/>
                <w:szCs w:val="18"/>
              </w:rPr>
              <w:t>об’</w:t>
            </w:r>
            <w:r w:rsidRPr="00193AA2">
              <w:rPr>
                <w:rFonts w:ascii="Times New Roman" w:eastAsia="Times New Roman" w:hAnsi="Times New Roman"/>
                <w:sz w:val="18"/>
                <w:szCs w:val="18"/>
                <w:lang w:val="ru-RU"/>
              </w:rPr>
              <w:t>єктів</w:t>
            </w:r>
            <w:r w:rsidRPr="00193AA2">
              <w:rPr>
                <w:rFonts w:ascii="Times New Roman" w:hAnsi="Times New Roman"/>
                <w:sz w:val="18"/>
                <w:szCs w:val="18"/>
              </w:rPr>
              <w:t>,</w:t>
            </w:r>
            <w:r>
              <w:rPr>
                <w:rFonts w:ascii="Times New Roman" w:hAnsi="Times New Roman"/>
                <w:sz w:val="18"/>
                <w:szCs w:val="18"/>
              </w:rPr>
              <w:t xml:space="preserve"> </w:t>
            </w:r>
            <w:r w:rsidRPr="00193AA2">
              <w:rPr>
                <w:rFonts w:ascii="Times New Roman" w:hAnsi="Times New Roman"/>
                <w:sz w:val="18"/>
                <w:szCs w:val="18"/>
              </w:rPr>
              <w:t>зокрема за адресами вул.</w:t>
            </w:r>
          </w:p>
          <w:p w:rsidR="00BC675F" w:rsidRPr="00193AA2" w:rsidRDefault="00BC675F" w:rsidP="00EA7B25">
            <w:pPr>
              <w:spacing w:after="0" w:line="240" w:lineRule="auto"/>
              <w:ind w:right="139"/>
              <w:rPr>
                <w:rFonts w:ascii="Times New Roman" w:hAnsi="Times New Roman"/>
                <w:sz w:val="18"/>
                <w:szCs w:val="18"/>
              </w:rPr>
            </w:pPr>
            <w:r w:rsidRPr="00193AA2">
              <w:rPr>
                <w:rFonts w:ascii="Times New Roman" w:hAnsi="Times New Roman"/>
                <w:sz w:val="18"/>
                <w:szCs w:val="18"/>
              </w:rPr>
              <w:t>Микулинецька, вул.Коновальця,</w:t>
            </w:r>
            <w:r>
              <w:rPr>
                <w:rFonts w:ascii="Times New Roman" w:hAnsi="Times New Roman"/>
                <w:sz w:val="18"/>
                <w:szCs w:val="18"/>
              </w:rPr>
              <w:t xml:space="preserve"> </w:t>
            </w:r>
            <w:r w:rsidRPr="00193AA2">
              <w:rPr>
                <w:rFonts w:ascii="Times New Roman" w:hAnsi="Times New Roman"/>
                <w:sz w:val="18"/>
                <w:szCs w:val="18"/>
              </w:rPr>
              <w:t>бул.</w:t>
            </w:r>
          </w:p>
          <w:p w:rsidR="00BC675F" w:rsidRPr="00193AA2" w:rsidRDefault="00BC675F" w:rsidP="00EA7B25">
            <w:pPr>
              <w:spacing w:after="0" w:line="240" w:lineRule="auto"/>
              <w:ind w:right="57"/>
              <w:jc w:val="both"/>
              <w:rPr>
                <w:rFonts w:ascii="Times New Roman" w:hAnsi="Times New Roman"/>
                <w:sz w:val="18"/>
                <w:szCs w:val="18"/>
              </w:rPr>
            </w:pPr>
            <w:r w:rsidRPr="00193AA2">
              <w:rPr>
                <w:rFonts w:ascii="Times New Roman" w:hAnsi="Times New Roman"/>
                <w:sz w:val="18"/>
                <w:szCs w:val="18"/>
              </w:rPr>
              <w:t>Шевченка3,21,</w:t>
            </w:r>
          </w:p>
          <w:p w:rsidR="00BC675F" w:rsidRPr="00193AA2" w:rsidRDefault="00BC675F" w:rsidP="00EA7B25">
            <w:pPr>
              <w:spacing w:after="0" w:line="240" w:lineRule="auto"/>
              <w:ind w:right="57"/>
              <w:jc w:val="both"/>
              <w:rPr>
                <w:rFonts w:ascii="Times New Roman" w:eastAsia="Times New Roman" w:hAnsi="Times New Roman"/>
                <w:sz w:val="18"/>
                <w:szCs w:val="18"/>
              </w:rPr>
            </w:pPr>
            <w:r w:rsidRPr="00193AA2">
              <w:rPr>
                <w:rFonts w:ascii="Times New Roman" w:hAnsi="Times New Roman"/>
                <w:sz w:val="18"/>
                <w:szCs w:val="18"/>
              </w:rPr>
              <w:t>Острозького,6, вул 15 квітня, Коперніка</w:t>
            </w:r>
          </w:p>
        </w:tc>
      </w:tr>
      <w:tr w:rsidR="00BC675F" w:rsidRPr="00193AA2" w:rsidTr="00EA7B25">
        <w:trPr>
          <w:trHeight w:val="70"/>
          <w:jc w:val="center"/>
        </w:trPr>
        <w:tc>
          <w:tcPr>
            <w:tcW w:w="565" w:type="dxa"/>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3</w:t>
            </w:r>
          </w:p>
        </w:tc>
        <w:tc>
          <w:tcPr>
            <w:tcW w:w="5108" w:type="dxa"/>
            <w:gridSpan w:val="3"/>
            <w:tcBorders>
              <w:top w:val="single" w:sz="4" w:space="0" w:color="auto"/>
              <w:left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С</w:t>
            </w:r>
            <w:r w:rsidRPr="00193AA2">
              <w:rPr>
                <w:rFonts w:ascii="Times New Roman" w:hAnsi="Times New Roman"/>
                <w:sz w:val="18"/>
                <w:szCs w:val="18"/>
              </w:rPr>
              <w:t>творення умов для ефективного використання земель міської комунальної власності</w:t>
            </w:r>
            <w:r w:rsidRPr="00193AA2">
              <w:rPr>
                <w:rFonts w:ascii="Times New Roman" w:eastAsia="Times New Roman" w:hAnsi="Times New Roman"/>
                <w:sz w:val="18"/>
                <w:szCs w:val="18"/>
              </w:rPr>
              <w:t xml:space="preserve"> </w:t>
            </w:r>
          </w:p>
          <w:p w:rsidR="00BC675F" w:rsidRPr="00193AA2" w:rsidRDefault="00BC675F" w:rsidP="00EA7B25">
            <w:pPr>
              <w:spacing w:after="0" w:line="240" w:lineRule="auto"/>
              <w:jc w:val="both"/>
              <w:rPr>
                <w:rFonts w:ascii="Times New Roman" w:eastAsia="Times New Roman" w:hAnsi="Times New Roman"/>
                <w:sz w:val="18"/>
                <w:szCs w:val="18"/>
              </w:rPr>
            </w:pPr>
            <w:r w:rsidRPr="00193AA2">
              <w:rPr>
                <w:rFonts w:ascii="Times New Roman" w:eastAsia="Times New Roman" w:hAnsi="Times New Roman"/>
                <w:sz w:val="18"/>
                <w:szCs w:val="18"/>
              </w:rPr>
              <w:t xml:space="preserve"> </w:t>
            </w:r>
          </w:p>
        </w:tc>
        <w:tc>
          <w:tcPr>
            <w:tcW w:w="1903"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відділ земельних ресурсів</w:t>
            </w:r>
          </w:p>
        </w:tc>
        <w:tc>
          <w:tcPr>
            <w:tcW w:w="1372" w:type="dxa"/>
            <w:tcBorders>
              <w:top w:val="single" w:sz="4" w:space="0" w:color="auto"/>
              <w:left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sz w:val="18"/>
                <w:szCs w:val="18"/>
              </w:rPr>
            </w:pPr>
            <w:r w:rsidRPr="00193AA2">
              <w:rPr>
                <w:rFonts w:ascii="Times New Roman" w:eastAsia="Times New Roman" w:hAnsi="Times New Roman"/>
                <w:bCs/>
                <w:sz w:val="18"/>
                <w:szCs w:val="18"/>
              </w:rPr>
              <w:t>-</w:t>
            </w:r>
          </w:p>
        </w:tc>
        <w:tc>
          <w:tcPr>
            <w:tcW w:w="1442" w:type="dxa"/>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3800,0</w:t>
            </w:r>
          </w:p>
        </w:tc>
        <w:tc>
          <w:tcPr>
            <w:tcW w:w="1277" w:type="dxa"/>
            <w:gridSpan w:val="2"/>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color w:val="FF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57"/>
              <w:rPr>
                <w:rFonts w:ascii="Times New Roman" w:eastAsia="Times New Roman" w:hAnsi="Times New Roman"/>
                <w:sz w:val="18"/>
                <w:szCs w:val="18"/>
              </w:rPr>
            </w:pPr>
            <w:r w:rsidRPr="00193AA2">
              <w:rPr>
                <w:rFonts w:ascii="Times New Roman" w:eastAsia="Times New Roman" w:hAnsi="Times New Roman"/>
                <w:sz w:val="18"/>
                <w:szCs w:val="18"/>
              </w:rPr>
              <w:t xml:space="preserve">-проведення земельних аукціонів </w:t>
            </w:r>
          </w:p>
          <w:p w:rsidR="00BC675F" w:rsidRPr="00193AA2" w:rsidRDefault="00BC675F" w:rsidP="00EA7B25">
            <w:pPr>
              <w:keepLines/>
              <w:spacing w:after="0" w:line="240" w:lineRule="auto"/>
              <w:ind w:right="57"/>
              <w:rPr>
                <w:rFonts w:ascii="Times New Roman" w:eastAsia="Times New Roman" w:hAnsi="Times New Roman"/>
                <w:color w:val="FF0000"/>
                <w:sz w:val="18"/>
                <w:szCs w:val="18"/>
              </w:rPr>
            </w:pPr>
            <w:r w:rsidRPr="00193AA2">
              <w:rPr>
                <w:rFonts w:ascii="Times New Roman" w:eastAsia="Times New Roman" w:hAnsi="Times New Roman"/>
                <w:sz w:val="18"/>
                <w:szCs w:val="18"/>
              </w:rPr>
              <w:t>- виготовлення проектів землеустрою щодо відведення земельних ділянок</w:t>
            </w:r>
          </w:p>
          <w:p w:rsidR="00BC675F" w:rsidRPr="00193AA2" w:rsidRDefault="00BC675F" w:rsidP="00EA7B25">
            <w:pPr>
              <w:keepLines/>
              <w:spacing w:after="0" w:line="240" w:lineRule="auto"/>
              <w:ind w:right="57"/>
              <w:rPr>
                <w:rFonts w:ascii="Times New Roman" w:eastAsia="Times New Roman" w:hAnsi="Times New Roman"/>
                <w:sz w:val="18"/>
                <w:szCs w:val="18"/>
              </w:rPr>
            </w:pPr>
            <w:r w:rsidRPr="00193AA2">
              <w:rPr>
                <w:rFonts w:ascii="Times New Roman" w:eastAsia="Times New Roman" w:hAnsi="Times New Roman"/>
                <w:sz w:val="18"/>
                <w:szCs w:val="18"/>
              </w:rPr>
              <w:t>-проведення інвентаризації землі</w:t>
            </w:r>
          </w:p>
          <w:p w:rsidR="00BC675F" w:rsidRPr="00193AA2" w:rsidRDefault="00BC675F" w:rsidP="00EA7B25">
            <w:pPr>
              <w:keepLines/>
              <w:spacing w:after="0" w:line="240" w:lineRule="auto"/>
              <w:ind w:right="57"/>
              <w:rPr>
                <w:rFonts w:ascii="Times New Roman" w:eastAsia="Times New Roman" w:hAnsi="Times New Roman"/>
                <w:sz w:val="18"/>
                <w:szCs w:val="18"/>
              </w:rPr>
            </w:pPr>
            <w:r w:rsidRPr="00193AA2">
              <w:rPr>
                <w:rFonts w:ascii="Times New Roman" w:eastAsia="Times New Roman" w:hAnsi="Times New Roman"/>
                <w:sz w:val="18"/>
                <w:szCs w:val="18"/>
              </w:rPr>
              <w:t>-встановлення (зміна) меж громади та меж населених пунктів</w:t>
            </w:r>
          </w:p>
        </w:tc>
        <w:tc>
          <w:tcPr>
            <w:tcW w:w="1669" w:type="dxa"/>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 xml:space="preserve">надходження до міського бюджету від продажу землі – 7,0 млн. грн. </w:t>
            </w:r>
          </w:p>
          <w:p w:rsidR="00BC675F" w:rsidRPr="00193AA2" w:rsidRDefault="00BC675F" w:rsidP="00EA7B25">
            <w:pPr>
              <w:spacing w:after="0" w:line="240" w:lineRule="auto"/>
              <w:ind w:right="139"/>
              <w:rPr>
                <w:rFonts w:ascii="Times New Roman" w:eastAsia="Times New Roman" w:hAnsi="Times New Roman"/>
                <w:bCs/>
                <w:color w:val="FF0000"/>
                <w:sz w:val="18"/>
                <w:szCs w:val="18"/>
              </w:rPr>
            </w:pPr>
          </w:p>
          <w:p w:rsidR="00BC675F" w:rsidRPr="00193AA2" w:rsidRDefault="00BC675F" w:rsidP="00EA7B25">
            <w:pPr>
              <w:spacing w:after="0" w:line="240" w:lineRule="auto"/>
              <w:ind w:right="139"/>
              <w:rPr>
                <w:rFonts w:ascii="Times New Roman" w:eastAsia="Times New Roman" w:hAnsi="Times New Roman"/>
                <w:sz w:val="18"/>
                <w:szCs w:val="18"/>
              </w:rPr>
            </w:pPr>
          </w:p>
        </w:tc>
      </w:tr>
      <w:tr w:rsidR="00BC675F" w:rsidRPr="00193AA2" w:rsidTr="00EA7B25">
        <w:trPr>
          <w:trHeight w:val="274"/>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autoSpaceDE w:val="0"/>
              <w:autoSpaceDN w:val="0"/>
              <w:adjustRightInd w:val="0"/>
              <w:spacing w:after="0" w:line="240" w:lineRule="auto"/>
              <w:rPr>
                <w:rFonts w:ascii="Times New Roman" w:eastAsia="Times New Roman" w:hAnsi="Times New Roman"/>
                <w:bCs/>
                <w:color w:val="000000"/>
                <w:sz w:val="18"/>
                <w:szCs w:val="18"/>
                <w:lang w:eastAsia="ru-RU"/>
              </w:rPr>
            </w:pPr>
            <w:r w:rsidRPr="00193AA2">
              <w:rPr>
                <w:rFonts w:ascii="Times New Roman" w:eastAsia="Times New Roman" w:hAnsi="Times New Roman"/>
                <w:bCs/>
                <w:color w:val="000000"/>
                <w:sz w:val="18"/>
                <w:szCs w:val="18"/>
                <w:lang w:eastAsia="ru-RU"/>
              </w:rPr>
              <w:lastRenderedPageBreak/>
              <w:t>4</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center" w:pos="0"/>
              </w:tabs>
              <w:suppressAutoHyphens/>
              <w:spacing w:after="0" w:line="240" w:lineRule="auto"/>
              <w:ind w:right="133" w:hanging="85"/>
              <w:jc w:val="both"/>
              <w:rPr>
                <w:rFonts w:ascii="Times New Roman" w:hAnsi="Times New Roman"/>
                <w:color w:val="000000"/>
                <w:sz w:val="18"/>
                <w:szCs w:val="18"/>
              </w:rPr>
            </w:pPr>
            <w:r w:rsidRPr="00193AA2">
              <w:rPr>
                <w:rFonts w:ascii="Times New Roman" w:eastAsia="Times New Roman" w:hAnsi="Times New Roman"/>
                <w:color w:val="000000"/>
                <w:sz w:val="18"/>
                <w:szCs w:val="18"/>
                <w:lang w:eastAsia="ru-RU"/>
              </w:rPr>
              <w:t>Удосконалення системи контролю за використанням земель територіальної громад</w:t>
            </w:r>
            <w:r w:rsidRPr="00193AA2">
              <w:rPr>
                <w:rFonts w:ascii="Times New Roman" w:hAnsi="Times New Roman"/>
                <w:color w:val="000000"/>
                <w:sz w:val="18"/>
                <w:szCs w:val="18"/>
              </w:rPr>
              <w:t xml:space="preserve"> актуалізація (оновлення) топографо-геодезичних планів у графічних та цифрових форматах, створення центральної бази геопросторових даних містобудівного кадастру, створення та ведення геоінформаційної системи ведення містобудівного кадастру</w:t>
            </w:r>
          </w:p>
        </w:tc>
        <w:tc>
          <w:tcPr>
            <w:tcW w:w="1894" w:type="dxa"/>
            <w:gridSpan w:val="2"/>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ind w:right="133"/>
              <w:rPr>
                <w:rFonts w:ascii="Times New Roman" w:eastAsia="Times New Roman" w:hAnsi="Times New Roman"/>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3"/>
              <w:jc w:val="center"/>
              <w:rPr>
                <w:rFonts w:ascii="Times New Roman" w:eastAsia="Times New Roman" w:hAnsi="Times New Roman"/>
                <w:bCs/>
                <w:color w:val="FF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3"/>
              <w:jc w:val="center"/>
              <w:rPr>
                <w:rFonts w:ascii="Times New Roman" w:eastAsia="Times New Roman" w:hAnsi="Times New Roman"/>
                <w:sz w:val="18"/>
                <w:szCs w:val="18"/>
              </w:rPr>
            </w:pPr>
            <w:r w:rsidRPr="00193AA2">
              <w:rPr>
                <w:rFonts w:ascii="Times New Roman" w:eastAsia="Times New Roman" w:hAnsi="Times New Roman"/>
                <w:sz w:val="18"/>
                <w:szCs w:val="18"/>
              </w:rPr>
              <w:t>5790,0</w:t>
            </w:r>
          </w:p>
        </w:tc>
        <w:tc>
          <w:tcPr>
            <w:tcW w:w="125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3"/>
              <w:jc w:val="center"/>
              <w:rPr>
                <w:rFonts w:ascii="Times New Roman" w:eastAsia="Times New Roman" w:hAnsi="Times New Roman"/>
                <w:color w:val="FF0000"/>
                <w:sz w:val="18"/>
                <w:szCs w:val="18"/>
              </w:rPr>
            </w:pPr>
          </w:p>
        </w:tc>
        <w:tc>
          <w:tcPr>
            <w:tcW w:w="2405" w:type="dxa"/>
            <w:gridSpan w:val="2"/>
            <w:tcBorders>
              <w:left w:val="single" w:sz="4" w:space="0" w:color="auto"/>
              <w:bottom w:val="single" w:sz="4" w:space="0" w:color="auto"/>
              <w:right w:val="single" w:sz="4" w:space="0" w:color="auto"/>
            </w:tcBorders>
            <w:vAlign w:val="center"/>
          </w:tcPr>
          <w:p w:rsidR="00BC675F" w:rsidRPr="00193AA2" w:rsidRDefault="00BC675F" w:rsidP="00EA7B25">
            <w:pPr>
              <w:tabs>
                <w:tab w:val="center" w:pos="34"/>
              </w:tabs>
              <w:spacing w:after="0" w:line="240" w:lineRule="auto"/>
              <w:ind w:right="139"/>
              <w:jc w:val="both"/>
              <w:rPr>
                <w:rFonts w:ascii="Times New Roman" w:hAnsi="Times New Roman"/>
                <w:color w:val="000000"/>
                <w:sz w:val="18"/>
                <w:szCs w:val="18"/>
              </w:rPr>
            </w:pPr>
            <w:r w:rsidRPr="00193AA2">
              <w:rPr>
                <w:rFonts w:ascii="Times New Roman" w:eastAsia="Times New Roman" w:hAnsi="Times New Roman"/>
                <w:color w:val="538135"/>
                <w:sz w:val="18"/>
                <w:szCs w:val="18"/>
                <w:lang w:eastAsia="uk-UA" w:bidi="uk-UA"/>
              </w:rPr>
              <w:t xml:space="preserve"> </w:t>
            </w:r>
            <w:r w:rsidRPr="00193AA2">
              <w:rPr>
                <w:rFonts w:ascii="Times New Roman" w:eastAsia="Times New Roman" w:hAnsi="Times New Roman"/>
                <w:color w:val="000000"/>
                <w:sz w:val="18"/>
                <w:szCs w:val="18"/>
                <w:lang w:eastAsia="uk-UA" w:bidi="uk-UA"/>
              </w:rPr>
              <w:t xml:space="preserve">підвищення якості  планування з урахуванням потреб мешканців </w:t>
            </w:r>
          </w:p>
        </w:tc>
        <w:tc>
          <w:tcPr>
            <w:tcW w:w="1676" w:type="dxa"/>
            <w:gridSpan w:val="2"/>
            <w:tcBorders>
              <w:left w:val="single" w:sz="4" w:space="0" w:color="auto"/>
              <w:bottom w:val="single" w:sz="4" w:space="0" w:color="auto"/>
              <w:right w:val="single" w:sz="4" w:space="0" w:color="auto"/>
            </w:tcBorders>
            <w:vAlign w:val="center"/>
          </w:tcPr>
          <w:p w:rsidR="00BC675F" w:rsidRPr="00193AA2" w:rsidRDefault="00BC675F" w:rsidP="00EA7B25">
            <w:pPr>
              <w:tabs>
                <w:tab w:val="center" w:pos="0"/>
                <w:tab w:val="left" w:pos="284"/>
              </w:tabs>
              <w:suppressAutoHyphens/>
              <w:spacing w:after="0" w:line="240" w:lineRule="auto"/>
              <w:ind w:right="139"/>
              <w:jc w:val="both"/>
              <w:rPr>
                <w:rFonts w:ascii="Times New Roman" w:eastAsia="Times New Roman" w:hAnsi="Times New Roman"/>
                <w:sz w:val="18"/>
                <w:szCs w:val="18"/>
              </w:rPr>
            </w:pPr>
            <w:r w:rsidRPr="00193AA2">
              <w:rPr>
                <w:rFonts w:ascii="Times New Roman" w:eastAsia="Times New Roman" w:hAnsi="Times New Roman"/>
                <w:sz w:val="18"/>
                <w:szCs w:val="18"/>
              </w:rPr>
              <w:t>-створення топографічних планів у графічних та цифрових форматах;</w:t>
            </w:r>
          </w:p>
          <w:p w:rsidR="00BC675F" w:rsidRPr="00193AA2" w:rsidRDefault="00BC675F" w:rsidP="00EA7B25">
            <w:pPr>
              <w:tabs>
                <w:tab w:val="center" w:pos="0"/>
                <w:tab w:val="left" w:pos="284"/>
              </w:tabs>
              <w:suppressAutoHyphens/>
              <w:spacing w:after="0" w:line="240" w:lineRule="auto"/>
              <w:ind w:right="139"/>
              <w:jc w:val="both"/>
              <w:rPr>
                <w:rFonts w:ascii="Times New Roman" w:hAnsi="Times New Roman"/>
                <w:sz w:val="18"/>
                <w:szCs w:val="18"/>
              </w:rPr>
            </w:pPr>
            <w:r w:rsidRPr="00193AA2">
              <w:rPr>
                <w:rFonts w:ascii="Times New Roman" w:hAnsi="Times New Roman"/>
                <w:sz w:val="18"/>
                <w:szCs w:val="18"/>
              </w:rPr>
              <w:t>розробка 8 проектів містобудівних документацій;</w:t>
            </w:r>
          </w:p>
          <w:p w:rsidR="00BC675F" w:rsidRPr="00193AA2" w:rsidRDefault="00BC675F" w:rsidP="00EA7B25">
            <w:pPr>
              <w:tabs>
                <w:tab w:val="center" w:pos="0"/>
                <w:tab w:val="left" w:pos="284"/>
              </w:tabs>
              <w:suppressAutoHyphens/>
              <w:spacing w:after="0" w:line="240" w:lineRule="auto"/>
              <w:ind w:right="139"/>
              <w:jc w:val="both"/>
              <w:rPr>
                <w:rFonts w:ascii="Times New Roman" w:hAnsi="Times New Roman"/>
                <w:color w:val="00B050"/>
                <w:sz w:val="18"/>
                <w:szCs w:val="18"/>
              </w:rPr>
            </w:pPr>
            <w:r w:rsidRPr="00193AA2">
              <w:rPr>
                <w:rFonts w:ascii="Times New Roman" w:hAnsi="Times New Roman"/>
                <w:sz w:val="18"/>
                <w:szCs w:val="18"/>
              </w:rPr>
              <w:t>-створення реєстру містобудівних умов і обмежень, будівельних паспортів, тимчасових споруд)</w:t>
            </w:r>
          </w:p>
        </w:tc>
      </w:tr>
      <w:tr w:rsidR="00BC675F" w:rsidRPr="00193AA2" w:rsidTr="00EA7B25">
        <w:trPr>
          <w:trHeight w:val="2070"/>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5</w:t>
            </w:r>
          </w:p>
        </w:tc>
        <w:tc>
          <w:tcPr>
            <w:tcW w:w="5108"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widowControl w:val="0"/>
              <w:autoSpaceDE w:val="0"/>
              <w:autoSpaceDN w:val="0"/>
              <w:adjustRightInd w:val="0"/>
              <w:spacing w:after="0" w:line="240" w:lineRule="auto"/>
              <w:ind w:right="137"/>
              <w:rPr>
                <w:rFonts w:ascii="Times New Roman" w:eastAsia="Times New Roman" w:hAnsi="Times New Roman"/>
                <w:sz w:val="18"/>
                <w:szCs w:val="18"/>
                <w:lang w:eastAsia="ru-RU"/>
              </w:rPr>
            </w:pPr>
          </w:p>
          <w:p w:rsidR="00BC675F" w:rsidRPr="00193AA2" w:rsidRDefault="00BC675F" w:rsidP="00EA7B25">
            <w:pPr>
              <w:keepLines/>
              <w:widowControl w:val="0"/>
              <w:autoSpaceDE w:val="0"/>
              <w:autoSpaceDN w:val="0"/>
              <w:adjustRightInd w:val="0"/>
              <w:spacing w:after="0" w:line="240" w:lineRule="auto"/>
              <w:ind w:right="137"/>
              <w:rPr>
                <w:rFonts w:ascii="Times New Roman" w:eastAsia="Times New Roman" w:hAnsi="Times New Roman"/>
                <w:sz w:val="18"/>
                <w:szCs w:val="18"/>
                <w:lang w:eastAsia="ru-RU"/>
              </w:rPr>
            </w:pPr>
          </w:p>
          <w:p w:rsidR="00BC675F" w:rsidRPr="00193AA2" w:rsidRDefault="00BC675F" w:rsidP="00EA7B25">
            <w:pPr>
              <w:keepLines/>
              <w:widowControl w:val="0"/>
              <w:autoSpaceDE w:val="0"/>
              <w:autoSpaceDN w:val="0"/>
              <w:adjustRightInd w:val="0"/>
              <w:spacing w:after="0" w:line="240" w:lineRule="auto"/>
              <w:ind w:right="137"/>
              <w:rPr>
                <w:rFonts w:ascii="Times New Roman" w:eastAsia="Times New Roman" w:hAnsi="Times New Roman"/>
                <w:sz w:val="18"/>
                <w:szCs w:val="18"/>
                <w:lang w:eastAsia="ru-RU"/>
              </w:rPr>
            </w:pPr>
          </w:p>
          <w:p w:rsidR="00BC675F" w:rsidRPr="00193AA2" w:rsidRDefault="00BC675F" w:rsidP="00EA7B25">
            <w:pPr>
              <w:keepLines/>
              <w:widowControl w:val="0"/>
              <w:autoSpaceDE w:val="0"/>
              <w:autoSpaceDN w:val="0"/>
              <w:adjustRightInd w:val="0"/>
              <w:spacing w:after="0" w:line="240" w:lineRule="auto"/>
              <w:ind w:right="137"/>
              <w:rPr>
                <w:rFonts w:ascii="Times New Roman" w:eastAsia="Times New Roman" w:hAnsi="Times New Roman"/>
                <w:sz w:val="18"/>
                <w:szCs w:val="18"/>
                <w:lang w:eastAsia="ru-RU"/>
              </w:rPr>
            </w:pPr>
          </w:p>
          <w:p w:rsidR="00BC675F" w:rsidRPr="00193AA2" w:rsidRDefault="00BC675F" w:rsidP="00EA7B25">
            <w:pPr>
              <w:keepLines/>
              <w:widowControl w:val="0"/>
              <w:autoSpaceDE w:val="0"/>
              <w:autoSpaceDN w:val="0"/>
              <w:adjustRightInd w:val="0"/>
              <w:spacing w:after="0" w:line="240" w:lineRule="auto"/>
              <w:ind w:right="137"/>
              <w:rPr>
                <w:rFonts w:ascii="Times New Roman" w:eastAsia="Times New Roman" w:hAnsi="Times New Roman"/>
                <w:bCs/>
                <w:sz w:val="18"/>
                <w:szCs w:val="18"/>
                <w:lang w:eastAsia="ru-RU"/>
              </w:rPr>
            </w:pPr>
            <w:r w:rsidRPr="00193AA2">
              <w:rPr>
                <w:rFonts w:ascii="Times New Roman" w:eastAsia="Times New Roman" w:hAnsi="Times New Roman"/>
                <w:sz w:val="18"/>
                <w:szCs w:val="18"/>
                <w:lang w:eastAsia="ru-RU"/>
              </w:rPr>
              <w:t xml:space="preserve">Будівництво доступного житла. </w:t>
            </w:r>
          </w:p>
        </w:tc>
        <w:tc>
          <w:tcPr>
            <w:tcW w:w="1903"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7"/>
              <w:jc w:val="both"/>
              <w:rPr>
                <w:rFonts w:ascii="Times New Roman" w:eastAsia="Times New Roman" w:hAnsi="Times New Roman"/>
                <w:sz w:val="18"/>
                <w:szCs w:val="18"/>
              </w:rPr>
            </w:pPr>
            <w:r w:rsidRPr="00193AA2">
              <w:rPr>
                <w:rFonts w:ascii="Times New Roman" w:eastAsia="Times New Roman" w:hAnsi="Times New Roman"/>
                <w:sz w:val="18"/>
                <w:szCs w:val="18"/>
              </w:rPr>
              <w:t>управління  містобудування, архітектури та кадастру,управління житлово-комунального господарства, благоустрою та екології, будівельні організації</w:t>
            </w:r>
          </w:p>
        </w:tc>
        <w:tc>
          <w:tcPr>
            <w:tcW w:w="1372" w:type="dxa"/>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i/>
                <w:sz w:val="18"/>
                <w:szCs w:val="18"/>
              </w:rPr>
            </w:pPr>
            <w:r w:rsidRPr="00193AA2">
              <w:rPr>
                <w:rFonts w:ascii="Times New Roman" w:eastAsia="Times New Roman" w:hAnsi="Times New Roman"/>
                <w:i/>
                <w:sz w:val="18"/>
                <w:szCs w:val="18"/>
              </w:rPr>
              <w:t>-</w:t>
            </w:r>
          </w:p>
        </w:tc>
        <w:tc>
          <w:tcPr>
            <w:tcW w:w="1442" w:type="dxa"/>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600,0</w:t>
            </w:r>
          </w:p>
        </w:tc>
        <w:tc>
          <w:tcPr>
            <w:tcW w:w="1277" w:type="dxa"/>
            <w:gridSpan w:val="2"/>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right w:val="single" w:sz="4" w:space="0" w:color="auto"/>
            </w:tcBorders>
          </w:tcPr>
          <w:p w:rsidR="00BC675F" w:rsidRPr="00193AA2" w:rsidRDefault="00BC675F" w:rsidP="00EA7B25">
            <w:pPr>
              <w:keepLines/>
              <w:tabs>
                <w:tab w:val="num" w:pos="0"/>
              </w:tabs>
              <w:spacing w:after="0" w:line="240" w:lineRule="auto"/>
              <w:ind w:right="139"/>
              <w:rPr>
                <w:rFonts w:ascii="Times New Roman" w:eastAsia="Times New Roman" w:hAnsi="Times New Roman"/>
                <w:sz w:val="18"/>
                <w:szCs w:val="18"/>
              </w:rPr>
            </w:pPr>
            <w:r w:rsidRPr="00193AA2">
              <w:rPr>
                <w:rFonts w:ascii="Times New Roman" w:hAnsi="Times New Roman"/>
                <w:sz w:val="18"/>
                <w:szCs w:val="18"/>
              </w:rPr>
              <w:t>розроблення проектно-кошторисну документацію по забудові земельних ділянок,виділених під будівництво доступного житла</w:t>
            </w:r>
            <w:r w:rsidRPr="00193AA2">
              <w:rPr>
                <w:rFonts w:ascii="Times New Roman" w:eastAsia="Times New Roman" w:hAnsi="Times New Roman"/>
                <w:sz w:val="18"/>
                <w:szCs w:val="18"/>
              </w:rPr>
              <w:t xml:space="preserve"> </w:t>
            </w:r>
          </w:p>
        </w:tc>
        <w:tc>
          <w:tcPr>
            <w:tcW w:w="1669" w:type="dxa"/>
            <w:tcBorders>
              <w:top w:val="single" w:sz="4" w:space="0" w:color="auto"/>
              <w:left w:val="single" w:sz="4" w:space="0" w:color="auto"/>
              <w:right w:val="single" w:sz="4" w:space="0" w:color="auto"/>
            </w:tcBorders>
          </w:tcPr>
          <w:p w:rsidR="00BC675F" w:rsidRPr="00193AA2" w:rsidRDefault="00BC675F" w:rsidP="00EA7B25">
            <w:pPr>
              <w:keepLines/>
              <w:tabs>
                <w:tab w:val="num" w:pos="0"/>
              </w:tab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 об’</w:t>
            </w:r>
            <w:r w:rsidRPr="00193AA2">
              <w:rPr>
                <w:rFonts w:ascii="Times New Roman" w:eastAsia="Times New Roman" w:hAnsi="Times New Roman"/>
                <w:color w:val="000000"/>
                <w:sz w:val="18"/>
                <w:szCs w:val="18"/>
                <w:lang w:val="en-US"/>
              </w:rPr>
              <w:t>єкт</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6</w:t>
            </w:r>
          </w:p>
        </w:tc>
        <w:tc>
          <w:tcPr>
            <w:tcW w:w="5108"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hAnsi="Times New Roman"/>
                <w:color w:val="000000"/>
                <w:sz w:val="18"/>
                <w:szCs w:val="18"/>
              </w:rPr>
              <w:t>Забезпечення  виділення коштів для надання пільгових дострокових кредитів молодим сім’ям та одиноким молодим громадянам міста на будівництво , (реконструкцію) та придбання житла</w:t>
            </w:r>
          </w:p>
        </w:tc>
        <w:tc>
          <w:tcPr>
            <w:tcW w:w="1903"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57"/>
              <w:rPr>
                <w:rFonts w:ascii="Times New Roman" w:eastAsia="Times New Roman" w:hAnsi="Times New Roman"/>
                <w:sz w:val="18"/>
                <w:szCs w:val="18"/>
              </w:rPr>
            </w:pPr>
            <w:r w:rsidRPr="00193AA2">
              <w:rPr>
                <w:rFonts w:ascii="Times New Roman" w:eastAsia="Times New Roman" w:hAnsi="Times New Roman"/>
                <w:sz w:val="18"/>
                <w:szCs w:val="18"/>
              </w:rPr>
              <w:t>Регіональне управління державної спеціалізованої фінансової установи «Державний фонд сприяння молодіжному житловому будівництву», будівельні організації,управління сім’ї, молоді та спору</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500,0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Кошти населення</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реалізація  державних програми будівництва (придбання) житла</w:t>
            </w:r>
          </w:p>
          <w:p w:rsidR="00BC675F" w:rsidRPr="00193AA2" w:rsidRDefault="00BC675F" w:rsidP="00EA7B25">
            <w:pPr>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 відшкодування витрат по обслуговування кредитів</w:t>
            </w:r>
          </w:p>
          <w:p w:rsidR="00BC675F" w:rsidRPr="00193AA2" w:rsidRDefault="00BC675F" w:rsidP="00EA7B25">
            <w:pPr>
              <w:spacing w:after="0" w:line="240" w:lineRule="auto"/>
              <w:ind w:right="139"/>
              <w:rPr>
                <w:rFonts w:ascii="Times New Roman" w:eastAsia="Times New Roman" w:hAnsi="Times New Roman"/>
                <w:sz w:val="18"/>
                <w:szCs w:val="18"/>
              </w:rPr>
            </w:pP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center"/>
              <w:rPr>
                <w:rFonts w:ascii="Times New Roman" w:eastAsia="Times New Roman" w:hAnsi="Times New Roman"/>
                <w:sz w:val="18"/>
                <w:szCs w:val="18"/>
              </w:rPr>
            </w:pPr>
            <w:r w:rsidRPr="00193AA2">
              <w:rPr>
                <w:rFonts w:ascii="Times New Roman" w:eastAsia="Times New Roman" w:hAnsi="Times New Roman"/>
                <w:sz w:val="18"/>
                <w:szCs w:val="18"/>
              </w:rPr>
              <w:t>відшкодування коштів 15 молодим сім’ям</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7</w:t>
            </w:r>
          </w:p>
        </w:tc>
        <w:tc>
          <w:tcPr>
            <w:tcW w:w="5108"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Придбання житла для вирішення житлових питань громадян, які перебувають на квартирному обліку</w:t>
            </w:r>
          </w:p>
        </w:tc>
        <w:tc>
          <w:tcPr>
            <w:tcW w:w="1903"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5"/>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соціальної політики, відділ квартирного обліку</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субвенція з державного бюджету</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139"/>
              <w:rPr>
                <w:rFonts w:ascii="Times New Roman" w:eastAsia="Times New Roman" w:hAnsi="Times New Roman"/>
                <w:color w:val="000000"/>
                <w:sz w:val="18"/>
                <w:szCs w:val="18"/>
                <w:lang w:val="ru-RU" w:eastAsia="ru-RU"/>
              </w:rPr>
            </w:pPr>
            <w:r w:rsidRPr="00193AA2">
              <w:rPr>
                <w:rFonts w:ascii="Times New Roman" w:eastAsia="Times New Roman" w:hAnsi="Times New Roman"/>
                <w:color w:val="000000"/>
                <w:sz w:val="18"/>
                <w:szCs w:val="18"/>
                <w:lang w:val="ru-RU" w:eastAsia="ru-RU"/>
              </w:rPr>
              <w:t xml:space="preserve">вирішення житлових питань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на 4 квартири для учасників АТО  .</w:t>
            </w:r>
          </w:p>
        </w:tc>
      </w:tr>
      <w:tr w:rsidR="00BC675F" w:rsidRPr="00193AA2" w:rsidTr="00EA7B25">
        <w:trPr>
          <w:trHeight w:val="995"/>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lastRenderedPageBreak/>
              <w:t>9</w:t>
            </w:r>
          </w:p>
        </w:tc>
        <w:tc>
          <w:tcPr>
            <w:tcW w:w="5108"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Облаштування кварталу садибних житлових будинків для учасників АТО</w:t>
            </w:r>
          </w:p>
        </w:tc>
        <w:tc>
          <w:tcPr>
            <w:tcW w:w="1903" w:type="dxa"/>
            <w:gridSpan w:val="3"/>
            <w:tcBorders>
              <w:top w:val="single" w:sz="4" w:space="0" w:color="auto"/>
              <w:left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управління житлово-комунального господарства, благоустрою та екології</w:t>
            </w:r>
          </w:p>
        </w:tc>
        <w:tc>
          <w:tcPr>
            <w:tcW w:w="1372" w:type="dxa"/>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i/>
                <w:sz w:val="18"/>
                <w:szCs w:val="18"/>
              </w:rPr>
            </w:pPr>
          </w:p>
        </w:tc>
        <w:tc>
          <w:tcPr>
            <w:tcW w:w="1442" w:type="dxa"/>
            <w:tcBorders>
              <w:top w:val="single" w:sz="4" w:space="0" w:color="auto"/>
              <w:left w:val="single" w:sz="4" w:space="0" w:color="auto"/>
              <w:right w:val="single" w:sz="4" w:space="0" w:color="auto"/>
            </w:tcBorders>
          </w:tcPr>
          <w:p w:rsidR="00BC675F" w:rsidRPr="00193AA2" w:rsidRDefault="00BC675F" w:rsidP="00EA7B25">
            <w:pPr>
              <w:widowControl w:val="0"/>
              <w:autoSpaceDE w:val="0"/>
              <w:autoSpaceDN w:val="0"/>
              <w:adjustRightInd w:val="0"/>
              <w:spacing w:after="0" w:line="240" w:lineRule="auto"/>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1500</w:t>
            </w:r>
          </w:p>
        </w:tc>
        <w:tc>
          <w:tcPr>
            <w:tcW w:w="1277" w:type="dxa"/>
            <w:gridSpan w:val="2"/>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p>
        </w:tc>
        <w:tc>
          <w:tcPr>
            <w:tcW w:w="2394" w:type="dxa"/>
            <w:gridSpan w:val="2"/>
            <w:tcBorders>
              <w:top w:val="single" w:sz="4" w:space="0" w:color="auto"/>
              <w:left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виконання робіт з рекультивації земель кварталу садибних житлових будинків на вул.</w:t>
            </w:r>
          </w:p>
          <w:p w:rsidR="00BC675F" w:rsidRPr="00193AA2" w:rsidRDefault="00BC675F" w:rsidP="00EA7B25">
            <w:pPr>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Микулинецькій</w:t>
            </w:r>
          </w:p>
        </w:tc>
        <w:tc>
          <w:tcPr>
            <w:tcW w:w="1669" w:type="dxa"/>
            <w:tcBorders>
              <w:top w:val="single" w:sz="4" w:space="0" w:color="auto"/>
              <w:left w:val="single" w:sz="4" w:space="0" w:color="auto"/>
              <w:right w:val="single" w:sz="4" w:space="0" w:color="auto"/>
            </w:tcBorders>
          </w:tcPr>
          <w:p w:rsidR="00BC675F" w:rsidRPr="00193AA2" w:rsidRDefault="00BC675F" w:rsidP="00EA7B25">
            <w:pPr>
              <w:keepLines/>
              <w:tabs>
                <w:tab w:val="num" w:pos="0"/>
              </w:tabs>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організація рельєфу, вертикальне планування кварталу</w:t>
            </w:r>
          </w:p>
        </w:tc>
      </w:tr>
      <w:tr w:rsidR="00BC675F" w:rsidRPr="00193AA2" w:rsidTr="00EA7B25">
        <w:trPr>
          <w:jc w:val="center"/>
        </w:trPr>
        <w:tc>
          <w:tcPr>
            <w:tcW w:w="15730" w:type="dxa"/>
            <w:gridSpan w:val="14"/>
            <w:tcBorders>
              <w:top w:val="single" w:sz="4" w:space="0" w:color="auto"/>
              <w:left w:val="single" w:sz="4" w:space="0" w:color="auto"/>
              <w:bottom w:val="single" w:sz="4" w:space="0" w:color="auto"/>
              <w:right w:val="single" w:sz="4" w:space="0" w:color="auto"/>
            </w:tcBorders>
          </w:tcPr>
          <w:p w:rsidR="00BC675F" w:rsidRPr="00193AA2" w:rsidRDefault="00BC675F" w:rsidP="00EA7B25">
            <w:pPr>
              <w:shd w:val="clear" w:color="auto" w:fill="FFFFFF"/>
              <w:tabs>
                <w:tab w:val="left" w:pos="1080"/>
              </w:tabs>
              <w:spacing w:after="0" w:line="240" w:lineRule="auto"/>
              <w:ind w:right="139"/>
              <w:jc w:val="center"/>
              <w:rPr>
                <w:rFonts w:ascii="Times New Roman" w:eastAsia="Times New Roman" w:hAnsi="Times New Roman"/>
                <w:color w:val="FF0000"/>
                <w:sz w:val="18"/>
                <w:szCs w:val="18"/>
              </w:rPr>
            </w:pPr>
            <w:r w:rsidRPr="00193AA2">
              <w:rPr>
                <w:rFonts w:ascii="Times New Roman" w:hAnsi="Times New Roman"/>
                <w:b/>
                <w:sz w:val="18"/>
                <w:szCs w:val="18"/>
              </w:rPr>
              <w:t>1.5.Розвиток туристичної галузі</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w:t>
            </w:r>
          </w:p>
        </w:tc>
        <w:tc>
          <w:tcPr>
            <w:tcW w:w="5108"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msonormalcxspmiddle"/>
              <w:widowControl w:val="0"/>
              <w:tabs>
                <w:tab w:val="left" w:pos="900"/>
              </w:tabs>
              <w:spacing w:before="0" w:beforeAutospacing="0" w:after="0" w:afterAutospacing="0"/>
              <w:ind w:left="56"/>
              <w:contextualSpacing/>
              <w:jc w:val="both"/>
              <w:rPr>
                <w:color w:val="000000"/>
                <w:sz w:val="18"/>
                <w:szCs w:val="18"/>
              </w:rPr>
            </w:pPr>
            <w:r w:rsidRPr="00193AA2">
              <w:rPr>
                <w:color w:val="000000"/>
                <w:sz w:val="18"/>
                <w:szCs w:val="18"/>
              </w:rPr>
              <w:t>Просування громади  як туристичного центру</w:t>
            </w:r>
          </w:p>
          <w:p w:rsidR="00BC675F" w:rsidRPr="00193AA2" w:rsidRDefault="00BC675F" w:rsidP="00EA7B25">
            <w:pPr>
              <w:spacing w:after="0" w:line="240" w:lineRule="auto"/>
              <w:jc w:val="both"/>
              <w:rPr>
                <w:rFonts w:ascii="Times New Roman" w:eastAsia="Times New Roman" w:hAnsi="Times New Roman"/>
                <w:color w:val="000000"/>
                <w:sz w:val="18"/>
                <w:szCs w:val="18"/>
              </w:rPr>
            </w:pPr>
          </w:p>
        </w:tc>
        <w:tc>
          <w:tcPr>
            <w:tcW w:w="1903" w:type="dxa"/>
            <w:gridSpan w:val="3"/>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стратегічного розвитку міста, КП «Туристично-інформаційний центр міста Тернополя»</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580,0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pStyle w:val="msonormalcxspmiddle"/>
              <w:widowControl w:val="0"/>
              <w:tabs>
                <w:tab w:val="left" w:pos="176"/>
              </w:tabs>
              <w:spacing w:before="0" w:beforeAutospacing="0" w:after="0" w:afterAutospacing="0"/>
              <w:ind w:right="139"/>
              <w:contextualSpacing/>
              <w:rPr>
                <w:rFonts w:eastAsia="Times New Roman"/>
                <w:color w:val="000000"/>
                <w:sz w:val="18"/>
                <w:szCs w:val="18"/>
              </w:rPr>
            </w:pPr>
            <w:r w:rsidRPr="00193AA2">
              <w:rPr>
                <w:color w:val="000000"/>
                <w:sz w:val="18"/>
                <w:szCs w:val="18"/>
              </w:rPr>
              <w:t>проведення PR-заходів та участі у міжнародних туристичних подіях (ярмарках,конференціях ,тощо)</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msonormalcxspmiddle"/>
              <w:widowControl w:val="0"/>
              <w:tabs>
                <w:tab w:val="left" w:pos="900"/>
              </w:tabs>
              <w:spacing w:before="0" w:beforeAutospacing="0" w:after="0" w:afterAutospacing="0"/>
              <w:contextualSpacing/>
              <w:rPr>
                <w:rFonts w:eastAsia="Times New Roman"/>
                <w:color w:val="000000"/>
                <w:sz w:val="18"/>
                <w:szCs w:val="18"/>
              </w:rPr>
            </w:pPr>
            <w:r w:rsidRPr="00193AA2">
              <w:rPr>
                <w:rFonts w:eastAsia="Times New Roman"/>
                <w:color w:val="000000"/>
                <w:sz w:val="18"/>
                <w:szCs w:val="18"/>
              </w:rPr>
              <w:t>підвищення туристичної привабливості міста, збільшення обсягу туристичного потоку у місті на</w:t>
            </w:r>
            <w:r>
              <w:rPr>
                <w:rFonts w:eastAsia="Times New Roman"/>
                <w:color w:val="000000"/>
                <w:sz w:val="18"/>
                <w:szCs w:val="18"/>
              </w:rPr>
              <w:t xml:space="preserve"> </w:t>
            </w:r>
            <w:r w:rsidRPr="00193AA2">
              <w:rPr>
                <w:rFonts w:eastAsia="Times New Roman"/>
                <w:color w:val="000000"/>
                <w:sz w:val="18"/>
                <w:szCs w:val="18"/>
              </w:rPr>
              <w:t>4%</w:t>
            </w:r>
          </w:p>
          <w:p w:rsidR="00BC675F" w:rsidRPr="00193AA2" w:rsidRDefault="00BC675F" w:rsidP="00EA7B25">
            <w:pPr>
              <w:pStyle w:val="msonormalcxspmiddle"/>
              <w:widowControl w:val="0"/>
              <w:numPr>
                <w:ilvl w:val="0"/>
                <w:numId w:val="1"/>
              </w:numPr>
              <w:tabs>
                <w:tab w:val="clear" w:pos="720"/>
                <w:tab w:val="num" w:pos="34"/>
                <w:tab w:val="left" w:pos="176"/>
              </w:tabs>
              <w:spacing w:before="0" w:beforeAutospacing="0" w:after="0" w:afterAutospacing="0"/>
              <w:ind w:left="0" w:firstLine="0"/>
              <w:contextualSpacing/>
              <w:rPr>
                <w:color w:val="000000"/>
                <w:sz w:val="18"/>
                <w:szCs w:val="18"/>
              </w:rPr>
            </w:pPr>
            <w:r w:rsidRPr="00193AA2">
              <w:rPr>
                <w:color w:val="000000"/>
                <w:sz w:val="18"/>
                <w:szCs w:val="18"/>
              </w:rPr>
              <w:t xml:space="preserve">проведення  3 пленерів та хакатонів </w:t>
            </w:r>
          </w:p>
          <w:p w:rsidR="00BC675F" w:rsidRPr="00193AA2" w:rsidRDefault="00BC675F" w:rsidP="00EA7B25">
            <w:pPr>
              <w:pStyle w:val="msonormalcxspmiddle"/>
              <w:widowControl w:val="0"/>
              <w:numPr>
                <w:ilvl w:val="0"/>
                <w:numId w:val="1"/>
              </w:numPr>
              <w:tabs>
                <w:tab w:val="clear" w:pos="720"/>
                <w:tab w:val="num" w:pos="34"/>
                <w:tab w:val="left" w:pos="176"/>
              </w:tabs>
              <w:spacing w:before="0" w:beforeAutospacing="0" w:after="0" w:afterAutospacing="0"/>
              <w:ind w:left="0" w:firstLine="0"/>
              <w:contextualSpacing/>
              <w:rPr>
                <w:rFonts w:eastAsia="Times New Roman"/>
                <w:color w:val="000000"/>
                <w:sz w:val="18"/>
                <w:szCs w:val="18"/>
              </w:rPr>
            </w:pPr>
            <w:r w:rsidRPr="00193AA2">
              <w:rPr>
                <w:color w:val="000000"/>
                <w:sz w:val="18"/>
                <w:szCs w:val="18"/>
              </w:rPr>
              <w:t xml:space="preserve">виготовлення одного-двох відеороликів про місто та 200 фотоальбомів, закупівля сувенірів,  </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w:t>
            </w:r>
          </w:p>
        </w:tc>
        <w:tc>
          <w:tcPr>
            <w:tcW w:w="5108"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msonormalcxspmiddle"/>
              <w:widowControl w:val="0"/>
              <w:tabs>
                <w:tab w:val="left" w:pos="900"/>
              </w:tabs>
              <w:spacing w:before="0" w:beforeAutospacing="0" w:after="0" w:afterAutospacing="0"/>
              <w:ind w:left="56"/>
              <w:contextualSpacing/>
              <w:jc w:val="both"/>
              <w:rPr>
                <w:color w:val="000000"/>
                <w:sz w:val="18"/>
                <w:szCs w:val="18"/>
              </w:rPr>
            </w:pPr>
            <w:r w:rsidRPr="00193AA2">
              <w:rPr>
                <w:color w:val="000000"/>
                <w:sz w:val="18"/>
                <w:szCs w:val="18"/>
              </w:rPr>
              <w:t>Удосконалення туристичної інфраструктури:</w:t>
            </w:r>
          </w:p>
          <w:p w:rsidR="00BC675F" w:rsidRPr="00193AA2" w:rsidRDefault="00BC675F" w:rsidP="00EA7B25">
            <w:pPr>
              <w:pStyle w:val="msonormalcxspmiddle"/>
              <w:widowControl w:val="0"/>
              <w:tabs>
                <w:tab w:val="num" w:pos="851"/>
                <w:tab w:val="left" w:pos="900"/>
              </w:tabs>
              <w:spacing w:before="0" w:beforeAutospacing="0" w:after="0" w:afterAutospacing="0"/>
              <w:ind w:left="567"/>
              <w:contextualSpacing/>
              <w:jc w:val="both"/>
              <w:rPr>
                <w:color w:val="000000"/>
                <w:sz w:val="18"/>
                <w:szCs w:val="18"/>
              </w:rPr>
            </w:pPr>
          </w:p>
          <w:p w:rsidR="00BC675F" w:rsidRPr="00193AA2" w:rsidRDefault="00BC675F" w:rsidP="00EA7B25">
            <w:pPr>
              <w:spacing w:after="0" w:line="240" w:lineRule="auto"/>
              <w:rPr>
                <w:rFonts w:ascii="Times New Roman" w:eastAsia="Times New Roman" w:hAnsi="Times New Roman"/>
                <w:color w:val="000000"/>
                <w:sz w:val="18"/>
                <w:szCs w:val="18"/>
              </w:rPr>
            </w:pPr>
          </w:p>
        </w:tc>
        <w:tc>
          <w:tcPr>
            <w:tcW w:w="1903"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стратегічного розвитку міста, КП «Туристично-інформаційний центр міста Тернополя», управління культури та мистецтв</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550,0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pStyle w:val="msonormalcxspmiddle"/>
              <w:widowControl w:val="0"/>
              <w:tabs>
                <w:tab w:val="left" w:pos="45"/>
              </w:tabs>
              <w:spacing w:before="0" w:beforeAutospacing="0" w:after="0" w:afterAutospacing="0"/>
              <w:ind w:right="57"/>
              <w:contextualSpacing/>
              <w:rPr>
                <w:color w:val="000000"/>
                <w:sz w:val="18"/>
                <w:szCs w:val="18"/>
              </w:rPr>
            </w:pPr>
            <w:r w:rsidRPr="00193AA2">
              <w:rPr>
                <w:color w:val="000000"/>
                <w:sz w:val="18"/>
                <w:szCs w:val="18"/>
              </w:rPr>
              <w:t>вдосконалення роботи туристичного центру;</w:t>
            </w:r>
          </w:p>
          <w:p w:rsidR="00BC675F" w:rsidRPr="00193AA2" w:rsidRDefault="00BC675F" w:rsidP="00EA7B25">
            <w:pPr>
              <w:pStyle w:val="msonormalcxspmiddle"/>
              <w:widowControl w:val="0"/>
              <w:tabs>
                <w:tab w:val="left" w:pos="45"/>
              </w:tabs>
              <w:spacing w:before="0" w:beforeAutospacing="0" w:after="0" w:afterAutospacing="0"/>
              <w:ind w:right="57"/>
              <w:contextualSpacing/>
              <w:rPr>
                <w:color w:val="000000"/>
                <w:sz w:val="18"/>
                <w:szCs w:val="18"/>
              </w:rPr>
            </w:pPr>
            <w:r w:rsidRPr="00193AA2">
              <w:rPr>
                <w:color w:val="000000"/>
                <w:sz w:val="18"/>
                <w:szCs w:val="18"/>
              </w:rPr>
              <w:t>створення системи найбільш ефективного використання туристичного потенціалу громади;</w:t>
            </w:r>
          </w:p>
          <w:p w:rsidR="00BC675F" w:rsidRPr="00193AA2" w:rsidRDefault="00BC675F" w:rsidP="00EA7B25">
            <w:pPr>
              <w:pStyle w:val="msonormalcxspmiddle"/>
              <w:widowControl w:val="0"/>
              <w:tabs>
                <w:tab w:val="left" w:pos="45"/>
              </w:tabs>
              <w:spacing w:before="0" w:beforeAutospacing="0" w:after="0" w:afterAutospacing="0"/>
              <w:ind w:right="57"/>
              <w:contextualSpacing/>
              <w:rPr>
                <w:rFonts w:eastAsia="Times New Roman"/>
                <w:color w:val="000000"/>
                <w:sz w:val="18"/>
                <w:szCs w:val="18"/>
              </w:rPr>
            </w:pPr>
            <w:r w:rsidRPr="00193AA2">
              <w:rPr>
                <w:color w:val="000000"/>
                <w:sz w:val="18"/>
                <w:szCs w:val="18"/>
              </w:rPr>
              <w:t>розвиток екскурсійної справи;промоція і збереження природної спадщини</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hAnsi="Times New Roman"/>
                <w:color w:val="000000"/>
                <w:sz w:val="18"/>
                <w:szCs w:val="18"/>
                <w:lang w:eastAsia="ru-RU"/>
              </w:rPr>
              <w:t>промоція міста, збільшення поінформованості потенційних туристів про події в місті, розміщення інформації про 70-80 соціальних заходів у громаді</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w:t>
            </w:r>
          </w:p>
        </w:tc>
        <w:tc>
          <w:tcPr>
            <w:tcW w:w="5108"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msonormalcxspmiddle"/>
              <w:widowControl w:val="0"/>
              <w:tabs>
                <w:tab w:val="left" w:pos="900"/>
              </w:tabs>
              <w:spacing w:before="0" w:beforeAutospacing="0" w:after="0" w:afterAutospacing="0"/>
              <w:ind w:left="56"/>
              <w:contextualSpacing/>
              <w:jc w:val="both"/>
              <w:rPr>
                <w:color w:val="000000"/>
                <w:sz w:val="18"/>
                <w:szCs w:val="18"/>
              </w:rPr>
            </w:pPr>
            <w:r w:rsidRPr="00193AA2">
              <w:rPr>
                <w:color w:val="000000"/>
                <w:sz w:val="18"/>
                <w:szCs w:val="18"/>
              </w:rPr>
              <w:t>Розвиток подієвого та ділового туризму;</w:t>
            </w:r>
          </w:p>
          <w:p w:rsidR="00BC675F" w:rsidRPr="00193AA2" w:rsidRDefault="00BC675F" w:rsidP="00EA7B25">
            <w:pPr>
              <w:pStyle w:val="msonormalcxspmiddle"/>
              <w:widowControl w:val="0"/>
              <w:tabs>
                <w:tab w:val="left" w:pos="900"/>
              </w:tabs>
              <w:spacing w:before="0" w:beforeAutospacing="0" w:after="0" w:afterAutospacing="0"/>
              <w:ind w:left="56"/>
              <w:contextualSpacing/>
              <w:jc w:val="both"/>
              <w:rPr>
                <w:rFonts w:eastAsia="Times New Roman"/>
                <w:color w:val="000000"/>
                <w:sz w:val="18"/>
                <w:szCs w:val="18"/>
              </w:rPr>
            </w:pPr>
          </w:p>
        </w:tc>
        <w:tc>
          <w:tcPr>
            <w:tcW w:w="1903"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475,0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pStyle w:val="msonormalcxspmiddle"/>
              <w:widowControl w:val="0"/>
              <w:tabs>
                <w:tab w:val="left" w:pos="900"/>
              </w:tabs>
              <w:spacing w:before="0" w:beforeAutospacing="0" w:after="0" w:afterAutospacing="0"/>
              <w:ind w:right="57"/>
              <w:contextualSpacing/>
              <w:jc w:val="both"/>
              <w:rPr>
                <w:color w:val="000000"/>
                <w:sz w:val="18"/>
                <w:szCs w:val="18"/>
              </w:rPr>
            </w:pPr>
            <w:r w:rsidRPr="00193AA2">
              <w:rPr>
                <w:color w:val="000000"/>
                <w:sz w:val="18"/>
                <w:szCs w:val="18"/>
              </w:rPr>
              <w:t xml:space="preserve">сприяння проведенню великих культурних, спортивних, ділових подій та заходів (фестивалів, виставок, ярмарків, конференцій тощо), а також їх включення до календаря подій;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hAnsi="Times New Roman"/>
                <w:color w:val="000000"/>
                <w:sz w:val="18"/>
                <w:szCs w:val="18"/>
                <w:lang w:eastAsia="ru-RU"/>
              </w:rPr>
            </w:pPr>
            <w:r w:rsidRPr="00193AA2">
              <w:rPr>
                <w:rFonts w:ascii="Times New Roman" w:hAnsi="Times New Roman"/>
                <w:color w:val="000000"/>
                <w:sz w:val="18"/>
                <w:szCs w:val="18"/>
                <w:lang w:eastAsia="ru-RU"/>
              </w:rPr>
              <w:t>підтримка 5 фестивалів,</w:t>
            </w:r>
          </w:p>
          <w:p w:rsidR="00BC675F" w:rsidRPr="00193AA2" w:rsidRDefault="00BC675F" w:rsidP="00EA7B25">
            <w:pPr>
              <w:spacing w:after="0" w:line="240" w:lineRule="auto"/>
              <w:ind w:right="139"/>
              <w:rPr>
                <w:rFonts w:ascii="Times New Roman" w:hAnsi="Times New Roman"/>
                <w:color w:val="000000"/>
                <w:sz w:val="18"/>
                <w:szCs w:val="18"/>
                <w:lang w:eastAsia="ru-RU"/>
              </w:rPr>
            </w:pPr>
            <w:r w:rsidRPr="00193AA2">
              <w:rPr>
                <w:rFonts w:ascii="Times New Roman" w:hAnsi="Times New Roman"/>
                <w:color w:val="000000"/>
                <w:sz w:val="18"/>
                <w:szCs w:val="18"/>
                <w:lang w:eastAsia="ru-RU"/>
              </w:rPr>
              <w:t>участь в 10 заходах національного та міжнародного рівня,10</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w:t>
            </w:r>
          </w:p>
        </w:tc>
        <w:tc>
          <w:tcPr>
            <w:tcW w:w="5108"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msonormalcxspmiddle"/>
              <w:widowControl w:val="0"/>
              <w:tabs>
                <w:tab w:val="left" w:pos="900"/>
              </w:tabs>
              <w:spacing w:before="0" w:beforeAutospacing="0" w:after="0" w:afterAutospacing="0"/>
              <w:ind w:left="56"/>
              <w:contextualSpacing/>
              <w:jc w:val="both"/>
              <w:rPr>
                <w:color w:val="000000"/>
                <w:sz w:val="18"/>
                <w:szCs w:val="18"/>
              </w:rPr>
            </w:pPr>
            <w:r w:rsidRPr="00193AA2">
              <w:rPr>
                <w:color w:val="000000"/>
                <w:sz w:val="18"/>
                <w:szCs w:val="18"/>
              </w:rPr>
              <w:t>Розвиток туристичної пропозиції</w:t>
            </w:r>
          </w:p>
        </w:tc>
        <w:tc>
          <w:tcPr>
            <w:tcW w:w="1903"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pStyle w:val="msonormalcxspmiddle"/>
              <w:widowControl w:val="0"/>
              <w:tabs>
                <w:tab w:val="left" w:pos="900"/>
              </w:tabs>
              <w:spacing w:before="0" w:beforeAutospacing="0" w:after="0" w:afterAutospacing="0"/>
              <w:ind w:right="57"/>
              <w:contextualSpacing/>
              <w:jc w:val="both"/>
              <w:rPr>
                <w:color w:val="000000"/>
                <w:sz w:val="18"/>
                <w:szCs w:val="18"/>
              </w:rPr>
            </w:pPr>
            <w:r w:rsidRPr="00193AA2">
              <w:rPr>
                <w:color w:val="000000"/>
                <w:sz w:val="18"/>
                <w:szCs w:val="18"/>
              </w:rPr>
              <w:t>розробка та вдосконалення туристичних маршрутів;</w:t>
            </w:r>
          </w:p>
          <w:p w:rsidR="00BC675F" w:rsidRPr="00193AA2" w:rsidRDefault="00BC675F" w:rsidP="00EA7B25">
            <w:pPr>
              <w:pStyle w:val="msonormalcxspmiddle"/>
              <w:widowControl w:val="0"/>
              <w:tabs>
                <w:tab w:val="left" w:pos="900"/>
              </w:tabs>
              <w:spacing w:before="0" w:beforeAutospacing="0" w:after="0" w:afterAutospacing="0"/>
              <w:ind w:right="57"/>
              <w:contextualSpacing/>
              <w:jc w:val="both"/>
              <w:rPr>
                <w:color w:val="000000"/>
                <w:sz w:val="18"/>
                <w:szCs w:val="18"/>
              </w:rPr>
            </w:pPr>
            <w:r w:rsidRPr="00193AA2">
              <w:rPr>
                <w:color w:val="000000"/>
                <w:sz w:val="18"/>
                <w:szCs w:val="18"/>
              </w:rPr>
              <w:t xml:space="preserve">актуалізація туристичного сайту міста Тернополя та </w:t>
            </w:r>
            <w:r w:rsidRPr="00193AA2">
              <w:rPr>
                <w:color w:val="000000"/>
                <w:sz w:val="18"/>
                <w:szCs w:val="18"/>
              </w:rPr>
              <w:lastRenderedPageBreak/>
              <w:t xml:space="preserve">його постійне оновлення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hAnsi="Times New Roman"/>
                <w:color w:val="000000"/>
                <w:sz w:val="18"/>
                <w:szCs w:val="18"/>
                <w:lang w:eastAsia="ru-RU"/>
              </w:rPr>
            </w:pPr>
            <w:r w:rsidRPr="00193AA2">
              <w:rPr>
                <w:rFonts w:ascii="Times New Roman" w:hAnsi="Times New Roman"/>
                <w:color w:val="000000"/>
                <w:sz w:val="18"/>
                <w:szCs w:val="18"/>
                <w:lang w:eastAsia="ru-RU"/>
              </w:rPr>
              <w:lastRenderedPageBreak/>
              <w:t>3 маршрути</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5</w:t>
            </w:r>
          </w:p>
        </w:tc>
        <w:tc>
          <w:tcPr>
            <w:tcW w:w="5108"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msonormalcxspmiddle"/>
              <w:widowControl w:val="0"/>
              <w:tabs>
                <w:tab w:val="left" w:pos="900"/>
              </w:tabs>
              <w:spacing w:before="0" w:beforeAutospacing="0" w:after="0" w:afterAutospacing="0"/>
              <w:ind w:left="56"/>
              <w:contextualSpacing/>
              <w:jc w:val="both"/>
              <w:rPr>
                <w:color w:val="000000"/>
                <w:sz w:val="18"/>
                <w:szCs w:val="18"/>
              </w:rPr>
            </w:pPr>
            <w:r w:rsidRPr="00193AA2">
              <w:rPr>
                <w:color w:val="000000"/>
                <w:sz w:val="18"/>
                <w:szCs w:val="18"/>
              </w:rPr>
              <w:t>Налагодження системи моніторингу та аналізу розвитку туристичної сфери міста.</w:t>
            </w:r>
          </w:p>
        </w:tc>
        <w:tc>
          <w:tcPr>
            <w:tcW w:w="1903"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70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pStyle w:val="msonormalcxspmiddle"/>
              <w:widowControl w:val="0"/>
              <w:tabs>
                <w:tab w:val="left" w:pos="900"/>
              </w:tabs>
              <w:spacing w:before="0" w:beforeAutospacing="0" w:after="0" w:afterAutospacing="0"/>
              <w:ind w:right="139"/>
              <w:contextualSpacing/>
              <w:jc w:val="both"/>
              <w:rPr>
                <w:color w:val="000000"/>
                <w:sz w:val="18"/>
                <w:szCs w:val="18"/>
              </w:rPr>
            </w:pPr>
            <w:r w:rsidRPr="00193AA2">
              <w:rPr>
                <w:color w:val="000000"/>
                <w:sz w:val="18"/>
                <w:szCs w:val="18"/>
              </w:rPr>
              <w:t>організація проведення маркетингових досліджень з метою визначення якості послуг підприємств готельного господарства, кількісних та якісних показників туристичних потоків;</w:t>
            </w:r>
          </w:p>
          <w:p w:rsidR="00BC675F" w:rsidRPr="00193AA2" w:rsidRDefault="00BC675F" w:rsidP="00EA7B25">
            <w:pPr>
              <w:pStyle w:val="msonormalcxspmiddle"/>
              <w:widowControl w:val="0"/>
              <w:spacing w:before="0" w:beforeAutospacing="0" w:after="0" w:afterAutospacing="0"/>
              <w:ind w:right="139"/>
              <w:contextualSpacing/>
              <w:jc w:val="both"/>
              <w:rPr>
                <w:color w:val="000000"/>
                <w:sz w:val="18"/>
                <w:szCs w:val="18"/>
              </w:rPr>
            </w:pPr>
            <w:r w:rsidRPr="00193AA2">
              <w:rPr>
                <w:color w:val="000000"/>
                <w:sz w:val="18"/>
                <w:szCs w:val="18"/>
              </w:rPr>
              <w:t>вдосконалення системи збору та обробки статистичних даних, проведення аналізу і планування туристичної діяльності;</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hAnsi="Times New Roman"/>
                <w:color w:val="000000"/>
                <w:sz w:val="18"/>
                <w:szCs w:val="18"/>
                <w:lang w:eastAsia="ru-RU"/>
              </w:rPr>
            </w:pPr>
            <w:r w:rsidRPr="00193AA2">
              <w:rPr>
                <w:rFonts w:ascii="Times New Roman" w:hAnsi="Times New Roman"/>
                <w:color w:val="000000"/>
                <w:sz w:val="18"/>
                <w:szCs w:val="18"/>
                <w:lang w:eastAsia="ru-RU"/>
              </w:rPr>
              <w:t>2 дослідження</w:t>
            </w:r>
          </w:p>
        </w:tc>
      </w:tr>
      <w:tr w:rsidR="00BC675F" w:rsidRPr="00193AA2" w:rsidTr="00EA7B25">
        <w:trPr>
          <w:trHeight w:val="255"/>
          <w:jc w:val="center"/>
        </w:trPr>
        <w:tc>
          <w:tcPr>
            <w:tcW w:w="15730" w:type="dxa"/>
            <w:gridSpan w:val="14"/>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851"/>
              </w:tabs>
              <w:spacing w:after="0" w:line="240" w:lineRule="auto"/>
              <w:ind w:right="139"/>
              <w:jc w:val="both"/>
              <w:rPr>
                <w:rFonts w:ascii="Times New Roman" w:eastAsia="Times New Roman" w:hAnsi="Times New Roman"/>
                <w:b/>
                <w:i/>
                <w:spacing w:val="-6"/>
                <w:sz w:val="18"/>
                <w:szCs w:val="18"/>
              </w:rPr>
            </w:pPr>
            <w:r w:rsidRPr="00193AA2">
              <w:rPr>
                <w:rFonts w:ascii="Times New Roman" w:hAnsi="Times New Roman"/>
                <w:b/>
                <w:color w:val="FF0000"/>
                <w:sz w:val="18"/>
                <w:szCs w:val="18"/>
              </w:rPr>
              <w:t xml:space="preserve">                                                                                                         </w:t>
            </w:r>
            <w:r w:rsidRPr="00193AA2">
              <w:rPr>
                <w:rFonts w:ascii="Times New Roman" w:eastAsia="Times New Roman" w:hAnsi="Times New Roman"/>
                <w:b/>
                <w:sz w:val="18"/>
                <w:szCs w:val="18"/>
                <w:lang w:eastAsia="ru-RU"/>
              </w:rPr>
              <w:t>2.1 Житлово-комунальне господарство</w:t>
            </w:r>
          </w:p>
        </w:tc>
      </w:tr>
      <w:tr w:rsidR="00BC675F" w:rsidRPr="00193AA2" w:rsidTr="00EA7B25">
        <w:trPr>
          <w:trHeight w:val="295"/>
          <w:jc w:val="center"/>
        </w:trPr>
        <w:tc>
          <w:tcPr>
            <w:tcW w:w="565" w:type="dxa"/>
            <w:vMerge w:val="restart"/>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w:t>
            </w:r>
          </w:p>
        </w:tc>
        <w:tc>
          <w:tcPr>
            <w:tcW w:w="5108" w:type="dxa"/>
            <w:gridSpan w:val="3"/>
            <w:vMerge w:val="restart"/>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945"/>
              </w:tabs>
              <w:spacing w:after="0" w:line="240" w:lineRule="auto"/>
              <w:rPr>
                <w:rFonts w:ascii="Times New Roman" w:eastAsia="Times New Roman" w:hAnsi="Times New Roman"/>
                <w:color w:val="000000"/>
                <w:sz w:val="18"/>
                <w:szCs w:val="18"/>
                <w:lang w:eastAsia="uk-UA"/>
              </w:rPr>
            </w:pPr>
            <w:r w:rsidRPr="00193AA2">
              <w:rPr>
                <w:rFonts w:ascii="Times New Roman" w:eastAsia="Times New Roman" w:hAnsi="Times New Roman"/>
                <w:color w:val="000000"/>
                <w:sz w:val="18"/>
                <w:szCs w:val="18"/>
                <w:lang w:eastAsia="uk-UA"/>
              </w:rPr>
              <w:t>Капітальний ремонт та реконструкція мостів, шляхопроводів та штучних споруд, з них</w:t>
            </w:r>
          </w:p>
        </w:tc>
        <w:tc>
          <w:tcPr>
            <w:tcW w:w="1903" w:type="dxa"/>
            <w:gridSpan w:val="3"/>
            <w:vMerge w:val="restart"/>
            <w:tcBorders>
              <w:top w:val="single" w:sz="4" w:space="0" w:color="auto"/>
              <w:left w:val="single" w:sz="4" w:space="0" w:color="auto"/>
              <w:right w:val="single" w:sz="4" w:space="0" w:color="auto"/>
            </w:tcBorders>
            <w:shd w:val="clear" w:color="auto" w:fill="auto"/>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житлово-комунального господарства, благоустрою та екології, відділ технічного нагляду Тернопільської міської ради</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20000,0</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     70000,0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vMerge w:val="restart"/>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підвищення пропускної спроможності та якості технічного стану шляхової мережі. </w:t>
            </w:r>
          </w:p>
          <w:p w:rsidR="00BC675F" w:rsidRPr="00193AA2" w:rsidRDefault="00BC675F" w:rsidP="00EA7B25">
            <w:pPr>
              <w:autoSpaceDE w:val="0"/>
              <w:autoSpaceDN w:val="0"/>
              <w:adjustRightInd w:val="0"/>
              <w:spacing w:after="0" w:line="240" w:lineRule="auto"/>
              <w:ind w:right="139"/>
              <w:rPr>
                <w:rFonts w:ascii="Times New Roman" w:eastAsia="Times New Roman" w:hAnsi="Times New Roman"/>
                <w:color w:val="000000"/>
                <w:sz w:val="18"/>
                <w:szCs w:val="18"/>
              </w:rPr>
            </w:pPr>
          </w:p>
          <w:p w:rsidR="00BC675F" w:rsidRPr="00193AA2" w:rsidRDefault="00BC675F" w:rsidP="00EA7B25">
            <w:pPr>
              <w:autoSpaceDE w:val="0"/>
              <w:autoSpaceDN w:val="0"/>
              <w:adjustRightInd w:val="0"/>
              <w:spacing w:after="0" w:line="240" w:lineRule="auto"/>
              <w:ind w:right="139"/>
              <w:rPr>
                <w:rFonts w:ascii="Times New Roman" w:eastAsia="Times New Roman" w:hAnsi="Times New Roman"/>
                <w:color w:val="000000"/>
                <w:sz w:val="18"/>
                <w:szCs w:val="18"/>
              </w:rPr>
            </w:pPr>
          </w:p>
          <w:p w:rsidR="00BC675F" w:rsidRPr="00193AA2" w:rsidRDefault="00BC675F" w:rsidP="00EA7B25">
            <w:pPr>
              <w:autoSpaceDE w:val="0"/>
              <w:autoSpaceDN w:val="0"/>
              <w:adjustRightInd w:val="0"/>
              <w:spacing w:after="0" w:line="240" w:lineRule="auto"/>
              <w:ind w:right="139"/>
              <w:rPr>
                <w:rFonts w:ascii="Times New Roman" w:eastAsia="Times New Roman" w:hAnsi="Times New Roman"/>
                <w:color w:val="000000"/>
                <w:sz w:val="18"/>
                <w:szCs w:val="18"/>
              </w:rPr>
            </w:pPr>
          </w:p>
          <w:p w:rsidR="00BC675F" w:rsidRPr="00193AA2" w:rsidRDefault="00BC675F" w:rsidP="00EA7B25">
            <w:pPr>
              <w:autoSpaceDE w:val="0"/>
              <w:autoSpaceDN w:val="0"/>
              <w:adjustRightInd w:val="0"/>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покращення якості безпеки руху пішоходів та рівня обслуговування населення </w:t>
            </w:r>
          </w:p>
          <w:p w:rsidR="00BC675F" w:rsidRPr="00193AA2" w:rsidRDefault="00BC675F" w:rsidP="00EA7B25">
            <w:pPr>
              <w:autoSpaceDE w:val="0"/>
              <w:autoSpaceDN w:val="0"/>
              <w:adjustRightInd w:val="0"/>
              <w:spacing w:after="0" w:line="240" w:lineRule="auto"/>
              <w:ind w:right="139"/>
              <w:rPr>
                <w:rFonts w:ascii="Times New Roman" w:eastAsia="Times New Roman" w:hAnsi="Times New Roman"/>
                <w:color w:val="000000"/>
                <w:sz w:val="18"/>
                <w:szCs w:val="18"/>
              </w:rPr>
            </w:pPr>
          </w:p>
          <w:p w:rsidR="00BC675F" w:rsidRPr="00193AA2" w:rsidRDefault="00BC675F" w:rsidP="00EA7B25">
            <w:pPr>
              <w:autoSpaceDE w:val="0"/>
              <w:autoSpaceDN w:val="0"/>
              <w:adjustRightInd w:val="0"/>
              <w:spacing w:after="0" w:line="240" w:lineRule="auto"/>
              <w:ind w:right="139"/>
              <w:rPr>
                <w:rFonts w:ascii="Times New Roman" w:eastAsia="Times New Roman" w:hAnsi="Times New Roman"/>
                <w:color w:val="000000"/>
                <w:sz w:val="18"/>
                <w:szCs w:val="18"/>
              </w:rPr>
            </w:pPr>
          </w:p>
          <w:p w:rsidR="00BC675F" w:rsidRPr="00193AA2" w:rsidRDefault="00BC675F" w:rsidP="00EA7B25">
            <w:pPr>
              <w:autoSpaceDE w:val="0"/>
              <w:autoSpaceDN w:val="0"/>
              <w:adjustRightInd w:val="0"/>
              <w:spacing w:after="0" w:line="240" w:lineRule="auto"/>
              <w:ind w:right="139"/>
              <w:rPr>
                <w:rFonts w:ascii="Times New Roman" w:eastAsia="Times New Roman" w:hAnsi="Times New Roman"/>
                <w:color w:val="000000"/>
                <w:sz w:val="18"/>
                <w:szCs w:val="18"/>
              </w:rPr>
            </w:pPr>
          </w:p>
          <w:p w:rsidR="00BC675F" w:rsidRPr="00193AA2" w:rsidRDefault="00BC675F" w:rsidP="00EA7B25">
            <w:pPr>
              <w:autoSpaceDE w:val="0"/>
              <w:autoSpaceDN w:val="0"/>
              <w:adjustRightInd w:val="0"/>
              <w:spacing w:after="0" w:line="240" w:lineRule="auto"/>
              <w:ind w:right="139"/>
              <w:rPr>
                <w:rFonts w:ascii="Times New Roman" w:eastAsia="Times New Roman" w:hAnsi="Times New Roman"/>
                <w:color w:val="000000"/>
                <w:sz w:val="18"/>
                <w:szCs w:val="18"/>
              </w:rPr>
            </w:pPr>
          </w:p>
          <w:p w:rsidR="00BC675F" w:rsidRPr="00193AA2" w:rsidRDefault="00BC675F" w:rsidP="00EA7B25">
            <w:pPr>
              <w:autoSpaceDE w:val="0"/>
              <w:autoSpaceDN w:val="0"/>
              <w:adjustRightInd w:val="0"/>
              <w:spacing w:after="0" w:line="240" w:lineRule="auto"/>
              <w:ind w:right="139"/>
              <w:rPr>
                <w:rFonts w:ascii="Times New Roman" w:eastAsia="Times New Roman" w:hAnsi="Times New Roman"/>
                <w:color w:val="000000"/>
                <w:sz w:val="18"/>
                <w:szCs w:val="18"/>
              </w:rPr>
            </w:pP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57"/>
              <w:rPr>
                <w:rFonts w:ascii="Times New Roman" w:eastAsia="Times New Roman" w:hAnsi="Times New Roman"/>
                <w:color w:val="000000"/>
                <w:sz w:val="18"/>
                <w:szCs w:val="18"/>
                <w:lang w:eastAsia="uk-UA"/>
              </w:rPr>
            </w:pPr>
            <w:r w:rsidRPr="00193AA2">
              <w:rPr>
                <w:rFonts w:ascii="Times New Roman" w:eastAsia="Times New Roman" w:hAnsi="Times New Roman"/>
                <w:color w:val="000000"/>
                <w:sz w:val="18"/>
                <w:szCs w:val="18"/>
                <w:lang w:eastAsia="uk-UA"/>
              </w:rPr>
              <w:t xml:space="preserve">покращення асфальтобетонного покриття міста на </w:t>
            </w:r>
            <w:r w:rsidRPr="00193AA2">
              <w:rPr>
                <w:rFonts w:ascii="Times New Roman" w:eastAsia="Times New Roman" w:hAnsi="Times New Roman"/>
                <w:color w:val="000000"/>
                <w:sz w:val="18"/>
                <w:szCs w:val="18"/>
              </w:rPr>
              <w:t xml:space="preserve">   дорогах  міста 100,0 тис. кв. м</w:t>
            </w:r>
          </w:p>
        </w:tc>
      </w:tr>
      <w:tr w:rsidR="00BC675F" w:rsidRPr="00193AA2" w:rsidTr="00EA7B25">
        <w:trPr>
          <w:trHeight w:val="207"/>
          <w:jc w:val="center"/>
        </w:trPr>
        <w:tc>
          <w:tcPr>
            <w:tcW w:w="565" w:type="dxa"/>
            <w:vMerge/>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color w:val="000000"/>
                <w:sz w:val="18"/>
                <w:szCs w:val="18"/>
              </w:rPr>
            </w:pPr>
          </w:p>
        </w:tc>
        <w:tc>
          <w:tcPr>
            <w:tcW w:w="5108" w:type="dxa"/>
            <w:gridSpan w:val="3"/>
            <w:vMerge/>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color w:val="000000"/>
                <w:sz w:val="18"/>
                <w:szCs w:val="18"/>
                <w:lang w:eastAsia="ru-RU"/>
              </w:rPr>
            </w:pPr>
          </w:p>
        </w:tc>
        <w:tc>
          <w:tcPr>
            <w:tcW w:w="1903" w:type="dxa"/>
            <w:gridSpan w:val="3"/>
            <w:vMerge/>
            <w:tcBorders>
              <w:left w:val="single" w:sz="4" w:space="0" w:color="auto"/>
              <w:right w:val="single" w:sz="4" w:space="0" w:color="auto"/>
            </w:tcBorders>
            <w:shd w:val="clear" w:color="auto" w:fill="auto"/>
            <w:vAlign w:val="center"/>
          </w:tcPr>
          <w:p w:rsidR="00BC675F" w:rsidRPr="00193AA2" w:rsidRDefault="00BC675F" w:rsidP="00EA7B25">
            <w:pPr>
              <w:spacing w:after="0" w:line="240" w:lineRule="auto"/>
              <w:rPr>
                <w:rFonts w:ascii="Times New Roman" w:eastAsia="Times New Roman" w:hAnsi="Times New Roman"/>
                <w:color w:val="000000"/>
                <w:sz w:val="18"/>
                <w:szCs w:val="18"/>
              </w:rPr>
            </w:pPr>
          </w:p>
        </w:tc>
        <w:tc>
          <w:tcPr>
            <w:tcW w:w="1372" w:type="dxa"/>
            <w:vMerge w:val="restart"/>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10000,0</w:t>
            </w:r>
          </w:p>
        </w:tc>
        <w:tc>
          <w:tcPr>
            <w:tcW w:w="1442" w:type="dxa"/>
            <w:vMerge w:val="restart"/>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40000,0</w:t>
            </w:r>
          </w:p>
        </w:tc>
        <w:tc>
          <w:tcPr>
            <w:tcW w:w="1277" w:type="dxa"/>
            <w:gridSpan w:val="2"/>
            <w:vMerge w:val="restart"/>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2394" w:type="dxa"/>
            <w:gridSpan w:val="2"/>
            <w:vMerge/>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ind w:right="139"/>
              <w:rPr>
                <w:rFonts w:ascii="Times New Roman" w:eastAsia="Times New Roman" w:hAnsi="Times New Roman"/>
                <w:color w:val="000000"/>
                <w:sz w:val="18"/>
                <w:szCs w:val="18"/>
              </w:rPr>
            </w:pPr>
          </w:p>
        </w:tc>
        <w:tc>
          <w:tcPr>
            <w:tcW w:w="1669" w:type="dxa"/>
            <w:vMerge w:val="restart"/>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hAnsi="Times New Roman"/>
                <w:color w:val="000000"/>
                <w:sz w:val="18"/>
                <w:szCs w:val="18"/>
              </w:rPr>
              <w:t>реконструкція автомобільного шляхопроводу через залізничну колію -</w:t>
            </w:r>
            <w:r w:rsidRPr="00193AA2">
              <w:rPr>
                <w:rFonts w:ascii="Times New Roman" w:eastAsia="Times New Roman" w:hAnsi="Times New Roman"/>
                <w:color w:val="000000"/>
                <w:sz w:val="18"/>
                <w:szCs w:val="18"/>
              </w:rPr>
              <w:t>67,473 т</w:t>
            </w:r>
            <w:r w:rsidRPr="00193AA2">
              <w:rPr>
                <w:rFonts w:ascii="Times New Roman" w:hAnsi="Times New Roman"/>
                <w:color w:val="000000"/>
                <w:sz w:val="18"/>
                <w:szCs w:val="18"/>
              </w:rPr>
              <w:t xml:space="preserve"> влаштування транспортної розв’язки, підпірних стін різного призначення, зїзди на транспортній розв’язці - </w:t>
            </w:r>
            <w:smartTag w:uri="urn:schemas-microsoft-com:office:smarttags" w:element="metricconverter">
              <w:smartTagPr>
                <w:attr w:name="ProductID" w:val="1670,7 м"/>
              </w:smartTagPr>
              <w:r w:rsidRPr="00193AA2">
                <w:rPr>
                  <w:rFonts w:ascii="Times New Roman" w:eastAsia="Times New Roman" w:hAnsi="Times New Roman"/>
                  <w:color w:val="000000"/>
                  <w:sz w:val="18"/>
                  <w:szCs w:val="18"/>
                </w:rPr>
                <w:t>1670,7 м</w:t>
              </w:r>
            </w:smartTag>
            <w:r w:rsidRPr="00193AA2">
              <w:rPr>
                <w:rFonts w:ascii="Times New Roman" w:eastAsia="Times New Roman" w:hAnsi="Times New Roman"/>
                <w:color w:val="000000"/>
                <w:sz w:val="18"/>
                <w:szCs w:val="18"/>
              </w:rPr>
              <w:t>.</w:t>
            </w:r>
          </w:p>
          <w:p w:rsidR="00BC675F" w:rsidRPr="00193AA2" w:rsidRDefault="00BC675F" w:rsidP="00EA7B25">
            <w:pPr>
              <w:keepLines/>
              <w:spacing w:after="0" w:line="240" w:lineRule="auto"/>
              <w:rPr>
                <w:rFonts w:ascii="Times New Roman" w:eastAsia="Times New Roman" w:hAnsi="Times New Roman"/>
                <w:color w:val="000000"/>
                <w:sz w:val="18"/>
                <w:szCs w:val="18"/>
                <w:lang w:eastAsia="uk-UA"/>
              </w:rPr>
            </w:pPr>
            <w:r w:rsidRPr="00193AA2">
              <w:rPr>
                <w:rFonts w:ascii="Times New Roman" w:hAnsi="Times New Roman"/>
                <w:color w:val="000000"/>
                <w:sz w:val="18"/>
                <w:szCs w:val="18"/>
              </w:rPr>
              <w:t xml:space="preserve">Влаштування дорожнього одягу - </w:t>
            </w:r>
            <w:smartTag w:uri="urn:schemas-microsoft-com:office:smarttags" w:element="metricconverter">
              <w:smartTagPr>
                <w:attr w:name="ProductID" w:val="30425,87 м"/>
              </w:smartTagPr>
              <w:r w:rsidRPr="00193AA2">
                <w:rPr>
                  <w:rFonts w:ascii="Times New Roman" w:eastAsia="Times New Roman" w:hAnsi="Times New Roman"/>
                  <w:color w:val="000000"/>
                  <w:sz w:val="18"/>
                  <w:szCs w:val="18"/>
                </w:rPr>
                <w:t>30425,87 м</w:t>
              </w:r>
            </w:smartTag>
          </w:p>
        </w:tc>
      </w:tr>
      <w:tr w:rsidR="00BC675F" w:rsidRPr="00193AA2" w:rsidTr="00EA7B25">
        <w:trPr>
          <w:trHeight w:val="740"/>
          <w:jc w:val="center"/>
        </w:trPr>
        <w:tc>
          <w:tcPr>
            <w:tcW w:w="565" w:type="dxa"/>
            <w:tcBorders>
              <w:top w:val="single" w:sz="4" w:space="0" w:color="auto"/>
              <w:left w:val="single" w:sz="4" w:space="0" w:color="auto"/>
              <w:right w:val="single" w:sz="4" w:space="0" w:color="auto"/>
            </w:tcBorders>
            <w:vAlign w:val="center"/>
          </w:tcPr>
          <w:p w:rsidR="00BC675F" w:rsidRPr="00193AA2" w:rsidRDefault="00BC675F" w:rsidP="00EA7B25">
            <w:pPr>
              <w:keepLines/>
              <w:spacing w:after="0" w:line="240" w:lineRule="auto"/>
              <w:rPr>
                <w:rFonts w:ascii="Times New Roman" w:eastAsia="Times New Roman" w:hAnsi="Times New Roman"/>
                <w:color w:val="FF0000"/>
                <w:sz w:val="18"/>
                <w:szCs w:val="18"/>
              </w:rPr>
            </w:pPr>
            <w:r w:rsidRPr="00193AA2">
              <w:rPr>
                <w:rFonts w:ascii="Times New Roman" w:eastAsia="Times New Roman" w:hAnsi="Times New Roman"/>
                <w:sz w:val="18"/>
                <w:szCs w:val="18"/>
              </w:rPr>
              <w:t>1.2</w:t>
            </w:r>
          </w:p>
        </w:tc>
        <w:tc>
          <w:tcPr>
            <w:tcW w:w="5108" w:type="dxa"/>
            <w:gridSpan w:val="3"/>
            <w:tcBorders>
              <w:top w:val="single" w:sz="4" w:space="0" w:color="auto"/>
              <w:left w:val="single" w:sz="4" w:space="0" w:color="auto"/>
              <w:right w:val="single" w:sz="4" w:space="0" w:color="auto"/>
            </w:tcBorders>
            <w:vAlign w:val="center"/>
          </w:tcPr>
          <w:p w:rsidR="00BC675F" w:rsidRPr="00193AA2" w:rsidRDefault="00BC675F" w:rsidP="00EA7B25">
            <w:pPr>
              <w:widowControl w:val="0"/>
              <w:tabs>
                <w:tab w:val="left" w:pos="945"/>
              </w:tabs>
              <w:spacing w:after="0" w:line="240" w:lineRule="auto"/>
              <w:rPr>
                <w:rFonts w:ascii="Times New Roman" w:eastAsia="Times New Roman" w:hAnsi="Times New Roman"/>
                <w:color w:val="92D050"/>
                <w:sz w:val="18"/>
                <w:szCs w:val="18"/>
                <w:lang w:eastAsia="ru-RU"/>
              </w:rPr>
            </w:pPr>
            <w:r w:rsidRPr="00193AA2">
              <w:rPr>
                <w:rFonts w:ascii="Times New Roman" w:eastAsia="Times New Roman" w:hAnsi="Times New Roman"/>
                <w:color w:val="000000"/>
                <w:sz w:val="18"/>
                <w:szCs w:val="18"/>
                <w:lang w:eastAsia="uk-UA"/>
              </w:rPr>
              <w:t>Реконструкції шляхопроводу через залізничну колію на вул.Обїзні</w:t>
            </w:r>
            <w:r>
              <w:rPr>
                <w:rFonts w:ascii="Times New Roman" w:eastAsia="Times New Roman" w:hAnsi="Times New Roman"/>
                <w:color w:val="000000"/>
                <w:sz w:val="18"/>
                <w:szCs w:val="18"/>
                <w:lang w:eastAsia="uk-UA"/>
              </w:rPr>
              <w:t>й</w:t>
            </w:r>
            <w:r w:rsidRPr="00193AA2">
              <w:rPr>
                <w:rFonts w:ascii="Times New Roman" w:eastAsia="Times New Roman" w:hAnsi="Times New Roman"/>
                <w:color w:val="000000"/>
                <w:sz w:val="18"/>
                <w:szCs w:val="18"/>
                <w:lang w:eastAsia="uk-UA"/>
              </w:rPr>
              <w:t xml:space="preserve"> в районі вул.Гайової</w:t>
            </w:r>
          </w:p>
        </w:tc>
        <w:tc>
          <w:tcPr>
            <w:tcW w:w="1903" w:type="dxa"/>
            <w:gridSpan w:val="3"/>
            <w:vMerge/>
            <w:tcBorders>
              <w:left w:val="single" w:sz="4" w:space="0" w:color="auto"/>
              <w:right w:val="single" w:sz="4" w:space="0" w:color="auto"/>
            </w:tcBorders>
            <w:shd w:val="clear" w:color="auto" w:fill="auto"/>
            <w:vAlign w:val="center"/>
          </w:tcPr>
          <w:p w:rsidR="00BC675F" w:rsidRPr="00193AA2" w:rsidRDefault="00BC675F" w:rsidP="00EA7B25">
            <w:pPr>
              <w:spacing w:after="0" w:line="240" w:lineRule="auto"/>
              <w:rPr>
                <w:rFonts w:ascii="Times New Roman" w:eastAsia="Times New Roman" w:hAnsi="Times New Roman"/>
                <w:color w:val="92D050"/>
                <w:sz w:val="18"/>
                <w:szCs w:val="18"/>
              </w:rPr>
            </w:pPr>
          </w:p>
        </w:tc>
        <w:tc>
          <w:tcPr>
            <w:tcW w:w="1372" w:type="dxa"/>
            <w:vMerge/>
            <w:tcBorders>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92D050"/>
                <w:sz w:val="18"/>
                <w:szCs w:val="18"/>
              </w:rPr>
            </w:pPr>
          </w:p>
        </w:tc>
        <w:tc>
          <w:tcPr>
            <w:tcW w:w="1442" w:type="dxa"/>
            <w:vMerge/>
            <w:tcBorders>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92D050"/>
                <w:sz w:val="18"/>
                <w:szCs w:val="18"/>
              </w:rPr>
            </w:pPr>
          </w:p>
        </w:tc>
        <w:tc>
          <w:tcPr>
            <w:tcW w:w="1277" w:type="dxa"/>
            <w:gridSpan w:val="2"/>
            <w:vMerge/>
            <w:tcBorders>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92D050"/>
                <w:sz w:val="18"/>
                <w:szCs w:val="18"/>
              </w:rPr>
            </w:pPr>
          </w:p>
        </w:tc>
        <w:tc>
          <w:tcPr>
            <w:tcW w:w="2394" w:type="dxa"/>
            <w:gridSpan w:val="2"/>
            <w:vMerge/>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ind w:right="139"/>
              <w:rPr>
                <w:rFonts w:ascii="Times New Roman" w:eastAsia="Times New Roman" w:hAnsi="Times New Roman"/>
                <w:color w:val="92D050"/>
                <w:sz w:val="18"/>
                <w:szCs w:val="18"/>
              </w:rPr>
            </w:pPr>
          </w:p>
        </w:tc>
        <w:tc>
          <w:tcPr>
            <w:tcW w:w="1669" w:type="dxa"/>
            <w:vMerge/>
            <w:tcBorders>
              <w:left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color w:val="92D050"/>
                <w:sz w:val="18"/>
                <w:szCs w:val="18"/>
                <w:lang w:eastAsia="uk-UA"/>
              </w:rPr>
            </w:pPr>
          </w:p>
        </w:tc>
      </w:tr>
      <w:tr w:rsidR="00BC675F" w:rsidRPr="00193AA2" w:rsidTr="00EA7B25">
        <w:trPr>
          <w:trHeight w:val="1306"/>
          <w:jc w:val="center"/>
        </w:trPr>
        <w:tc>
          <w:tcPr>
            <w:tcW w:w="565" w:type="dxa"/>
            <w:tcBorders>
              <w:left w:val="single" w:sz="4" w:space="0" w:color="auto"/>
              <w:right w:val="single" w:sz="4" w:space="0" w:color="auto"/>
            </w:tcBorders>
            <w:vAlign w:val="center"/>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1.3</w:t>
            </w:r>
          </w:p>
        </w:tc>
        <w:tc>
          <w:tcPr>
            <w:tcW w:w="5108" w:type="dxa"/>
            <w:gridSpan w:val="3"/>
            <w:tcBorders>
              <w:left w:val="single" w:sz="4" w:space="0" w:color="auto"/>
              <w:right w:val="single" w:sz="4" w:space="0" w:color="auto"/>
            </w:tcBorders>
            <w:vAlign w:val="center"/>
          </w:tcPr>
          <w:p w:rsidR="00BC675F" w:rsidRPr="00193AA2" w:rsidRDefault="00BC675F" w:rsidP="00EA7B25">
            <w:pPr>
              <w:widowControl w:val="0"/>
              <w:tabs>
                <w:tab w:val="left" w:pos="945"/>
              </w:tabs>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color w:val="000000"/>
                <w:sz w:val="18"/>
                <w:szCs w:val="18"/>
                <w:lang w:eastAsia="uk-UA"/>
              </w:rPr>
              <w:t>Капітальний ремонт автомобільного шляхопроводу на вул.Замонастирській в м.Тернополі (км 1339+352 дільниці Підволочиськ-Тернопіль Тернопільської дистанції колії)</w:t>
            </w:r>
          </w:p>
        </w:tc>
        <w:tc>
          <w:tcPr>
            <w:tcW w:w="1903" w:type="dxa"/>
            <w:gridSpan w:val="3"/>
            <w:vMerge/>
            <w:tcBorders>
              <w:left w:val="single" w:sz="4" w:space="0" w:color="auto"/>
              <w:right w:val="single" w:sz="4" w:space="0" w:color="auto"/>
            </w:tcBorders>
            <w:shd w:val="clear" w:color="auto" w:fill="auto"/>
            <w:vAlign w:val="center"/>
          </w:tcPr>
          <w:p w:rsidR="00BC675F" w:rsidRPr="00193AA2" w:rsidRDefault="00BC675F" w:rsidP="00EA7B25">
            <w:pPr>
              <w:spacing w:after="0" w:line="240" w:lineRule="auto"/>
              <w:rPr>
                <w:rFonts w:ascii="Times New Roman" w:eastAsia="Times New Roman" w:hAnsi="Times New Roman"/>
                <w:color w:val="92D050"/>
                <w:sz w:val="18"/>
                <w:szCs w:val="18"/>
              </w:rPr>
            </w:pPr>
          </w:p>
        </w:tc>
        <w:tc>
          <w:tcPr>
            <w:tcW w:w="1372" w:type="dxa"/>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36000,0</w:t>
            </w:r>
          </w:p>
        </w:tc>
        <w:tc>
          <w:tcPr>
            <w:tcW w:w="1442" w:type="dxa"/>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9000,0</w:t>
            </w:r>
          </w:p>
        </w:tc>
        <w:tc>
          <w:tcPr>
            <w:tcW w:w="1277" w:type="dxa"/>
            <w:gridSpan w:val="2"/>
            <w:tcBorders>
              <w:top w:val="single" w:sz="4" w:space="0" w:color="auto"/>
              <w:left w:val="single" w:sz="4" w:space="0" w:color="auto"/>
              <w:bottom w:val="single" w:sz="2"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92D050"/>
                <w:sz w:val="18"/>
                <w:szCs w:val="18"/>
              </w:rPr>
            </w:pPr>
            <w:r w:rsidRPr="00193AA2">
              <w:rPr>
                <w:rFonts w:ascii="Times New Roman" w:eastAsia="Times New Roman" w:hAnsi="Times New Roman"/>
                <w:color w:val="92D050"/>
                <w:sz w:val="18"/>
                <w:szCs w:val="18"/>
              </w:rPr>
              <w:t>-</w:t>
            </w:r>
          </w:p>
        </w:tc>
        <w:tc>
          <w:tcPr>
            <w:tcW w:w="2394" w:type="dxa"/>
            <w:gridSpan w:val="2"/>
            <w:vMerge/>
            <w:tcBorders>
              <w:top w:val="single" w:sz="4" w:space="0" w:color="auto"/>
              <w:left w:val="single" w:sz="4" w:space="0" w:color="auto"/>
              <w:bottom w:val="single" w:sz="2" w:space="0" w:color="auto"/>
              <w:right w:val="single" w:sz="4" w:space="0" w:color="auto"/>
            </w:tcBorders>
            <w:vAlign w:val="center"/>
          </w:tcPr>
          <w:p w:rsidR="00BC675F" w:rsidRPr="00193AA2" w:rsidRDefault="00BC675F" w:rsidP="00EA7B25">
            <w:pPr>
              <w:spacing w:after="0" w:line="240" w:lineRule="auto"/>
              <w:ind w:right="139"/>
              <w:rPr>
                <w:rFonts w:ascii="Times New Roman" w:eastAsia="Times New Roman" w:hAnsi="Times New Roman"/>
                <w:color w:val="92D050"/>
                <w:sz w:val="18"/>
                <w:szCs w:val="18"/>
              </w:rPr>
            </w:pPr>
          </w:p>
        </w:tc>
        <w:tc>
          <w:tcPr>
            <w:tcW w:w="1669" w:type="dxa"/>
            <w:vMerge/>
            <w:tcBorders>
              <w:left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color w:val="92D050"/>
                <w:sz w:val="18"/>
                <w:szCs w:val="18"/>
              </w:rPr>
            </w:pPr>
          </w:p>
        </w:tc>
      </w:tr>
      <w:tr w:rsidR="00BC675F" w:rsidRPr="00193AA2" w:rsidTr="00EA7B25">
        <w:trPr>
          <w:trHeight w:val="995"/>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2</w:t>
            </w:r>
          </w:p>
        </w:tc>
        <w:tc>
          <w:tcPr>
            <w:tcW w:w="5108"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rPr>
            </w:pPr>
            <w:r w:rsidRPr="00193AA2">
              <w:rPr>
                <w:rFonts w:ascii="Times New Roman" w:hAnsi="Times New Roman"/>
                <w:color w:val="000000"/>
                <w:sz w:val="18"/>
                <w:szCs w:val="18"/>
              </w:rPr>
              <w:t>Виготовлення проектно-кошторисної документації на реконструкцію, будівництво, капітальний ремонт  об’єктів благоустрою, об’єктів шляхово-мостового господарства, паспортів вулиць міста, розробка схем та проектних рішень масового застосування та ін.</w:t>
            </w:r>
          </w:p>
        </w:tc>
        <w:tc>
          <w:tcPr>
            <w:tcW w:w="1903"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2000,00</w:t>
            </w:r>
          </w:p>
        </w:tc>
        <w:tc>
          <w:tcPr>
            <w:tcW w:w="1277" w:type="dxa"/>
            <w:gridSpan w:val="2"/>
            <w:tcBorders>
              <w:top w:val="single" w:sz="2"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2394" w:type="dxa"/>
            <w:gridSpan w:val="2"/>
            <w:tcBorders>
              <w:top w:val="single" w:sz="2" w:space="0" w:color="auto"/>
              <w:left w:val="single" w:sz="4" w:space="0" w:color="auto"/>
              <w:bottom w:val="single" w:sz="4" w:space="0" w:color="auto"/>
              <w:right w:val="single" w:sz="4" w:space="0" w:color="auto"/>
            </w:tcBorders>
          </w:tcPr>
          <w:p w:rsidR="00BC675F" w:rsidRPr="00193AA2" w:rsidRDefault="00BC675F" w:rsidP="00EA7B25">
            <w:pPr>
              <w:ind w:right="139"/>
              <w:rPr>
                <w:rFonts w:ascii="Times New Roman" w:eastAsia="Times New Roman" w:hAnsi="Times New Roman"/>
                <w:color w:val="000000"/>
                <w:sz w:val="18"/>
                <w:szCs w:val="18"/>
              </w:rPr>
            </w:pP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38"/>
              <w:shd w:val="clear" w:color="auto" w:fill="auto"/>
              <w:tabs>
                <w:tab w:val="left" w:pos="0"/>
              </w:tabs>
              <w:spacing w:line="240" w:lineRule="auto"/>
              <w:jc w:val="left"/>
              <w:rPr>
                <w:rFonts w:ascii="Times New Roman" w:hAnsi="Times New Roman"/>
                <w:sz w:val="18"/>
                <w:szCs w:val="18"/>
              </w:rPr>
            </w:pPr>
            <w:r w:rsidRPr="00193AA2">
              <w:rPr>
                <w:rFonts w:ascii="Times New Roman" w:hAnsi="Times New Roman"/>
                <w:sz w:val="18"/>
                <w:szCs w:val="18"/>
              </w:rPr>
              <w:t xml:space="preserve">30 об’єктів </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3</w:t>
            </w:r>
          </w:p>
        </w:tc>
        <w:tc>
          <w:tcPr>
            <w:tcW w:w="5108"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rPr>
            </w:pPr>
            <w:r w:rsidRPr="00193AA2">
              <w:rPr>
                <w:rFonts w:ascii="Times New Roman" w:hAnsi="Times New Roman"/>
                <w:color w:val="000000"/>
                <w:sz w:val="18"/>
                <w:szCs w:val="18"/>
              </w:rPr>
              <w:t xml:space="preserve">Поточний ремонт, утримання  об’єктів шляхово-мостового господарства та об’єктів благоустрою  (в т.ч. вулиць і доріг, міжбудинкових проїздів,  зупинок громадського транспорту, </w:t>
            </w:r>
            <w:r w:rsidRPr="00193AA2">
              <w:rPr>
                <w:rFonts w:ascii="Times New Roman" w:hAnsi="Times New Roman"/>
                <w:color w:val="000000"/>
                <w:sz w:val="18"/>
                <w:szCs w:val="18"/>
              </w:rPr>
              <w:lastRenderedPageBreak/>
              <w:t>мостів і шляхопроводів, доріжок, тротуарів, колесовідбійних та перильних огороджень, знаків, виготовлення проектно-кошторисної документації, схем, проведення обстеження, зрізка і підрізка дерев, демонтаж тимчасових споруд та ін.)</w:t>
            </w:r>
          </w:p>
        </w:tc>
        <w:tc>
          <w:tcPr>
            <w:tcW w:w="1903"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70 000,0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ind w:right="139"/>
              <w:rPr>
                <w:rFonts w:ascii="Times New Roman" w:eastAsia="Times New Roman" w:hAnsi="Times New Roman"/>
                <w:color w:val="000000"/>
                <w:sz w:val="18"/>
                <w:szCs w:val="18"/>
              </w:rPr>
            </w:pP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tabs>
                <w:tab w:val="left" w:pos="0"/>
              </w:tabs>
              <w:spacing w:after="0" w:line="240" w:lineRule="auto"/>
              <w:rPr>
                <w:rFonts w:ascii="Times New Roman" w:hAnsi="Times New Roman"/>
                <w:i/>
                <w:color w:val="000000"/>
                <w:sz w:val="18"/>
                <w:szCs w:val="18"/>
              </w:rPr>
            </w:pPr>
            <w:r w:rsidRPr="00193AA2">
              <w:rPr>
                <w:rFonts w:ascii="Times New Roman" w:hAnsi="Times New Roman"/>
                <w:color w:val="000000"/>
                <w:sz w:val="18"/>
                <w:szCs w:val="18"/>
              </w:rPr>
              <w:t xml:space="preserve"> ремонт 150 вулиць  </w:t>
            </w:r>
          </w:p>
          <w:p w:rsidR="00BC675F" w:rsidRPr="00193AA2" w:rsidRDefault="00BC675F" w:rsidP="00EA7B25">
            <w:pPr>
              <w:pStyle w:val="38"/>
              <w:shd w:val="clear" w:color="auto" w:fill="auto"/>
              <w:tabs>
                <w:tab w:val="left" w:pos="0"/>
              </w:tabs>
              <w:spacing w:line="240" w:lineRule="auto"/>
              <w:jc w:val="left"/>
              <w:rPr>
                <w:rFonts w:ascii="Times New Roman" w:hAnsi="Times New Roman"/>
                <w:sz w:val="18"/>
                <w:szCs w:val="18"/>
              </w:rPr>
            </w:pPr>
            <w:r w:rsidRPr="00193AA2">
              <w:rPr>
                <w:rFonts w:ascii="Times New Roman" w:hAnsi="Times New Roman" w:cs="Times New Roman"/>
                <w:sz w:val="18"/>
                <w:szCs w:val="18"/>
              </w:rPr>
              <w:t xml:space="preserve">поточний ремонт доріг та вулиць: </w:t>
            </w:r>
            <w:r w:rsidRPr="00193AA2">
              <w:rPr>
                <w:rFonts w:ascii="Times New Roman" w:hAnsi="Times New Roman" w:cs="Times New Roman"/>
                <w:sz w:val="18"/>
                <w:szCs w:val="18"/>
              </w:rPr>
              <w:lastRenderedPageBreak/>
              <w:t xml:space="preserve">проспект Злуки, проспект С. Бандери, вул. Бережанська, вул. Лучаківського, вул. Л. Українки, вул. Кн. Островського, вул. </w:t>
            </w:r>
            <w:r w:rsidRPr="00193AA2">
              <w:rPr>
                <w:rFonts w:ascii="Times New Roman" w:hAnsi="Times New Roman"/>
                <w:sz w:val="18"/>
                <w:szCs w:val="18"/>
              </w:rPr>
              <w:t>15 Квітня, вул. Протасевича, вул. Микулинецька та інші.</w:t>
            </w:r>
          </w:p>
        </w:tc>
      </w:tr>
      <w:tr w:rsidR="00BC675F" w:rsidRPr="00193AA2" w:rsidTr="00EA7B25">
        <w:trPr>
          <w:trHeight w:val="2483"/>
          <w:jc w:val="center"/>
        </w:trPr>
        <w:tc>
          <w:tcPr>
            <w:tcW w:w="565" w:type="dxa"/>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4.</w:t>
            </w:r>
          </w:p>
        </w:tc>
        <w:tc>
          <w:tcPr>
            <w:tcW w:w="5108" w:type="dxa"/>
            <w:gridSpan w:val="3"/>
            <w:tcBorders>
              <w:top w:val="single" w:sz="4" w:space="0" w:color="auto"/>
              <w:left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Капітальний , поточний ремонт та   реконструкція  мереж зовнішнього освітлення,декоративного освітлення, ілюмінації  та інші, та їх утримання </w:t>
            </w:r>
          </w:p>
        </w:tc>
        <w:tc>
          <w:tcPr>
            <w:tcW w:w="1903"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житлово-комунального господарства, благоустрою та екології, комунальне підприємство електромереж зовнішнього освітлення «Тернопільміськсві-ло»</w:t>
            </w:r>
          </w:p>
        </w:tc>
        <w:tc>
          <w:tcPr>
            <w:tcW w:w="1372" w:type="dxa"/>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29000,0</w:t>
            </w:r>
          </w:p>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підвищення рівня благоустрою  та покращення естетичного вигляду території міста,забезпечення  безпечного  пересування  учасників  дорожнього  руху та</w:t>
            </w:r>
          </w:p>
          <w:p w:rsidR="00BC675F" w:rsidRPr="00193AA2" w:rsidRDefault="00BC675F" w:rsidP="00EA7B25">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зменшення  рівня  аварійності  на  дорогах  міста, організація, Належне освітлення міста у вечірній та нічний час</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Заміна 335світильників, відновлення </w:t>
            </w:r>
          </w:p>
          <w:p w:rsidR="00BC675F" w:rsidRPr="00193AA2" w:rsidRDefault="00BC675F" w:rsidP="00EA7B25">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8  км ліній зовнішнього освітлення </w:t>
            </w:r>
          </w:p>
          <w:p w:rsidR="00BC675F" w:rsidRPr="00193AA2" w:rsidRDefault="00BC675F" w:rsidP="00EA7B25">
            <w:pPr>
              <w:keepLines/>
              <w:spacing w:after="0" w:line="240" w:lineRule="auto"/>
              <w:ind w:right="139"/>
              <w:rPr>
                <w:rFonts w:ascii="Times New Roman" w:eastAsia="Times New Roman" w:hAnsi="Times New Roman"/>
                <w:color w:val="000000"/>
                <w:sz w:val="18"/>
                <w:szCs w:val="18"/>
              </w:rPr>
            </w:pPr>
          </w:p>
        </w:tc>
      </w:tr>
      <w:tr w:rsidR="00BC675F" w:rsidRPr="00193AA2" w:rsidTr="00EA7B25">
        <w:trPr>
          <w:trHeight w:val="2392"/>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w:t>
            </w:r>
          </w:p>
        </w:tc>
        <w:tc>
          <w:tcPr>
            <w:tcW w:w="5108" w:type="dxa"/>
            <w:gridSpan w:val="3"/>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hAnsi="Times New Roman"/>
                <w:color w:val="000000"/>
                <w:sz w:val="18"/>
                <w:szCs w:val="18"/>
              </w:rPr>
              <w:t>Капітальний ремонт, будівництво та реконструкція об’єктів благоустрою міста</w:t>
            </w:r>
            <w:r w:rsidRPr="00193AA2">
              <w:rPr>
                <w:rFonts w:ascii="Times New Roman" w:eastAsia="Times New Roman" w:hAnsi="Times New Roman"/>
                <w:color w:val="000000"/>
                <w:sz w:val="18"/>
                <w:szCs w:val="18"/>
              </w:rPr>
              <w:t xml:space="preserve"> </w:t>
            </w:r>
          </w:p>
        </w:tc>
        <w:tc>
          <w:tcPr>
            <w:tcW w:w="1903" w:type="dxa"/>
            <w:gridSpan w:val="3"/>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житлово-комунального господарства, благоустрою та екології</w:t>
            </w:r>
          </w:p>
        </w:tc>
        <w:tc>
          <w:tcPr>
            <w:tcW w:w="1372" w:type="dxa"/>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48000,0</w:t>
            </w:r>
          </w:p>
        </w:tc>
        <w:tc>
          <w:tcPr>
            <w:tcW w:w="1277" w:type="dxa"/>
            <w:gridSpan w:val="2"/>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i/>
                <w:color w:val="000000"/>
                <w:sz w:val="18"/>
                <w:szCs w:val="18"/>
              </w:rPr>
            </w:pPr>
            <w:r w:rsidRPr="00193AA2">
              <w:rPr>
                <w:rFonts w:ascii="Times New Roman" w:eastAsia="Times New Roman" w:hAnsi="Times New Roman"/>
                <w:i/>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підвищення рівня благоустрою  та покращення естетичного вигляду території міста</w:t>
            </w:r>
          </w:p>
        </w:tc>
        <w:tc>
          <w:tcPr>
            <w:tcW w:w="1669" w:type="dxa"/>
            <w:tcBorders>
              <w:top w:val="single" w:sz="4" w:space="0" w:color="auto"/>
              <w:left w:val="single" w:sz="4" w:space="0" w:color="auto"/>
              <w:right w:val="single" w:sz="4" w:space="0" w:color="auto"/>
            </w:tcBorders>
          </w:tcPr>
          <w:p w:rsidR="00BC675F" w:rsidRPr="00193AA2" w:rsidRDefault="00BC675F" w:rsidP="00EA7B25">
            <w:pPr>
              <w:spacing w:after="0" w:line="240" w:lineRule="auto"/>
              <w:ind w:right="139"/>
              <w:rPr>
                <w:rFonts w:ascii="Times New Roman" w:hAnsi="Times New Roman"/>
                <w:color w:val="000000"/>
                <w:sz w:val="18"/>
                <w:szCs w:val="18"/>
              </w:rPr>
            </w:pPr>
            <w:r w:rsidRPr="00193AA2">
              <w:rPr>
                <w:rFonts w:ascii="Times New Roman" w:eastAsia="Times New Roman" w:hAnsi="Times New Roman"/>
                <w:color w:val="000000"/>
                <w:sz w:val="18"/>
                <w:szCs w:val="18"/>
              </w:rPr>
              <w:t xml:space="preserve">13 об’єктах благоустрою, з них </w:t>
            </w:r>
            <w:r w:rsidRPr="00193AA2">
              <w:rPr>
                <w:rFonts w:ascii="Times New Roman" w:hAnsi="Times New Roman"/>
                <w:color w:val="000000"/>
                <w:sz w:val="18"/>
                <w:szCs w:val="18"/>
              </w:rPr>
              <w:t>ремонт сходів біля фонтану «Сльози Гронського»,</w:t>
            </w:r>
          </w:p>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hAnsi="Times New Roman"/>
                <w:color w:val="000000"/>
                <w:sz w:val="18"/>
                <w:szCs w:val="18"/>
              </w:rPr>
              <w:t>благоустрій території на схилі між готелем «Тернопіль» та набережною Тернопільського ставу» та ін.</w:t>
            </w:r>
          </w:p>
        </w:tc>
      </w:tr>
      <w:tr w:rsidR="00BC675F" w:rsidRPr="00193AA2" w:rsidTr="00EA7B25">
        <w:trPr>
          <w:trHeight w:val="1052"/>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6</w:t>
            </w:r>
          </w:p>
        </w:tc>
        <w:tc>
          <w:tcPr>
            <w:tcW w:w="5108"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lang w:eastAsia="ru-RU"/>
              </w:rPr>
            </w:pPr>
            <w:r w:rsidRPr="00193AA2">
              <w:rPr>
                <w:rFonts w:ascii="Times New Roman" w:eastAsia="Times New Roman" w:hAnsi="Times New Roman"/>
                <w:bCs/>
                <w:color w:val="000000"/>
                <w:sz w:val="18"/>
                <w:szCs w:val="18"/>
                <w:lang w:val="ru-RU" w:eastAsia="ru-RU"/>
              </w:rPr>
              <w:t xml:space="preserve"> Облаштування міського кладовища на вул. Бригадній</w:t>
            </w:r>
            <w:r w:rsidRPr="00193AA2">
              <w:rPr>
                <w:rFonts w:ascii="Times New Roman" w:eastAsia="Times New Roman" w:hAnsi="Times New Roman"/>
                <w:bCs/>
                <w:color w:val="000000"/>
                <w:sz w:val="18"/>
                <w:szCs w:val="18"/>
                <w:lang w:eastAsia="ru-RU"/>
              </w:rPr>
              <w:t xml:space="preserve">  та утримання існуючих кладовищ, в т.ч.:</w:t>
            </w:r>
          </w:p>
          <w:p w:rsidR="00BC675F" w:rsidRPr="00193AA2" w:rsidRDefault="00BC675F" w:rsidP="00EA7B25">
            <w:pPr>
              <w:spacing w:after="0" w:line="240" w:lineRule="auto"/>
              <w:ind w:left="-37"/>
              <w:rPr>
                <w:rFonts w:ascii="Times New Roman" w:eastAsia="Times New Roman" w:hAnsi="Times New Roman"/>
                <w:bCs/>
                <w:color w:val="000000"/>
                <w:sz w:val="18"/>
                <w:szCs w:val="18"/>
                <w:lang w:eastAsia="ru-RU"/>
              </w:rPr>
            </w:pPr>
            <w:r w:rsidRPr="00193AA2">
              <w:rPr>
                <w:rFonts w:ascii="Times New Roman" w:eastAsia="Times New Roman" w:hAnsi="Times New Roman"/>
                <w:bCs/>
                <w:color w:val="000000"/>
                <w:sz w:val="18"/>
                <w:szCs w:val="18"/>
                <w:lang w:eastAsia="ru-RU"/>
              </w:rPr>
              <w:t>поховання невідомих,зрізка аварійних дерев</w:t>
            </w:r>
          </w:p>
        </w:tc>
        <w:tc>
          <w:tcPr>
            <w:tcW w:w="1903"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житлово-комунального господарства, благоустрою та екології,</w:t>
            </w:r>
          </w:p>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СКП «Ритуальна служба»</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5740,0, ,в тому числі 3540,0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i/>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smartTag w:uri="urn:schemas-microsoft-com:office:smarttags" w:element="metricconverter">
              <w:smartTagPr>
                <w:attr w:name="ProductID" w:val="40 га"/>
              </w:smartTagPr>
              <w:r w:rsidRPr="00193AA2">
                <w:rPr>
                  <w:rFonts w:ascii="Times New Roman" w:eastAsia="Times New Roman" w:hAnsi="Times New Roman"/>
                  <w:color w:val="000000"/>
                  <w:sz w:val="18"/>
                  <w:szCs w:val="18"/>
                </w:rPr>
                <w:t>40 га</w:t>
              </w:r>
            </w:smartTag>
            <w:r w:rsidRPr="00193AA2">
              <w:rPr>
                <w:rFonts w:ascii="Times New Roman" w:eastAsia="Times New Roman" w:hAnsi="Times New Roman"/>
                <w:color w:val="000000"/>
                <w:sz w:val="18"/>
                <w:szCs w:val="18"/>
              </w:rPr>
              <w:t xml:space="preserve"> </w:t>
            </w:r>
          </w:p>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утримання території міських кладовищ в належному санітарному стані, облаштування</w:t>
            </w:r>
          </w:p>
        </w:tc>
      </w:tr>
      <w:tr w:rsidR="00BC675F" w:rsidRPr="00193AA2" w:rsidTr="00EA7B25">
        <w:trPr>
          <w:trHeight w:val="772"/>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lastRenderedPageBreak/>
              <w:t>7</w:t>
            </w:r>
          </w:p>
        </w:tc>
        <w:tc>
          <w:tcPr>
            <w:tcW w:w="5108"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Поточний ремонт підпірних стінок та сходів на території міста</w:t>
            </w:r>
          </w:p>
        </w:tc>
        <w:tc>
          <w:tcPr>
            <w:tcW w:w="1903"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житлово-комунального господарства, благоустрою та екології</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1500,0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i/>
                <w:color w:val="000000"/>
                <w:sz w:val="18"/>
                <w:szCs w:val="18"/>
              </w:rPr>
            </w:pPr>
            <w:r w:rsidRPr="00193AA2">
              <w:rPr>
                <w:rFonts w:ascii="Times New Roman" w:eastAsia="Times New Roman" w:hAnsi="Times New Roman"/>
                <w:i/>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color w:val="000000"/>
                <w:sz w:val="18"/>
                <w:szCs w:val="18"/>
              </w:rPr>
            </w:pP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 п</w:t>
            </w:r>
            <w:r w:rsidRPr="00193AA2">
              <w:rPr>
                <w:rFonts w:ascii="Times New Roman" w:hAnsi="Times New Roman"/>
                <w:color w:val="000000"/>
                <w:sz w:val="18"/>
                <w:szCs w:val="18"/>
              </w:rPr>
              <w:t>окращення візуального стану 5 об’єктів благоустрою та недопущення випадків травматизму</w:t>
            </w:r>
          </w:p>
        </w:tc>
      </w:tr>
      <w:tr w:rsidR="00BC675F" w:rsidRPr="00193AA2" w:rsidTr="00EA7B25">
        <w:trPr>
          <w:trHeight w:val="699"/>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8</w:t>
            </w:r>
          </w:p>
        </w:tc>
        <w:tc>
          <w:tcPr>
            <w:tcW w:w="5108"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Будівництво бюветів в м. Тернополі</w:t>
            </w:r>
            <w:r w:rsidRPr="00193AA2">
              <w:rPr>
                <w:rFonts w:ascii="Times New Roman" w:hAnsi="Times New Roman"/>
                <w:b/>
                <w:color w:val="000000"/>
                <w:sz w:val="18"/>
                <w:szCs w:val="18"/>
              </w:rPr>
              <w:t xml:space="preserve"> </w:t>
            </w:r>
          </w:p>
        </w:tc>
        <w:tc>
          <w:tcPr>
            <w:tcW w:w="1903"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житлово-комунального господарства, благоустрою та екології</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bCs/>
                <w:color w:val="000000"/>
                <w:sz w:val="18"/>
                <w:szCs w:val="18"/>
              </w:rPr>
              <w:t>4600,0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i/>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color w:val="000000"/>
                <w:sz w:val="18"/>
                <w:szCs w:val="18"/>
              </w:rPr>
            </w:pP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4 одиниць </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9</w:t>
            </w:r>
          </w:p>
        </w:tc>
        <w:tc>
          <w:tcPr>
            <w:tcW w:w="5108"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a4"/>
              <w:shd w:val="clear" w:color="auto" w:fill="FFFFFF"/>
              <w:spacing w:before="0" w:beforeAutospacing="0" w:after="0" w:afterAutospacing="0"/>
              <w:jc w:val="both"/>
              <w:rPr>
                <w:color w:val="000000"/>
                <w:sz w:val="18"/>
                <w:szCs w:val="18"/>
              </w:rPr>
            </w:pPr>
            <w:r w:rsidRPr="00193AA2">
              <w:rPr>
                <w:color w:val="000000"/>
                <w:sz w:val="18"/>
                <w:szCs w:val="18"/>
              </w:rPr>
              <w:t xml:space="preserve">Участь власників в управлінні житловим фондом </w:t>
            </w:r>
          </w:p>
        </w:tc>
        <w:tc>
          <w:tcPr>
            <w:tcW w:w="1903"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3500,0</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284"/>
                <w:tab w:val="left" w:pos="709"/>
              </w:tabs>
              <w:spacing w:after="0" w:line="240" w:lineRule="auto"/>
              <w:ind w:right="139"/>
              <w:contextualSpacing/>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реалізація програми капітального ремонту житлового фонду із застосуванням енергоощадних технологій і обладнання за принципом співфінансування з мешканцями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5 будинків</w:t>
            </w:r>
          </w:p>
        </w:tc>
      </w:tr>
      <w:tr w:rsidR="00BC675F" w:rsidRPr="005C0F4D"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p>
        </w:tc>
        <w:tc>
          <w:tcPr>
            <w:tcW w:w="5108"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a4"/>
              <w:shd w:val="clear" w:color="auto" w:fill="FFFFFF"/>
              <w:spacing w:before="0" w:beforeAutospacing="0" w:after="0" w:afterAutospacing="0"/>
              <w:jc w:val="both"/>
              <w:rPr>
                <w:color w:val="000000"/>
                <w:sz w:val="18"/>
                <w:szCs w:val="18"/>
              </w:rPr>
            </w:pPr>
          </w:p>
        </w:tc>
        <w:tc>
          <w:tcPr>
            <w:tcW w:w="1903"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2000,0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5C0F4D" w:rsidRDefault="00BC675F" w:rsidP="00EA7B25">
            <w:pPr>
              <w:tabs>
                <w:tab w:val="left" w:pos="284"/>
                <w:tab w:val="left" w:pos="709"/>
              </w:tabs>
              <w:spacing w:after="0" w:line="240" w:lineRule="auto"/>
              <w:ind w:right="139"/>
              <w:contextualSpacing/>
              <w:jc w:val="both"/>
              <w:rPr>
                <w:rFonts w:ascii="Times New Roman" w:eastAsia="Times New Roman" w:hAnsi="Times New Roman"/>
                <w:color w:val="000000"/>
                <w:sz w:val="18"/>
                <w:szCs w:val="18"/>
              </w:rPr>
            </w:pPr>
            <w:r>
              <w:rPr>
                <w:rFonts w:ascii="Times New Roman" w:eastAsia="Helvetica" w:hAnsi="Times New Roman"/>
                <w:color w:val="000000"/>
                <w:sz w:val="18"/>
                <w:szCs w:val="18"/>
              </w:rPr>
              <w:t>с</w:t>
            </w:r>
            <w:r w:rsidRPr="005C0F4D">
              <w:rPr>
                <w:rFonts w:ascii="Times New Roman" w:eastAsia="Helvetica" w:hAnsi="Times New Roman"/>
                <w:color w:val="000000"/>
                <w:sz w:val="18"/>
                <w:szCs w:val="18"/>
              </w:rPr>
              <w:t>прияння формуванню вуличних, будинкових комітетів, ОСББ та інших органів самоорганізації населення</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sz w:val="18"/>
                <w:szCs w:val="18"/>
              </w:rPr>
            </w:pPr>
            <w:r>
              <w:rPr>
                <w:rFonts w:ascii="Times New Roman" w:eastAsia="Times New Roman" w:hAnsi="Times New Roman"/>
                <w:sz w:val="18"/>
                <w:szCs w:val="18"/>
              </w:rPr>
              <w:t xml:space="preserve">належне утримання житлового фонду </w:t>
            </w:r>
          </w:p>
        </w:tc>
      </w:tr>
      <w:tr w:rsidR="00BC675F" w:rsidRPr="00193AA2" w:rsidTr="00EA7B25">
        <w:trPr>
          <w:trHeight w:val="2277"/>
          <w:jc w:val="center"/>
        </w:trPr>
        <w:tc>
          <w:tcPr>
            <w:tcW w:w="565" w:type="dxa"/>
            <w:vMerge w:val="restart"/>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autoSpaceDE w:val="0"/>
              <w:autoSpaceDN w:val="0"/>
              <w:adjustRightInd w:val="0"/>
              <w:spacing w:after="0" w:line="240" w:lineRule="auto"/>
              <w:rPr>
                <w:rFonts w:ascii="Times New Roman" w:eastAsia="Times New Roman" w:hAnsi="Times New Roman"/>
                <w:bCs/>
                <w:i/>
                <w:color w:val="000000"/>
                <w:sz w:val="18"/>
                <w:szCs w:val="18"/>
                <w:lang w:eastAsia="ru-RU"/>
              </w:rPr>
            </w:pPr>
            <w:r w:rsidRPr="00193AA2">
              <w:rPr>
                <w:rFonts w:ascii="Times New Roman" w:eastAsia="Times New Roman" w:hAnsi="Times New Roman"/>
                <w:bCs/>
                <w:color w:val="000000"/>
                <w:sz w:val="18"/>
                <w:szCs w:val="18"/>
                <w:lang w:eastAsia="ru-RU"/>
              </w:rPr>
              <w:t>10</w:t>
            </w:r>
          </w:p>
          <w:p w:rsidR="00BC675F" w:rsidRPr="00193AA2" w:rsidRDefault="00BC675F" w:rsidP="00EA7B25">
            <w:pPr>
              <w:spacing w:after="0" w:line="240" w:lineRule="auto"/>
              <w:rPr>
                <w:rFonts w:ascii="Times New Roman" w:eastAsia="Times New Roman" w:hAnsi="Times New Roman"/>
                <w:bCs/>
                <w:i/>
                <w:color w:val="FF0000"/>
                <w:sz w:val="18"/>
                <w:szCs w:val="18"/>
                <w:lang w:eastAsia="ru-RU"/>
              </w:rPr>
            </w:pPr>
          </w:p>
        </w:tc>
        <w:tc>
          <w:tcPr>
            <w:tcW w:w="5108" w:type="dxa"/>
            <w:gridSpan w:val="3"/>
            <w:vMerge w:val="restart"/>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autoSpaceDE w:val="0"/>
              <w:autoSpaceDN w:val="0"/>
              <w:adjustRightInd w:val="0"/>
              <w:spacing w:after="0" w:line="240" w:lineRule="auto"/>
              <w:rPr>
                <w:rFonts w:ascii="Times New Roman" w:eastAsia="Times New Roman" w:hAnsi="Times New Roman"/>
                <w:bCs/>
                <w:sz w:val="18"/>
                <w:szCs w:val="18"/>
                <w:lang w:eastAsia="ru-RU"/>
              </w:rPr>
            </w:pPr>
          </w:p>
          <w:p w:rsidR="00BC675F" w:rsidRPr="00193AA2" w:rsidRDefault="00BC675F" w:rsidP="00EA7B25">
            <w:pPr>
              <w:widowControl w:val="0"/>
              <w:autoSpaceDE w:val="0"/>
              <w:autoSpaceDN w:val="0"/>
              <w:adjustRightInd w:val="0"/>
              <w:spacing w:after="0" w:line="240" w:lineRule="auto"/>
              <w:rPr>
                <w:rFonts w:ascii="Times New Roman" w:eastAsia="Times New Roman" w:hAnsi="Times New Roman"/>
                <w:bCs/>
                <w:sz w:val="18"/>
                <w:szCs w:val="18"/>
                <w:lang w:eastAsia="ru-RU"/>
              </w:rPr>
            </w:pPr>
            <w:r w:rsidRPr="00193AA2">
              <w:rPr>
                <w:rFonts w:ascii="Times New Roman" w:eastAsia="Times New Roman" w:hAnsi="Times New Roman"/>
                <w:sz w:val="18"/>
                <w:szCs w:val="18"/>
                <w:lang w:eastAsia="ru-RU"/>
              </w:rPr>
              <w:t>Покращення стану житлових будинків</w:t>
            </w:r>
          </w:p>
        </w:tc>
        <w:tc>
          <w:tcPr>
            <w:tcW w:w="1903" w:type="dxa"/>
            <w:gridSpan w:val="3"/>
            <w:vMerge w:val="restart"/>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управління житлово-комунального господарства,благоустрою та екології</w:t>
            </w:r>
          </w:p>
        </w:tc>
        <w:tc>
          <w:tcPr>
            <w:tcW w:w="1372" w:type="dxa"/>
            <w:vMerge w:val="restart"/>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w:t>
            </w:r>
          </w:p>
          <w:p w:rsidR="00BC675F" w:rsidRPr="00193AA2" w:rsidRDefault="00BC675F" w:rsidP="00EA7B25">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40000,0</w:t>
            </w:r>
          </w:p>
          <w:p w:rsidR="00BC675F" w:rsidRPr="00193AA2" w:rsidRDefault="00BC675F" w:rsidP="00EA7B25">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p w:rsidR="00BC675F" w:rsidRPr="00193AA2" w:rsidRDefault="00BC675F" w:rsidP="00EA7B25">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p w:rsidR="00BC675F" w:rsidRPr="00193AA2" w:rsidRDefault="00BC675F" w:rsidP="00EA7B25">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p w:rsidR="00BC675F" w:rsidRPr="00193AA2" w:rsidRDefault="00BC675F" w:rsidP="00EA7B25">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w:t>
            </w:r>
          </w:p>
          <w:p w:rsidR="00BC675F" w:rsidRPr="00193AA2" w:rsidRDefault="00BC675F" w:rsidP="00EA7B25">
            <w:pPr>
              <w:keepLines/>
              <w:spacing w:after="0" w:line="240" w:lineRule="auto"/>
              <w:jc w:val="center"/>
              <w:rPr>
                <w:rFonts w:ascii="Times New Roman" w:eastAsia="Times New Roman" w:hAnsi="Times New Roman"/>
                <w:bCs/>
                <w:sz w:val="18"/>
                <w:szCs w:val="18"/>
                <w:lang w:eastAsia="ru-RU"/>
              </w:rPr>
            </w:pPr>
            <w:r w:rsidRPr="00193AA2">
              <w:rPr>
                <w:rFonts w:ascii="Times New Roman" w:eastAsia="Times New Roman" w:hAnsi="Times New Roman"/>
                <w:i/>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autoSpaceDE w:val="0"/>
              <w:autoSpaceDN w:val="0"/>
              <w:adjustRightInd w:val="0"/>
              <w:spacing w:after="0" w:line="240" w:lineRule="auto"/>
              <w:ind w:right="139"/>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п</w:t>
            </w:r>
            <w:r w:rsidRPr="00193AA2">
              <w:rPr>
                <w:rFonts w:ascii="Times New Roman" w:eastAsia="Times New Roman" w:hAnsi="Times New Roman"/>
                <w:bCs/>
                <w:sz w:val="18"/>
                <w:szCs w:val="18"/>
                <w:lang w:eastAsia="ru-RU"/>
              </w:rPr>
              <w:t>роведення капітальних ремонтів будинків</w:t>
            </w:r>
          </w:p>
          <w:p w:rsidR="00BC675F" w:rsidRPr="00193AA2" w:rsidRDefault="00BC675F" w:rsidP="00EA7B25">
            <w:pPr>
              <w:widowControl w:val="0"/>
              <w:autoSpaceDE w:val="0"/>
              <w:autoSpaceDN w:val="0"/>
              <w:adjustRightInd w:val="0"/>
              <w:spacing w:after="0" w:line="240" w:lineRule="auto"/>
              <w:ind w:right="139"/>
              <w:rPr>
                <w:rFonts w:ascii="Times New Roman" w:eastAsia="Times New Roman" w:hAnsi="Times New Roman"/>
                <w:bCs/>
                <w:sz w:val="18"/>
                <w:szCs w:val="18"/>
                <w:lang w:eastAsia="ru-RU"/>
              </w:rPr>
            </w:pPr>
          </w:p>
          <w:p w:rsidR="00BC675F" w:rsidRPr="00193AA2" w:rsidRDefault="00BC675F" w:rsidP="00EA7B25">
            <w:pPr>
              <w:widowControl w:val="0"/>
              <w:autoSpaceDE w:val="0"/>
              <w:autoSpaceDN w:val="0"/>
              <w:adjustRightInd w:val="0"/>
              <w:spacing w:after="0" w:line="240" w:lineRule="auto"/>
              <w:ind w:right="139"/>
              <w:rPr>
                <w:rFonts w:ascii="Times New Roman" w:eastAsia="Times New Roman" w:hAnsi="Times New Roman"/>
                <w:bCs/>
                <w:sz w:val="18"/>
                <w:szCs w:val="18"/>
                <w:lang w:eastAsia="ru-RU"/>
              </w:rPr>
            </w:pPr>
          </w:p>
          <w:p w:rsidR="00BC675F" w:rsidRPr="00193AA2" w:rsidRDefault="00BC675F" w:rsidP="00EA7B25">
            <w:pPr>
              <w:widowControl w:val="0"/>
              <w:autoSpaceDE w:val="0"/>
              <w:autoSpaceDN w:val="0"/>
              <w:adjustRightInd w:val="0"/>
              <w:spacing w:after="0" w:line="240" w:lineRule="auto"/>
              <w:ind w:right="139"/>
              <w:rPr>
                <w:rFonts w:ascii="Times New Roman" w:eastAsia="Times New Roman" w:hAnsi="Times New Roman"/>
                <w:bCs/>
                <w:sz w:val="18"/>
                <w:szCs w:val="18"/>
                <w:lang w:eastAsia="ru-RU"/>
              </w:rPr>
            </w:pPr>
          </w:p>
          <w:p w:rsidR="00BC675F" w:rsidRPr="00193AA2" w:rsidRDefault="00BC675F" w:rsidP="00EA7B25">
            <w:pPr>
              <w:widowControl w:val="0"/>
              <w:autoSpaceDE w:val="0"/>
              <w:autoSpaceDN w:val="0"/>
              <w:adjustRightInd w:val="0"/>
              <w:spacing w:after="0" w:line="240" w:lineRule="auto"/>
              <w:ind w:right="139"/>
              <w:rPr>
                <w:rFonts w:ascii="Times New Roman" w:eastAsia="Times New Roman" w:hAnsi="Times New Roman"/>
                <w:sz w:val="18"/>
                <w:szCs w:val="18"/>
                <w:lang w:eastAsia="ru-RU"/>
              </w:rPr>
            </w:pPr>
            <w:r>
              <w:rPr>
                <w:rFonts w:ascii="Times New Roman" w:eastAsia="Times New Roman" w:hAnsi="Times New Roman"/>
                <w:sz w:val="18"/>
                <w:szCs w:val="18"/>
                <w:lang w:eastAsia="ru-RU"/>
              </w:rPr>
              <w:t>з</w:t>
            </w:r>
            <w:r w:rsidRPr="00193AA2">
              <w:rPr>
                <w:rFonts w:ascii="Times New Roman" w:eastAsia="Times New Roman" w:hAnsi="Times New Roman"/>
                <w:sz w:val="18"/>
                <w:szCs w:val="18"/>
                <w:lang w:eastAsia="ru-RU"/>
              </w:rPr>
              <w:t>більшення міжремонтних термінів експлуатації ліфтів</w:t>
            </w:r>
          </w:p>
          <w:p w:rsidR="00BC675F" w:rsidRPr="00193AA2" w:rsidRDefault="00BC675F" w:rsidP="00EA7B25">
            <w:pPr>
              <w:tabs>
                <w:tab w:val="left" w:pos="284"/>
                <w:tab w:val="left" w:pos="709"/>
              </w:tabs>
              <w:spacing w:after="0" w:line="240" w:lineRule="auto"/>
              <w:ind w:right="139"/>
              <w:contextualSpacing/>
              <w:jc w:val="both"/>
              <w:rPr>
                <w:rFonts w:ascii="Times New Roman" w:eastAsia="Times New Roman" w:hAnsi="Times New Roman"/>
                <w:bCs/>
                <w:sz w:val="18"/>
                <w:szCs w:val="18"/>
                <w:lang w:eastAsia="ru-RU"/>
              </w:rPr>
            </w:pP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autoSpaceDE w:val="0"/>
              <w:autoSpaceDN w:val="0"/>
              <w:adjustRightInd w:val="0"/>
              <w:spacing w:after="0" w:line="240" w:lineRule="auto"/>
              <w:ind w:right="57"/>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р</w:t>
            </w:r>
            <w:r w:rsidRPr="00193AA2">
              <w:rPr>
                <w:rFonts w:ascii="Times New Roman" w:eastAsia="Times New Roman" w:hAnsi="Times New Roman"/>
                <w:bCs/>
                <w:sz w:val="18"/>
                <w:szCs w:val="18"/>
                <w:lang w:eastAsia="ru-RU"/>
              </w:rPr>
              <w:t>емонт  інженерних мереж в  110 житлових будинках, міжпанельних швів в 23 помешканнях, покрівель, фасадів та виступаючих конструкцій в 15 будинках</w:t>
            </w:r>
          </w:p>
          <w:p w:rsidR="00BC675F" w:rsidRPr="00193AA2" w:rsidRDefault="00BC675F" w:rsidP="00EA7B25">
            <w:pPr>
              <w:keepLines/>
              <w:spacing w:after="0" w:line="240" w:lineRule="auto"/>
              <w:ind w:right="139"/>
              <w:rPr>
                <w:rFonts w:ascii="Times New Roman" w:eastAsia="Times New Roman" w:hAnsi="Times New Roman"/>
                <w:sz w:val="18"/>
                <w:szCs w:val="18"/>
              </w:rPr>
            </w:pPr>
            <w:r>
              <w:rPr>
                <w:rFonts w:ascii="Times New Roman" w:eastAsia="Times New Roman" w:hAnsi="Times New Roman"/>
                <w:sz w:val="18"/>
                <w:szCs w:val="18"/>
              </w:rPr>
              <w:t>о</w:t>
            </w:r>
            <w:r w:rsidRPr="00193AA2">
              <w:rPr>
                <w:rFonts w:ascii="Times New Roman" w:eastAsia="Times New Roman" w:hAnsi="Times New Roman"/>
                <w:sz w:val="18"/>
                <w:szCs w:val="18"/>
              </w:rPr>
              <w:t xml:space="preserve">бстеження ліфтового господарства 35 ліфтів  </w:t>
            </w:r>
          </w:p>
          <w:p w:rsidR="00BC675F" w:rsidRPr="00193AA2" w:rsidRDefault="00BC675F" w:rsidP="00EA7B25">
            <w:pPr>
              <w:widowControl w:val="0"/>
              <w:autoSpaceDE w:val="0"/>
              <w:autoSpaceDN w:val="0"/>
              <w:adjustRightInd w:val="0"/>
              <w:spacing w:after="0" w:line="240" w:lineRule="auto"/>
              <w:ind w:right="139"/>
              <w:rPr>
                <w:rFonts w:ascii="Times New Roman" w:eastAsia="Times New Roman" w:hAnsi="Times New Roman"/>
                <w:bCs/>
                <w:sz w:val="18"/>
                <w:szCs w:val="18"/>
                <w:lang w:eastAsia="ru-RU"/>
              </w:rPr>
            </w:pPr>
            <w:r>
              <w:rPr>
                <w:rFonts w:ascii="Times New Roman" w:eastAsia="Times New Roman" w:hAnsi="Times New Roman"/>
                <w:sz w:val="18"/>
                <w:szCs w:val="18"/>
                <w:lang w:eastAsia="ru-RU"/>
              </w:rPr>
              <w:t>з</w:t>
            </w:r>
            <w:r w:rsidRPr="00193AA2">
              <w:rPr>
                <w:rFonts w:ascii="Times New Roman" w:eastAsia="Times New Roman" w:hAnsi="Times New Roman"/>
                <w:sz w:val="18"/>
                <w:szCs w:val="18"/>
                <w:lang w:eastAsia="ru-RU"/>
              </w:rPr>
              <w:t>аміна 23 поштових скриньок</w:t>
            </w:r>
          </w:p>
        </w:tc>
      </w:tr>
      <w:tr w:rsidR="00BC675F" w:rsidRPr="00193AA2" w:rsidTr="00EA7B25">
        <w:trPr>
          <w:jc w:val="center"/>
        </w:trPr>
        <w:tc>
          <w:tcPr>
            <w:tcW w:w="565" w:type="dxa"/>
            <w:vMerge/>
            <w:tcBorders>
              <w:left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sz w:val="18"/>
                <w:szCs w:val="18"/>
              </w:rPr>
            </w:pPr>
          </w:p>
        </w:tc>
        <w:tc>
          <w:tcPr>
            <w:tcW w:w="5108" w:type="dxa"/>
            <w:gridSpan w:val="3"/>
            <w:vMerge/>
            <w:tcBorders>
              <w:left w:val="single" w:sz="4" w:space="0" w:color="auto"/>
              <w:right w:val="single" w:sz="4" w:space="0" w:color="auto"/>
            </w:tcBorders>
          </w:tcPr>
          <w:p w:rsidR="00BC675F" w:rsidRPr="00193AA2" w:rsidRDefault="00BC675F" w:rsidP="00EA7B25">
            <w:pPr>
              <w:widowControl w:val="0"/>
              <w:autoSpaceDE w:val="0"/>
              <w:autoSpaceDN w:val="0"/>
              <w:adjustRightInd w:val="0"/>
              <w:spacing w:after="0" w:line="240" w:lineRule="auto"/>
              <w:rPr>
                <w:rFonts w:ascii="Times New Roman" w:eastAsia="Times New Roman" w:hAnsi="Times New Roman"/>
                <w:bCs/>
                <w:sz w:val="18"/>
                <w:szCs w:val="18"/>
                <w:lang w:eastAsia="ru-RU"/>
              </w:rPr>
            </w:pPr>
          </w:p>
        </w:tc>
        <w:tc>
          <w:tcPr>
            <w:tcW w:w="1903" w:type="dxa"/>
            <w:gridSpan w:val="3"/>
            <w:vMerge/>
            <w:tcBorders>
              <w:left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sz w:val="18"/>
                <w:szCs w:val="18"/>
              </w:rPr>
            </w:pPr>
          </w:p>
        </w:tc>
        <w:tc>
          <w:tcPr>
            <w:tcW w:w="1372" w:type="dxa"/>
            <w:vMerge/>
            <w:tcBorders>
              <w:left w:val="single" w:sz="4" w:space="0" w:color="auto"/>
              <w:right w:val="single" w:sz="4" w:space="0" w:color="auto"/>
            </w:tcBorders>
          </w:tcPr>
          <w:p w:rsidR="00BC675F" w:rsidRPr="00193AA2" w:rsidRDefault="00BC675F" w:rsidP="00EA7B25">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500,0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autoSpaceDE w:val="0"/>
              <w:autoSpaceDN w:val="0"/>
              <w:adjustRightInd w:val="0"/>
              <w:spacing w:after="0" w:line="240" w:lineRule="auto"/>
              <w:ind w:right="139"/>
              <w:rPr>
                <w:rFonts w:ascii="Times New Roman" w:eastAsia="Times New Roman" w:hAnsi="Times New Roman"/>
                <w:bCs/>
                <w:sz w:val="18"/>
                <w:szCs w:val="18"/>
                <w:lang w:eastAsia="ru-RU"/>
              </w:rPr>
            </w:pPr>
            <w:r w:rsidRPr="00193AA2">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в</w:t>
            </w:r>
            <w:r w:rsidRPr="00193AA2">
              <w:rPr>
                <w:rFonts w:ascii="Times New Roman" w:eastAsia="Times New Roman" w:hAnsi="Times New Roman"/>
                <w:sz w:val="18"/>
                <w:szCs w:val="18"/>
                <w:lang w:eastAsia="ru-RU"/>
              </w:rPr>
              <w:t xml:space="preserve">становлення приладів обліку води, заміна нагрівальних приладів, </w:t>
            </w:r>
            <w:r w:rsidRPr="00193AA2">
              <w:rPr>
                <w:rFonts w:ascii="Times New Roman" w:eastAsia="Times New Roman" w:hAnsi="Times New Roman"/>
                <w:sz w:val="18"/>
                <w:szCs w:val="18"/>
                <w:lang w:eastAsia="ru-RU"/>
              </w:rPr>
              <w:lastRenderedPageBreak/>
              <w:t>рушникосушок та газового обладнання (малозабезпеченим верствам населення</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sz w:val="18"/>
                <w:szCs w:val="18"/>
                <w:lang w:eastAsia="ru-RU"/>
              </w:rPr>
            </w:pPr>
            <w:r w:rsidRPr="00193AA2">
              <w:rPr>
                <w:rFonts w:ascii="Times New Roman" w:eastAsia="Times New Roman" w:hAnsi="Times New Roman"/>
                <w:sz w:val="18"/>
                <w:szCs w:val="18"/>
              </w:rPr>
              <w:lastRenderedPageBreak/>
              <w:t>40 квартир</w:t>
            </w:r>
          </w:p>
        </w:tc>
      </w:tr>
      <w:tr w:rsidR="00BC675F" w:rsidRPr="00193AA2" w:rsidTr="00EA7B25">
        <w:trPr>
          <w:jc w:val="center"/>
        </w:trPr>
        <w:tc>
          <w:tcPr>
            <w:tcW w:w="565" w:type="dxa"/>
            <w:vMerge/>
            <w:tcBorders>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sz w:val="18"/>
                <w:szCs w:val="18"/>
              </w:rPr>
            </w:pPr>
          </w:p>
        </w:tc>
        <w:tc>
          <w:tcPr>
            <w:tcW w:w="5108" w:type="dxa"/>
            <w:gridSpan w:val="3"/>
            <w:vMerge/>
            <w:tcBorders>
              <w:left w:val="single" w:sz="4" w:space="0" w:color="auto"/>
              <w:bottom w:val="single" w:sz="4" w:space="0" w:color="auto"/>
              <w:right w:val="single" w:sz="4" w:space="0" w:color="auto"/>
            </w:tcBorders>
          </w:tcPr>
          <w:p w:rsidR="00BC675F" w:rsidRPr="00193AA2" w:rsidRDefault="00BC675F" w:rsidP="00EA7B25">
            <w:pPr>
              <w:widowControl w:val="0"/>
              <w:autoSpaceDE w:val="0"/>
              <w:autoSpaceDN w:val="0"/>
              <w:adjustRightInd w:val="0"/>
              <w:spacing w:after="0" w:line="240" w:lineRule="auto"/>
              <w:rPr>
                <w:rFonts w:ascii="Times New Roman" w:eastAsia="Times New Roman" w:hAnsi="Times New Roman"/>
                <w:bCs/>
                <w:sz w:val="18"/>
                <w:szCs w:val="18"/>
                <w:lang w:eastAsia="ru-RU"/>
              </w:rPr>
            </w:pPr>
          </w:p>
        </w:tc>
        <w:tc>
          <w:tcPr>
            <w:tcW w:w="1903" w:type="dxa"/>
            <w:gridSpan w:val="3"/>
            <w:vMerge/>
            <w:tcBorders>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p>
        </w:tc>
        <w:tc>
          <w:tcPr>
            <w:tcW w:w="1372" w:type="dxa"/>
            <w:vMerge/>
            <w:tcBorders>
              <w:left w:val="single" w:sz="4" w:space="0" w:color="auto"/>
              <w:bottom w:val="single" w:sz="4" w:space="0" w:color="auto"/>
              <w:right w:val="single" w:sz="4" w:space="0" w:color="auto"/>
            </w:tcBorders>
          </w:tcPr>
          <w:p w:rsidR="00BC675F" w:rsidRPr="00193AA2" w:rsidRDefault="00BC675F" w:rsidP="00EA7B25">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1000,0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139"/>
              <w:rPr>
                <w:rFonts w:ascii="Times New Roman" w:eastAsia="Times New Roman" w:hAnsi="Times New Roman"/>
                <w:sz w:val="18"/>
                <w:szCs w:val="18"/>
                <w:lang w:eastAsia="ru-RU"/>
              </w:rPr>
            </w:pPr>
            <w:r>
              <w:rPr>
                <w:rFonts w:ascii="Times New Roman" w:eastAsia="Times New Roman" w:hAnsi="Times New Roman"/>
                <w:sz w:val="18"/>
                <w:szCs w:val="18"/>
                <w:lang w:eastAsia="ru-RU"/>
              </w:rPr>
              <w:t>к</w:t>
            </w:r>
            <w:r w:rsidRPr="00193AA2">
              <w:rPr>
                <w:rFonts w:ascii="Times New Roman" w:eastAsia="Times New Roman" w:hAnsi="Times New Roman"/>
                <w:sz w:val="18"/>
                <w:szCs w:val="18"/>
                <w:lang w:eastAsia="ru-RU"/>
              </w:rPr>
              <w:t>апітальний ремонт -</w:t>
            </w:r>
            <w:r w:rsidRPr="00193AA2">
              <w:rPr>
                <w:rFonts w:ascii="Times New Roman" w:eastAsia="Times New Roman" w:hAnsi="Times New Roman"/>
                <w:sz w:val="18"/>
                <w:szCs w:val="18"/>
                <w:lang w:val="ru-RU" w:eastAsia="ru-RU"/>
              </w:rPr>
              <w:t xml:space="preserve"> </w:t>
            </w:r>
            <w:r w:rsidRPr="00193AA2">
              <w:rPr>
                <w:rFonts w:ascii="Times New Roman" w:eastAsia="Times New Roman" w:hAnsi="Times New Roman"/>
                <w:sz w:val="18"/>
                <w:szCs w:val="18"/>
                <w:lang w:eastAsia="ru-RU"/>
              </w:rPr>
              <w:t>оснащення наявного житлового фонду будинковими засобами обліку води та регулювання споживання води</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sz w:val="18"/>
                <w:szCs w:val="18"/>
              </w:rPr>
            </w:pPr>
            <w:r>
              <w:rPr>
                <w:rFonts w:ascii="Times New Roman" w:eastAsia="Times New Roman" w:hAnsi="Times New Roman"/>
                <w:sz w:val="18"/>
                <w:szCs w:val="18"/>
              </w:rPr>
              <w:t>в</w:t>
            </w:r>
            <w:r w:rsidRPr="00193AA2">
              <w:rPr>
                <w:rFonts w:ascii="Times New Roman" w:eastAsia="Times New Roman" w:hAnsi="Times New Roman"/>
                <w:sz w:val="18"/>
                <w:szCs w:val="18"/>
              </w:rPr>
              <w:t xml:space="preserve"> 50 будинках</w:t>
            </w:r>
          </w:p>
          <w:p w:rsidR="00BC675F" w:rsidRPr="00193AA2" w:rsidRDefault="00BC675F" w:rsidP="00EA7B25">
            <w:pPr>
              <w:autoSpaceDE w:val="0"/>
              <w:autoSpaceDN w:val="0"/>
              <w:adjustRightInd w:val="0"/>
              <w:spacing w:after="0" w:line="240" w:lineRule="auto"/>
              <w:ind w:right="139"/>
              <w:jc w:val="both"/>
              <w:rPr>
                <w:rFonts w:ascii="Times New Roman" w:eastAsia="Times New Roman" w:hAnsi="Times New Roman"/>
                <w:sz w:val="18"/>
                <w:szCs w:val="18"/>
                <w:lang w:eastAsia="ru-RU"/>
              </w:rPr>
            </w:pPr>
          </w:p>
        </w:tc>
      </w:tr>
      <w:tr w:rsidR="00BC675F" w:rsidRPr="00193AA2" w:rsidTr="00EA7B25">
        <w:trPr>
          <w:trHeight w:val="678"/>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autoSpaceDE w:val="0"/>
              <w:autoSpaceDN w:val="0"/>
              <w:adjustRightInd w:val="0"/>
              <w:spacing w:after="0" w:line="240" w:lineRule="auto"/>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11</w:t>
            </w:r>
          </w:p>
        </w:tc>
        <w:tc>
          <w:tcPr>
            <w:tcW w:w="5143" w:type="dxa"/>
            <w:gridSpan w:val="5"/>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rPr>
                <w:rFonts w:ascii="Times New Roman" w:eastAsia="Times New Roman" w:hAnsi="Times New Roman"/>
                <w:sz w:val="18"/>
                <w:szCs w:val="18"/>
                <w:lang w:eastAsia="ru-RU"/>
              </w:rPr>
            </w:pPr>
            <w:r w:rsidRPr="00193AA2">
              <w:rPr>
                <w:rFonts w:ascii="Times New Roman" w:eastAsia="Times New Roman" w:hAnsi="Times New Roman"/>
                <w:sz w:val="18"/>
                <w:szCs w:val="18"/>
                <w:lang w:val="ru-RU" w:eastAsia="ru-RU"/>
              </w:rPr>
              <w:t>Будівництво, реконструкція та капітальний ремонт мереж водопостачання  та водовідведення, каналізаційних колекторів, в т. ч. на не каналізованих вулицях міста</w:t>
            </w:r>
            <w:r w:rsidRPr="00193AA2">
              <w:rPr>
                <w:rFonts w:ascii="Times New Roman" w:eastAsia="Times New Roman" w:hAnsi="Times New Roman"/>
                <w:sz w:val="18"/>
                <w:szCs w:val="18"/>
                <w:lang w:eastAsia="ru-RU"/>
              </w:rPr>
              <w:t xml:space="preserve"> та розробка ПКД</w:t>
            </w:r>
          </w:p>
        </w:tc>
        <w:tc>
          <w:tcPr>
            <w:tcW w:w="1868" w:type="dxa"/>
            <w:vMerge w:val="restart"/>
            <w:tcBorders>
              <w:top w:val="single" w:sz="4" w:space="0" w:color="auto"/>
              <w:left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управління житлово-комунального господарства, благоустрою та екології</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10000,0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139"/>
              <w:rPr>
                <w:rFonts w:ascii="Times New Roman" w:eastAsia="Times New Roman" w:hAnsi="Times New Roman"/>
                <w:color w:val="00B050"/>
                <w:sz w:val="18"/>
                <w:szCs w:val="18"/>
              </w:rPr>
            </w:pPr>
            <w:r>
              <w:rPr>
                <w:rFonts w:ascii="Times New Roman" w:eastAsia="Times New Roman" w:hAnsi="Times New Roman"/>
                <w:sz w:val="18"/>
                <w:szCs w:val="18"/>
                <w:lang w:val="ru-RU" w:eastAsia="ru-RU"/>
              </w:rPr>
              <w:t>з</w:t>
            </w:r>
            <w:r w:rsidRPr="00193AA2">
              <w:rPr>
                <w:rFonts w:ascii="Times New Roman" w:eastAsia="Times New Roman" w:hAnsi="Times New Roman"/>
                <w:sz w:val="18"/>
                <w:szCs w:val="18"/>
                <w:lang w:val="ru-RU" w:eastAsia="ru-RU"/>
              </w:rPr>
              <w:t>абезпечення мешканців послугами централізованого водопостачання та водовідведення</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sz w:val="18"/>
                <w:szCs w:val="18"/>
              </w:rPr>
            </w:pPr>
            <w:r w:rsidRPr="00193AA2">
              <w:rPr>
                <w:rFonts w:ascii="Times New Roman" w:hAnsi="Times New Roman"/>
                <w:sz w:val="18"/>
                <w:szCs w:val="18"/>
              </w:rPr>
              <w:t>6 об'єктів</w:t>
            </w:r>
          </w:p>
        </w:tc>
      </w:tr>
      <w:tr w:rsidR="00BC675F" w:rsidRPr="00193AA2" w:rsidTr="00EA7B25">
        <w:trPr>
          <w:trHeight w:val="498"/>
          <w:jc w:val="center"/>
        </w:trPr>
        <w:tc>
          <w:tcPr>
            <w:tcW w:w="565" w:type="dxa"/>
            <w:vMerge w:val="restart"/>
            <w:tcBorders>
              <w:top w:val="single" w:sz="4" w:space="0" w:color="auto"/>
              <w:left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sz w:val="18"/>
                <w:szCs w:val="18"/>
              </w:rPr>
            </w:pPr>
            <w:r w:rsidRPr="00193AA2">
              <w:rPr>
                <w:rFonts w:ascii="Times New Roman" w:eastAsia="Times New Roman" w:hAnsi="Times New Roman"/>
                <w:bCs/>
                <w:sz w:val="18"/>
                <w:szCs w:val="18"/>
              </w:rPr>
              <w:t>12</w:t>
            </w:r>
          </w:p>
        </w:tc>
        <w:tc>
          <w:tcPr>
            <w:tcW w:w="5143" w:type="dxa"/>
            <w:gridSpan w:val="5"/>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rPr>
                <w:rFonts w:ascii="Times New Roman" w:eastAsia="Times New Roman" w:hAnsi="Times New Roman"/>
                <w:bCs/>
                <w:color w:val="000000"/>
                <w:sz w:val="18"/>
                <w:szCs w:val="18"/>
                <w:lang w:eastAsia="ru-RU"/>
              </w:rPr>
            </w:pPr>
            <w:r w:rsidRPr="00193AA2">
              <w:rPr>
                <w:rFonts w:ascii="Times New Roman" w:hAnsi="Times New Roman"/>
                <w:color w:val="538135"/>
                <w:sz w:val="18"/>
                <w:szCs w:val="18"/>
              </w:rPr>
              <w:t xml:space="preserve"> </w:t>
            </w:r>
            <w:r w:rsidRPr="00193AA2">
              <w:rPr>
                <w:rFonts w:ascii="Times New Roman" w:hAnsi="Times New Roman"/>
                <w:color w:val="000000"/>
                <w:sz w:val="18"/>
                <w:szCs w:val="18"/>
              </w:rPr>
              <w:t xml:space="preserve">Модернізація існуючої та розбудова нової інфраструктури в тому  числі  </w:t>
            </w:r>
          </w:p>
        </w:tc>
        <w:tc>
          <w:tcPr>
            <w:tcW w:w="1868" w:type="dxa"/>
            <w:vMerge/>
            <w:tcBorders>
              <w:left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68320,0-</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28000,0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w:t>
            </w:r>
          </w:p>
        </w:tc>
        <w:tc>
          <w:tcPr>
            <w:tcW w:w="2394" w:type="dxa"/>
            <w:gridSpan w:val="2"/>
            <w:vMerge w:val="restart"/>
            <w:tcBorders>
              <w:top w:val="single" w:sz="4" w:space="0" w:color="auto"/>
              <w:left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B050"/>
                <w:sz w:val="18"/>
                <w:szCs w:val="18"/>
              </w:rPr>
            </w:pPr>
            <w:r>
              <w:rPr>
                <w:rFonts w:ascii="Times New Roman" w:hAnsi="Times New Roman"/>
                <w:sz w:val="18"/>
                <w:szCs w:val="18"/>
              </w:rPr>
              <w:t>з</w:t>
            </w:r>
            <w:r w:rsidRPr="00193AA2">
              <w:rPr>
                <w:rFonts w:ascii="Times New Roman" w:hAnsi="Times New Roman"/>
                <w:sz w:val="18"/>
                <w:szCs w:val="18"/>
              </w:rPr>
              <w:t>меншення підтоплень вулиць та територій міста при паводкових опадах</w:t>
            </w:r>
          </w:p>
        </w:tc>
        <w:tc>
          <w:tcPr>
            <w:tcW w:w="1669" w:type="dxa"/>
            <w:tcBorders>
              <w:top w:val="single" w:sz="4" w:space="0" w:color="auto"/>
              <w:left w:val="single" w:sz="4" w:space="0" w:color="auto"/>
              <w:right w:val="single" w:sz="4" w:space="0" w:color="auto"/>
            </w:tcBorders>
          </w:tcPr>
          <w:p w:rsidR="00BC675F" w:rsidRPr="00193AA2" w:rsidRDefault="00BC675F" w:rsidP="00EA7B25">
            <w:pPr>
              <w:spacing w:after="0" w:line="240" w:lineRule="auto"/>
              <w:ind w:right="139"/>
              <w:rPr>
                <w:sz w:val="18"/>
                <w:szCs w:val="18"/>
              </w:rPr>
            </w:pPr>
            <w:r w:rsidRPr="00193AA2">
              <w:rPr>
                <w:rFonts w:ascii="Times New Roman" w:hAnsi="Times New Roman"/>
                <w:sz w:val="18"/>
                <w:szCs w:val="18"/>
              </w:rPr>
              <w:t xml:space="preserve">3 об’єкти </w:t>
            </w:r>
          </w:p>
        </w:tc>
      </w:tr>
      <w:tr w:rsidR="00BC675F" w:rsidRPr="00193AA2" w:rsidTr="00EA7B25">
        <w:trPr>
          <w:trHeight w:val="357"/>
          <w:jc w:val="center"/>
        </w:trPr>
        <w:tc>
          <w:tcPr>
            <w:tcW w:w="565" w:type="dxa"/>
            <w:vMerge/>
            <w:tcBorders>
              <w:left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rPr>
            </w:pPr>
          </w:p>
        </w:tc>
        <w:tc>
          <w:tcPr>
            <w:tcW w:w="5143" w:type="dxa"/>
            <w:gridSpan w:val="5"/>
            <w:tcBorders>
              <w:top w:val="single" w:sz="4" w:space="0" w:color="auto"/>
              <w:left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rPr>
            </w:pPr>
            <w:r w:rsidRPr="00193AA2">
              <w:rPr>
                <w:rFonts w:ascii="Times New Roman" w:eastAsia="Times New Roman" w:hAnsi="Times New Roman"/>
                <w:bCs/>
                <w:sz w:val="18"/>
                <w:szCs w:val="18"/>
              </w:rPr>
              <w:t>будівництво дощового колектора по вул. Галицькій в м. Тернополі</w:t>
            </w:r>
          </w:p>
        </w:tc>
        <w:tc>
          <w:tcPr>
            <w:tcW w:w="1868" w:type="dxa"/>
            <w:vMerge/>
            <w:tcBorders>
              <w:left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p>
        </w:tc>
        <w:tc>
          <w:tcPr>
            <w:tcW w:w="1372" w:type="dxa"/>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68320,0</w:t>
            </w:r>
          </w:p>
        </w:tc>
        <w:tc>
          <w:tcPr>
            <w:tcW w:w="1442" w:type="dxa"/>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17080,0</w:t>
            </w:r>
          </w:p>
        </w:tc>
        <w:tc>
          <w:tcPr>
            <w:tcW w:w="1277" w:type="dxa"/>
            <w:gridSpan w:val="2"/>
            <w:tcBorders>
              <w:top w:val="single" w:sz="4" w:space="0" w:color="auto"/>
              <w:left w:val="single" w:sz="4" w:space="0" w:color="auto"/>
              <w:right w:val="single" w:sz="4" w:space="0" w:color="auto"/>
            </w:tcBorders>
          </w:tcPr>
          <w:p w:rsidR="00BC675F" w:rsidRPr="00193AA2" w:rsidRDefault="00BC675F" w:rsidP="00EA7B25">
            <w:pPr>
              <w:spacing w:after="0" w:line="240" w:lineRule="auto"/>
              <w:ind w:left="-37"/>
              <w:jc w:val="center"/>
              <w:rPr>
                <w:rFonts w:ascii="Times New Roman" w:eastAsia="Times New Roman" w:hAnsi="Times New Roman"/>
                <w:sz w:val="18"/>
                <w:szCs w:val="18"/>
                <w:lang w:eastAsia="ru-RU"/>
              </w:rPr>
            </w:pPr>
            <w:r w:rsidRPr="00193AA2">
              <w:rPr>
                <w:rFonts w:ascii="Times New Roman" w:eastAsia="Times New Roman" w:hAnsi="Times New Roman"/>
                <w:sz w:val="18"/>
                <w:szCs w:val="18"/>
                <w:lang w:eastAsia="ru-RU"/>
              </w:rPr>
              <w:t>-</w:t>
            </w:r>
          </w:p>
        </w:tc>
        <w:tc>
          <w:tcPr>
            <w:tcW w:w="2394" w:type="dxa"/>
            <w:gridSpan w:val="2"/>
            <w:vMerge/>
            <w:tcBorders>
              <w:left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sz w:val="18"/>
                <w:szCs w:val="18"/>
              </w:rPr>
            </w:pPr>
          </w:p>
        </w:tc>
        <w:tc>
          <w:tcPr>
            <w:tcW w:w="1669" w:type="dxa"/>
            <w:tcBorders>
              <w:left w:val="single" w:sz="4" w:space="0" w:color="auto"/>
              <w:right w:val="single" w:sz="4" w:space="0" w:color="auto"/>
            </w:tcBorders>
          </w:tcPr>
          <w:p w:rsidR="00BC675F" w:rsidRPr="00193AA2" w:rsidRDefault="00BC675F" w:rsidP="00EA7B25">
            <w:pPr>
              <w:spacing w:after="0" w:line="240" w:lineRule="auto"/>
              <w:ind w:right="139"/>
              <w:jc w:val="both"/>
              <w:rPr>
                <w:rFonts w:ascii="Times New Roman" w:hAnsi="Times New Roman"/>
                <w:sz w:val="18"/>
                <w:szCs w:val="18"/>
                <w:lang w:eastAsia="it-IT"/>
              </w:rPr>
            </w:pPr>
            <w:r w:rsidRPr="00193AA2">
              <w:rPr>
                <w:rFonts w:ascii="Times New Roman" w:hAnsi="Times New Roman"/>
                <w:sz w:val="18"/>
                <w:szCs w:val="18"/>
                <w:lang w:eastAsia="it-IT"/>
              </w:rPr>
              <w:t xml:space="preserve">будівництво дощового колектора К2 – </w:t>
            </w:r>
            <w:smartTag w:uri="urn:schemas-microsoft-com:office:smarttags" w:element="metricconverter">
              <w:smartTagPr>
                <w:attr w:name="ProductID" w:val="1982 м"/>
              </w:smartTagPr>
              <w:r w:rsidRPr="00193AA2">
                <w:rPr>
                  <w:rFonts w:ascii="Times New Roman" w:hAnsi="Times New Roman"/>
                  <w:sz w:val="18"/>
                  <w:szCs w:val="18"/>
                  <w:lang w:eastAsia="it-IT"/>
                </w:rPr>
                <w:t>1982 м</w:t>
              </w:r>
            </w:smartTag>
            <w:r w:rsidRPr="00193AA2">
              <w:rPr>
                <w:rFonts w:ascii="Times New Roman" w:hAnsi="Times New Roman"/>
                <w:sz w:val="18"/>
                <w:szCs w:val="18"/>
                <w:lang w:eastAsia="it-IT"/>
              </w:rPr>
              <w:t>;</w:t>
            </w:r>
          </w:p>
          <w:p w:rsidR="00BC675F" w:rsidRPr="00193AA2" w:rsidRDefault="00BC675F" w:rsidP="00EA7B25">
            <w:pPr>
              <w:spacing w:after="0" w:line="240" w:lineRule="auto"/>
              <w:ind w:right="139"/>
              <w:jc w:val="both"/>
              <w:rPr>
                <w:rFonts w:ascii="Times New Roman" w:hAnsi="Times New Roman"/>
                <w:bCs/>
                <w:sz w:val="18"/>
                <w:szCs w:val="18"/>
                <w:shd w:val="clear" w:color="auto" w:fill="F8F9FA"/>
              </w:rPr>
            </w:pPr>
            <w:r w:rsidRPr="00193AA2">
              <w:rPr>
                <w:rFonts w:ascii="Times New Roman" w:hAnsi="Times New Roman"/>
                <w:sz w:val="18"/>
                <w:szCs w:val="18"/>
                <w:lang w:eastAsia="it-IT"/>
              </w:rPr>
              <w:t xml:space="preserve">-зовнішня водопровідна мережа </w:t>
            </w:r>
            <w:r w:rsidRPr="00193AA2">
              <w:rPr>
                <w:rFonts w:ascii="Times New Roman" w:hAnsi="Times New Roman"/>
                <w:bCs/>
                <w:sz w:val="18"/>
                <w:szCs w:val="18"/>
                <w:shd w:val="clear" w:color="auto" w:fill="F8F9FA"/>
              </w:rPr>
              <w:t xml:space="preserve">– </w:t>
            </w:r>
            <w:smartTag w:uri="urn:schemas-microsoft-com:office:smarttags" w:element="metricconverter">
              <w:smartTagPr>
                <w:attr w:name="ProductID" w:val="984 м"/>
              </w:smartTagPr>
              <w:r w:rsidRPr="00193AA2">
                <w:rPr>
                  <w:rFonts w:ascii="Times New Roman" w:hAnsi="Times New Roman"/>
                  <w:bCs/>
                  <w:sz w:val="18"/>
                  <w:szCs w:val="18"/>
                  <w:shd w:val="clear" w:color="auto" w:fill="F8F9FA"/>
                </w:rPr>
                <w:t>984 м</w:t>
              </w:r>
            </w:smartTag>
            <w:r w:rsidRPr="00193AA2">
              <w:rPr>
                <w:rFonts w:ascii="Times New Roman" w:hAnsi="Times New Roman"/>
                <w:bCs/>
                <w:sz w:val="18"/>
                <w:szCs w:val="18"/>
                <w:shd w:val="clear" w:color="auto" w:fill="F8F9FA"/>
              </w:rPr>
              <w:t>;</w:t>
            </w:r>
          </w:p>
          <w:p w:rsidR="00BC675F" w:rsidRPr="00193AA2" w:rsidRDefault="00BC675F" w:rsidP="00EA7B25">
            <w:pPr>
              <w:spacing w:after="0" w:line="240" w:lineRule="auto"/>
              <w:ind w:right="139"/>
              <w:rPr>
                <w:rFonts w:ascii="Times New Roman" w:eastAsia="Times New Roman" w:hAnsi="Times New Roman"/>
                <w:sz w:val="18"/>
                <w:szCs w:val="18"/>
              </w:rPr>
            </w:pPr>
            <w:r w:rsidRPr="00193AA2">
              <w:rPr>
                <w:rFonts w:ascii="Times New Roman" w:hAnsi="Times New Roman"/>
                <w:bCs/>
                <w:sz w:val="18"/>
                <w:szCs w:val="18"/>
                <w:shd w:val="clear" w:color="auto" w:fill="F8F9FA"/>
              </w:rPr>
              <w:t>-зовнішня мережа каналізації К1 – 120</w:t>
            </w:r>
          </w:p>
        </w:tc>
      </w:tr>
      <w:tr w:rsidR="00BC675F" w:rsidRPr="00193AA2" w:rsidTr="00EA7B25">
        <w:trPr>
          <w:trHeight w:val="206"/>
          <w:jc w:val="center"/>
        </w:trPr>
        <w:tc>
          <w:tcPr>
            <w:tcW w:w="15730" w:type="dxa"/>
            <w:gridSpan w:val="14"/>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720"/>
              </w:tabs>
              <w:spacing w:after="0" w:line="240" w:lineRule="auto"/>
              <w:ind w:right="139"/>
              <w:jc w:val="center"/>
              <w:rPr>
                <w:rFonts w:ascii="Times New Roman" w:eastAsia="Times New Roman" w:hAnsi="Times New Roman"/>
                <w:b/>
                <w:spacing w:val="-6"/>
                <w:sz w:val="18"/>
                <w:szCs w:val="18"/>
                <w:lang w:eastAsia="ru-RU"/>
              </w:rPr>
            </w:pPr>
            <w:r w:rsidRPr="00193AA2">
              <w:rPr>
                <w:rFonts w:ascii="Times New Roman" w:hAnsi="Times New Roman"/>
                <w:b/>
                <w:color w:val="000000"/>
                <w:sz w:val="18"/>
                <w:szCs w:val="18"/>
              </w:rPr>
              <w:t xml:space="preserve">2.2 Транспорт </w:t>
            </w:r>
          </w:p>
        </w:tc>
      </w:tr>
      <w:tr w:rsidR="00BC675F" w:rsidRPr="00193AA2" w:rsidTr="00EA7B25">
        <w:trPr>
          <w:jc w:val="center"/>
        </w:trPr>
        <w:tc>
          <w:tcPr>
            <w:tcW w:w="565" w:type="dxa"/>
            <w:vMerge w:val="restart"/>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widowControl w:val="0"/>
              <w:suppressAutoHyphens/>
              <w:autoSpaceDE w:val="0"/>
              <w:spacing w:after="0" w:line="240" w:lineRule="auto"/>
              <w:rPr>
                <w:rFonts w:ascii="Times New Roman" w:eastAsia="Times New Roman" w:hAnsi="Times New Roman"/>
                <w:sz w:val="18"/>
                <w:szCs w:val="18"/>
                <w:lang w:eastAsia="ru-RU"/>
              </w:rPr>
            </w:pPr>
            <w:r w:rsidRPr="00193AA2">
              <w:rPr>
                <w:rFonts w:ascii="Times New Roman" w:eastAsia="Times New Roman" w:hAnsi="Times New Roman"/>
                <w:sz w:val="18"/>
                <w:szCs w:val="18"/>
                <w:lang w:eastAsia="ru-RU"/>
              </w:rPr>
              <w:t>1</w:t>
            </w:r>
          </w:p>
        </w:tc>
        <w:tc>
          <w:tcPr>
            <w:tcW w:w="5143" w:type="dxa"/>
            <w:gridSpan w:val="5"/>
            <w:vMerge w:val="restart"/>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Bodytext20"/>
              <w:shd w:val="clear" w:color="auto" w:fill="auto"/>
              <w:tabs>
                <w:tab w:val="num" w:pos="360"/>
              </w:tabs>
              <w:spacing w:before="0" w:after="0" w:line="240" w:lineRule="auto"/>
              <w:ind w:left="56" w:firstLine="0"/>
              <w:jc w:val="both"/>
              <w:rPr>
                <w:color w:val="000000"/>
                <w:sz w:val="18"/>
                <w:szCs w:val="18"/>
                <w:lang w:eastAsia="uk-UA" w:bidi="uk-UA"/>
              </w:rPr>
            </w:pPr>
            <w:r w:rsidRPr="00193AA2">
              <w:rPr>
                <w:color w:val="000000"/>
                <w:sz w:val="18"/>
                <w:szCs w:val="18"/>
                <w:lang w:eastAsia="uk-UA"/>
              </w:rPr>
              <w:t xml:space="preserve">Оновлення рухомого складу комунального транспорту за рахунок коштів міського бюджетів, коштів інвесторів та  кредитних коштів </w:t>
            </w:r>
          </w:p>
          <w:p w:rsidR="00BC675F" w:rsidRPr="00193AA2" w:rsidRDefault="00BC675F" w:rsidP="00EA7B25">
            <w:pPr>
              <w:spacing w:after="0" w:line="240" w:lineRule="auto"/>
              <w:rPr>
                <w:rFonts w:ascii="Times New Roman" w:eastAsia="Times New Roman" w:hAnsi="Times New Roman"/>
                <w:color w:val="000000"/>
                <w:sz w:val="18"/>
                <w:szCs w:val="18"/>
              </w:rPr>
            </w:pPr>
          </w:p>
        </w:tc>
        <w:tc>
          <w:tcPr>
            <w:tcW w:w="1868" w:type="dxa"/>
            <w:vMerge w:val="restart"/>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управління транспорту, комунікацій та зв’язку</w:t>
            </w:r>
          </w:p>
          <w:p w:rsidR="00BC675F" w:rsidRPr="00193AA2" w:rsidRDefault="00BC675F" w:rsidP="00EA7B25">
            <w:pPr>
              <w:keepLines/>
              <w:spacing w:after="0" w:line="240" w:lineRule="auto"/>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 xml:space="preserve">КП «Тернопільелектро-транс» </w:t>
            </w:r>
          </w:p>
          <w:p w:rsidR="00BC675F" w:rsidRPr="00193AA2" w:rsidRDefault="00BC675F" w:rsidP="00EA7B25">
            <w:pPr>
              <w:keepLines/>
              <w:spacing w:after="0" w:line="240" w:lineRule="auto"/>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КП «Міськавтотранс»</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25000,0 </w:t>
            </w:r>
          </w:p>
          <w:p w:rsidR="00BC675F" w:rsidRPr="00193AA2" w:rsidRDefault="00BC675F" w:rsidP="00EA7B25">
            <w:pPr>
              <w:spacing w:after="0" w:line="240" w:lineRule="auto"/>
              <w:rPr>
                <w:rFonts w:ascii="Times New Roman" w:eastAsia="Times New Roman" w:hAnsi="Times New Roman"/>
                <w:color w:val="000000"/>
                <w:sz w:val="18"/>
                <w:szCs w:val="18"/>
              </w:rPr>
            </w:pPr>
          </w:p>
          <w:p w:rsidR="00BC675F" w:rsidRPr="00193AA2" w:rsidRDefault="00BC675F" w:rsidP="00EA7B25">
            <w:pPr>
              <w:spacing w:after="0" w:line="240" w:lineRule="auto"/>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87"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851"/>
                <w:tab w:val="num" w:pos="1070"/>
              </w:tabs>
              <w:spacing w:after="0" w:line="240" w:lineRule="auto"/>
              <w:ind w:right="139"/>
              <w:jc w:val="both"/>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п</w:t>
            </w:r>
            <w:r w:rsidRPr="00193AA2">
              <w:rPr>
                <w:rFonts w:ascii="Times New Roman" w:eastAsia="Times New Roman" w:hAnsi="Times New Roman"/>
                <w:color w:val="000000"/>
                <w:sz w:val="18"/>
                <w:szCs w:val="18"/>
                <w:lang w:eastAsia="ru-RU"/>
              </w:rPr>
              <w:t>ідвищення комфортності громадського транспорту</w:t>
            </w:r>
          </w:p>
        </w:tc>
        <w:tc>
          <w:tcPr>
            <w:tcW w:w="1676"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50 одиниць б/к автобусів іноземного виробництва;</w:t>
            </w:r>
          </w:p>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hAnsi="Times New Roman"/>
                <w:color w:val="000000"/>
                <w:sz w:val="18"/>
                <w:szCs w:val="18"/>
              </w:rPr>
              <w:t>придбання  б/к тролейбусів іноземного виробництва</w:t>
            </w:r>
          </w:p>
        </w:tc>
      </w:tr>
      <w:tr w:rsidR="00BC675F" w:rsidRPr="00193AA2" w:rsidTr="00EA7B25">
        <w:trPr>
          <w:trHeight w:val="221"/>
          <w:jc w:val="center"/>
        </w:trPr>
        <w:tc>
          <w:tcPr>
            <w:tcW w:w="565" w:type="dxa"/>
            <w:vMerge/>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color w:val="FF0000"/>
                <w:sz w:val="18"/>
                <w:szCs w:val="18"/>
                <w:lang w:eastAsia="ru-RU"/>
              </w:rPr>
            </w:pPr>
          </w:p>
        </w:tc>
        <w:tc>
          <w:tcPr>
            <w:tcW w:w="5143" w:type="dxa"/>
            <w:gridSpan w:val="5"/>
            <w:vMerge/>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color w:val="000000"/>
                <w:sz w:val="18"/>
                <w:szCs w:val="18"/>
              </w:rPr>
            </w:pPr>
          </w:p>
        </w:tc>
        <w:tc>
          <w:tcPr>
            <w:tcW w:w="1868" w:type="dxa"/>
            <w:vMerge/>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color w:val="000000"/>
                <w:sz w:val="18"/>
                <w:szCs w:val="18"/>
                <w:lang w:eastAsia="ru-RU"/>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5500,0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87"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color w:val="000000"/>
                <w:sz w:val="18"/>
                <w:szCs w:val="18"/>
                <w:lang w:eastAsia="ru-RU"/>
              </w:rPr>
            </w:pPr>
          </w:p>
        </w:tc>
        <w:tc>
          <w:tcPr>
            <w:tcW w:w="1676"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color w:val="000000"/>
                <w:sz w:val="18"/>
                <w:szCs w:val="18"/>
                <w:lang w:eastAsia="ru-RU"/>
              </w:rPr>
            </w:pPr>
            <w:r w:rsidRPr="00193AA2">
              <w:rPr>
                <w:rFonts w:ascii="Times New Roman" w:hAnsi="Times New Roman"/>
                <w:color w:val="000000"/>
                <w:sz w:val="18"/>
                <w:szCs w:val="18"/>
              </w:rPr>
              <w:t>проведення капітального ремонту тролейбусів «Шкода»</w:t>
            </w:r>
          </w:p>
        </w:tc>
      </w:tr>
      <w:tr w:rsidR="00BC675F" w:rsidRPr="00193AA2" w:rsidTr="00EA7B25">
        <w:trPr>
          <w:trHeight w:val="367"/>
          <w:jc w:val="center"/>
        </w:trPr>
        <w:tc>
          <w:tcPr>
            <w:tcW w:w="565" w:type="dxa"/>
            <w:vMerge/>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color w:val="FF0000"/>
                <w:sz w:val="18"/>
                <w:szCs w:val="18"/>
                <w:lang w:eastAsia="ru-RU"/>
              </w:rPr>
            </w:pPr>
          </w:p>
        </w:tc>
        <w:tc>
          <w:tcPr>
            <w:tcW w:w="5143" w:type="dxa"/>
            <w:gridSpan w:val="5"/>
            <w:vMerge/>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color w:val="000000"/>
                <w:sz w:val="18"/>
                <w:szCs w:val="18"/>
              </w:rPr>
            </w:pPr>
          </w:p>
        </w:tc>
        <w:tc>
          <w:tcPr>
            <w:tcW w:w="1868" w:type="dxa"/>
            <w:vMerge/>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color w:val="000000"/>
                <w:sz w:val="18"/>
                <w:szCs w:val="18"/>
                <w:lang w:eastAsia="ru-RU"/>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14428,0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61000,0</w:t>
            </w:r>
          </w:p>
        </w:tc>
        <w:tc>
          <w:tcPr>
            <w:tcW w:w="2387"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color w:val="000000"/>
                <w:sz w:val="18"/>
                <w:szCs w:val="18"/>
                <w:lang w:eastAsia="ru-RU"/>
              </w:rPr>
            </w:pPr>
          </w:p>
        </w:tc>
        <w:tc>
          <w:tcPr>
            <w:tcW w:w="1676"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color w:val="000000"/>
                <w:sz w:val="18"/>
                <w:szCs w:val="18"/>
                <w:lang w:eastAsia="ru-RU"/>
              </w:rPr>
            </w:pPr>
            <w:r w:rsidRPr="00193AA2">
              <w:rPr>
                <w:rFonts w:ascii="Times New Roman" w:hAnsi="Times New Roman"/>
                <w:color w:val="000000"/>
                <w:sz w:val="18"/>
                <w:szCs w:val="18"/>
              </w:rPr>
              <w:t xml:space="preserve">придбання 15 нових автобусів з врахуванням </w:t>
            </w:r>
            <w:r w:rsidRPr="00193AA2">
              <w:rPr>
                <w:rFonts w:ascii="Times New Roman" w:hAnsi="Times New Roman"/>
                <w:color w:val="000000"/>
                <w:sz w:val="18"/>
                <w:szCs w:val="18"/>
              </w:rPr>
              <w:lastRenderedPageBreak/>
              <w:t>правовідносин  (</w:t>
            </w:r>
            <w:r w:rsidRPr="00193AA2">
              <w:rPr>
                <w:rFonts w:ascii="Times New Roman" w:hAnsi="Times New Roman"/>
                <w:color w:val="000000"/>
                <w:sz w:val="18"/>
                <w:szCs w:val="18"/>
                <w:lang w:val="en-US"/>
              </w:rPr>
              <w:t>Fidic</w:t>
            </w:r>
            <w:r w:rsidRPr="00193AA2">
              <w:rPr>
                <w:rFonts w:ascii="Times New Roman" w:hAnsi="Times New Roman"/>
                <w:color w:val="000000"/>
                <w:sz w:val="18"/>
                <w:szCs w:val="18"/>
              </w:rPr>
              <w:t>-</w:t>
            </w:r>
            <w:r w:rsidRPr="00193AA2">
              <w:rPr>
                <w:rFonts w:ascii="Times New Roman" w:hAnsi="Times New Roman"/>
                <w:color w:val="000000"/>
                <w:sz w:val="18"/>
                <w:szCs w:val="18"/>
                <w:lang w:val="en-US"/>
              </w:rPr>
              <w:t>Redi</w:t>
            </w:r>
            <w:r w:rsidRPr="00193AA2">
              <w:rPr>
                <w:rFonts w:ascii="Times New Roman" w:hAnsi="Times New Roman"/>
                <w:color w:val="000000"/>
                <w:sz w:val="18"/>
                <w:szCs w:val="18"/>
              </w:rPr>
              <w:t>)</w:t>
            </w:r>
          </w:p>
        </w:tc>
      </w:tr>
      <w:tr w:rsidR="00BC675F" w:rsidRPr="00193AA2" w:rsidTr="00EA7B25">
        <w:trPr>
          <w:trHeight w:val="367"/>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widowControl w:val="0"/>
              <w:suppressAutoHyphens/>
              <w:autoSpaceDE w:val="0"/>
              <w:spacing w:after="0" w:line="240" w:lineRule="auto"/>
              <w:rPr>
                <w:rFonts w:ascii="Times New Roman" w:eastAsia="Times New Roman" w:hAnsi="Times New Roman"/>
                <w:sz w:val="18"/>
                <w:szCs w:val="18"/>
                <w:lang w:eastAsia="ru-RU"/>
              </w:rPr>
            </w:pPr>
            <w:r w:rsidRPr="00193AA2">
              <w:rPr>
                <w:rFonts w:ascii="Times New Roman" w:eastAsia="Times New Roman" w:hAnsi="Times New Roman"/>
                <w:sz w:val="18"/>
                <w:szCs w:val="18"/>
                <w:lang w:eastAsia="ru-RU"/>
              </w:rPr>
              <w:lastRenderedPageBreak/>
              <w:t>2</w:t>
            </w:r>
          </w:p>
        </w:tc>
        <w:tc>
          <w:tcPr>
            <w:tcW w:w="5143" w:type="dxa"/>
            <w:gridSpan w:val="5"/>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851"/>
              </w:tabs>
              <w:spacing w:after="0" w:line="240" w:lineRule="auto"/>
              <w:jc w:val="both"/>
              <w:rPr>
                <w:rFonts w:ascii="Times New Roman" w:eastAsia="Times New Roman" w:hAnsi="Times New Roman"/>
                <w:color w:val="000000"/>
                <w:sz w:val="18"/>
                <w:szCs w:val="18"/>
                <w:lang w:eastAsia="uk-UA"/>
              </w:rPr>
            </w:pPr>
            <w:r w:rsidRPr="00193AA2">
              <w:rPr>
                <w:rFonts w:ascii="Times New Roman" w:hAnsi="Times New Roman"/>
                <w:color w:val="000000"/>
                <w:sz w:val="18"/>
                <w:szCs w:val="18"/>
              </w:rPr>
              <w:t>Розвиток та популяризація велосипедного руху</w:t>
            </w:r>
          </w:p>
          <w:p w:rsidR="00BC675F" w:rsidRPr="00193AA2" w:rsidRDefault="00BC675F" w:rsidP="00EA7B25">
            <w:pPr>
              <w:keepLines/>
              <w:spacing w:after="0" w:line="240" w:lineRule="auto"/>
              <w:rPr>
                <w:rFonts w:ascii="Times New Roman" w:eastAsia="Times New Roman" w:hAnsi="Times New Roman"/>
                <w:color w:val="000000"/>
                <w:sz w:val="18"/>
                <w:szCs w:val="18"/>
              </w:rPr>
            </w:pPr>
          </w:p>
        </w:tc>
        <w:tc>
          <w:tcPr>
            <w:tcW w:w="1868"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житлово-комунального господарства, благоустрою та екології,</w:t>
            </w:r>
          </w:p>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відділ технічного нагляду Тернопільської міської ради, будівельні організації</w:t>
            </w:r>
          </w:p>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КП «Об’єднання парків культури і відпочинку» </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2000,0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lang w:eastAsia="uk-UA"/>
              </w:rPr>
            </w:pPr>
            <w:r w:rsidRPr="00193AA2">
              <w:rPr>
                <w:rFonts w:ascii="Times New Roman" w:eastAsia="Times New Roman" w:hAnsi="Times New Roman"/>
                <w:color w:val="000000"/>
                <w:sz w:val="18"/>
                <w:szCs w:val="18"/>
                <w:lang w:eastAsia="uk-UA"/>
              </w:rPr>
              <w:t>створення без бар’єрної, безпечної та зв’язаної веломережі для щоденних трудових поїздок та активного відпочинку</w:t>
            </w:r>
          </w:p>
        </w:tc>
        <w:tc>
          <w:tcPr>
            <w:tcW w:w="1676"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встановлення велостійок, облаштування велодоріжок в парках міста</w:t>
            </w:r>
          </w:p>
        </w:tc>
      </w:tr>
      <w:tr w:rsidR="00BC675F" w:rsidRPr="00193AA2" w:rsidTr="00EA7B25">
        <w:trPr>
          <w:trHeight w:val="367"/>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widowControl w:val="0"/>
              <w:suppressAutoHyphens/>
              <w:autoSpaceDE w:val="0"/>
              <w:spacing w:after="0" w:line="240" w:lineRule="auto"/>
              <w:rPr>
                <w:rFonts w:ascii="Times New Roman" w:eastAsia="Times New Roman" w:hAnsi="Times New Roman"/>
                <w:sz w:val="18"/>
                <w:szCs w:val="18"/>
                <w:lang w:eastAsia="ru-RU"/>
              </w:rPr>
            </w:pPr>
            <w:r w:rsidRPr="00193AA2">
              <w:rPr>
                <w:rFonts w:ascii="Times New Roman" w:eastAsia="Times New Roman" w:hAnsi="Times New Roman"/>
                <w:sz w:val="18"/>
                <w:szCs w:val="18"/>
                <w:lang w:eastAsia="ru-RU"/>
              </w:rPr>
              <w:t>3</w:t>
            </w:r>
          </w:p>
        </w:tc>
        <w:tc>
          <w:tcPr>
            <w:tcW w:w="5143" w:type="dxa"/>
            <w:gridSpan w:val="5"/>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Bodytext20"/>
              <w:numPr>
                <w:ilvl w:val="0"/>
                <w:numId w:val="17"/>
              </w:numPr>
              <w:shd w:val="clear" w:color="auto" w:fill="auto"/>
              <w:tabs>
                <w:tab w:val="clear" w:pos="1070"/>
                <w:tab w:val="num" w:pos="0"/>
                <w:tab w:val="num" w:pos="45"/>
              </w:tabs>
              <w:spacing w:before="0" w:after="0" w:line="240" w:lineRule="auto"/>
              <w:ind w:left="187"/>
              <w:jc w:val="both"/>
              <w:rPr>
                <w:color w:val="000000"/>
                <w:sz w:val="18"/>
                <w:szCs w:val="18"/>
              </w:rPr>
            </w:pPr>
            <w:r w:rsidRPr="00193AA2">
              <w:rPr>
                <w:color w:val="000000"/>
                <w:sz w:val="18"/>
                <w:szCs w:val="18"/>
                <w:lang w:eastAsia="uk-UA"/>
              </w:rPr>
              <w:t>Реконструкція існуючих мереж громадського транспорту</w:t>
            </w:r>
          </w:p>
        </w:tc>
        <w:tc>
          <w:tcPr>
            <w:tcW w:w="1868" w:type="dxa"/>
            <w:vMerge w:val="restart"/>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lang w:eastAsia="ru-RU"/>
              </w:rPr>
            </w:pPr>
            <w:r w:rsidRPr="00193AA2">
              <w:rPr>
                <w:rFonts w:ascii="Times New Roman" w:eastAsia="Times New Roman" w:hAnsi="Times New Roman"/>
                <w:color w:val="000000"/>
                <w:sz w:val="18"/>
                <w:szCs w:val="18"/>
                <w:lang w:eastAsia="ru-RU"/>
              </w:rPr>
              <w:t xml:space="preserve">КП «Тернопільелектро-транс» </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FF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2000,0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FF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hAnsi="Times New Roman"/>
                <w:sz w:val="18"/>
                <w:szCs w:val="18"/>
              </w:rPr>
            </w:pPr>
            <w:r w:rsidRPr="00193AA2">
              <w:rPr>
                <w:rFonts w:ascii="Times New Roman" w:eastAsia="Times New Roman" w:hAnsi="Times New Roman"/>
                <w:sz w:val="18"/>
                <w:szCs w:val="18"/>
                <w:lang w:eastAsia="ru-RU"/>
              </w:rPr>
              <w:t>підвищення комфортності громадського транспорту</w:t>
            </w:r>
          </w:p>
        </w:tc>
        <w:tc>
          <w:tcPr>
            <w:tcW w:w="1676"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sz w:val="18"/>
                <w:szCs w:val="18"/>
                <w:lang w:eastAsia="ru-RU"/>
              </w:rPr>
            </w:pPr>
            <w:r>
              <w:rPr>
                <w:rFonts w:ascii="Times New Roman" w:eastAsia="Times New Roman" w:hAnsi="Times New Roman"/>
                <w:sz w:val="18"/>
                <w:szCs w:val="18"/>
                <w:lang w:eastAsia="ru-RU"/>
              </w:rPr>
              <w:t>п</w:t>
            </w:r>
            <w:r w:rsidRPr="00193AA2">
              <w:rPr>
                <w:rFonts w:ascii="Times New Roman" w:eastAsia="Times New Roman" w:hAnsi="Times New Roman"/>
                <w:sz w:val="18"/>
                <w:szCs w:val="18"/>
                <w:lang w:eastAsia="ru-RU"/>
              </w:rPr>
              <w:t>ридбання 50 опор та 15 т. проводу</w:t>
            </w:r>
          </w:p>
        </w:tc>
      </w:tr>
      <w:tr w:rsidR="00BC675F" w:rsidRPr="00193AA2" w:rsidTr="00EA7B25">
        <w:trPr>
          <w:trHeight w:val="367"/>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widowControl w:val="0"/>
              <w:suppressAutoHyphens/>
              <w:autoSpaceDE w:val="0"/>
              <w:spacing w:after="0" w:line="240" w:lineRule="auto"/>
              <w:rPr>
                <w:rFonts w:ascii="Times New Roman" w:eastAsia="Times New Roman" w:hAnsi="Times New Roman"/>
                <w:sz w:val="18"/>
                <w:szCs w:val="18"/>
                <w:lang w:eastAsia="ru-RU"/>
              </w:rPr>
            </w:pPr>
            <w:r w:rsidRPr="00193AA2">
              <w:rPr>
                <w:rFonts w:ascii="Times New Roman" w:eastAsia="Times New Roman" w:hAnsi="Times New Roman"/>
                <w:sz w:val="18"/>
                <w:szCs w:val="18"/>
                <w:lang w:eastAsia="ru-RU"/>
              </w:rPr>
              <w:t>4</w:t>
            </w:r>
          </w:p>
        </w:tc>
        <w:tc>
          <w:tcPr>
            <w:tcW w:w="5143" w:type="dxa"/>
            <w:gridSpan w:val="5"/>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Bodytext20"/>
              <w:numPr>
                <w:ilvl w:val="0"/>
                <w:numId w:val="17"/>
              </w:numPr>
              <w:shd w:val="clear" w:color="auto" w:fill="auto"/>
              <w:tabs>
                <w:tab w:val="clear" w:pos="1070"/>
                <w:tab w:val="num" w:pos="0"/>
                <w:tab w:val="num" w:pos="45"/>
              </w:tabs>
              <w:spacing w:before="0" w:after="0" w:line="240" w:lineRule="auto"/>
              <w:ind w:left="187"/>
              <w:jc w:val="both"/>
              <w:rPr>
                <w:color w:val="000000"/>
                <w:sz w:val="18"/>
                <w:szCs w:val="18"/>
                <w:lang w:eastAsia="uk-UA"/>
              </w:rPr>
            </w:pPr>
            <w:r w:rsidRPr="00193AA2">
              <w:rPr>
                <w:color w:val="000000"/>
                <w:sz w:val="18"/>
                <w:szCs w:val="18"/>
                <w:lang w:eastAsia="uk-UA"/>
              </w:rPr>
              <w:t xml:space="preserve">Оптимізація роботи громадського транспорту </w:t>
            </w:r>
          </w:p>
        </w:tc>
        <w:tc>
          <w:tcPr>
            <w:tcW w:w="1868" w:type="dxa"/>
            <w:vMerge/>
            <w:tcBorders>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lang w:eastAsia="ru-RU"/>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FF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700,0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FF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sz w:val="18"/>
                <w:szCs w:val="18"/>
                <w:lang w:eastAsia="ru-RU"/>
              </w:rPr>
            </w:pPr>
            <w:r w:rsidRPr="00193AA2">
              <w:rPr>
                <w:rFonts w:ascii="Times New Roman" w:eastAsia="Times New Roman" w:hAnsi="Times New Roman"/>
                <w:sz w:val="18"/>
                <w:szCs w:val="18"/>
                <w:lang w:eastAsia="ru-RU"/>
              </w:rPr>
              <w:t>будівництво газозаправної станції</w:t>
            </w:r>
          </w:p>
        </w:tc>
        <w:tc>
          <w:tcPr>
            <w:tcW w:w="1676"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sz w:val="18"/>
                <w:szCs w:val="18"/>
                <w:lang w:eastAsia="ru-RU"/>
              </w:rPr>
            </w:pPr>
            <w:r w:rsidRPr="00193AA2">
              <w:rPr>
                <w:rFonts w:ascii="Times New Roman" w:eastAsia="Times New Roman" w:hAnsi="Times New Roman"/>
                <w:sz w:val="18"/>
                <w:szCs w:val="18"/>
                <w:lang w:eastAsia="ru-RU"/>
              </w:rPr>
              <w:t>1 об’єкт</w:t>
            </w:r>
          </w:p>
        </w:tc>
      </w:tr>
      <w:tr w:rsidR="00BC675F" w:rsidRPr="00193AA2" w:rsidTr="00EA7B25">
        <w:trPr>
          <w:trHeight w:val="367"/>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widowControl w:val="0"/>
              <w:suppressAutoHyphens/>
              <w:autoSpaceDE w:val="0"/>
              <w:spacing w:after="0" w:line="240" w:lineRule="auto"/>
              <w:rPr>
                <w:rFonts w:ascii="Times New Roman" w:eastAsia="Times New Roman" w:hAnsi="Times New Roman"/>
                <w:sz w:val="18"/>
                <w:szCs w:val="18"/>
                <w:lang w:eastAsia="ru-RU"/>
              </w:rPr>
            </w:pPr>
            <w:r w:rsidRPr="00193AA2">
              <w:rPr>
                <w:rFonts w:ascii="Times New Roman" w:eastAsia="Times New Roman" w:hAnsi="Times New Roman"/>
                <w:sz w:val="18"/>
                <w:szCs w:val="18"/>
                <w:lang w:eastAsia="ru-RU"/>
              </w:rPr>
              <w:t>5</w:t>
            </w:r>
          </w:p>
        </w:tc>
        <w:tc>
          <w:tcPr>
            <w:tcW w:w="5143" w:type="dxa"/>
            <w:gridSpan w:val="5"/>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851"/>
              </w:tabs>
              <w:spacing w:after="0" w:line="240" w:lineRule="auto"/>
              <w:jc w:val="both"/>
              <w:rPr>
                <w:rFonts w:ascii="Times New Roman" w:eastAsia="Times New Roman" w:hAnsi="Times New Roman"/>
                <w:sz w:val="18"/>
                <w:szCs w:val="18"/>
                <w:lang w:eastAsia="uk-UA"/>
              </w:rPr>
            </w:pPr>
            <w:r w:rsidRPr="00193AA2">
              <w:rPr>
                <w:rFonts w:ascii="Times New Roman" w:eastAsia="Times New Roman" w:hAnsi="Times New Roman"/>
                <w:sz w:val="18"/>
                <w:szCs w:val="18"/>
                <w:shd w:val="clear" w:color="auto" w:fill="FFFFFF"/>
                <w:lang w:eastAsia="uk-UA"/>
              </w:rPr>
              <w:t xml:space="preserve">Інформатизація та автоматизація транспортної системи  </w:t>
            </w:r>
          </w:p>
          <w:p w:rsidR="00BC675F" w:rsidRPr="00193AA2" w:rsidRDefault="00BC675F" w:rsidP="00EA7B25">
            <w:pPr>
              <w:spacing w:after="0" w:line="240" w:lineRule="auto"/>
              <w:rPr>
                <w:rFonts w:ascii="Times New Roman" w:hAnsi="Times New Roman"/>
                <w:sz w:val="18"/>
                <w:szCs w:val="18"/>
              </w:rPr>
            </w:pPr>
          </w:p>
        </w:tc>
        <w:tc>
          <w:tcPr>
            <w:tcW w:w="1868"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lang w:eastAsia="ru-RU"/>
              </w:rPr>
            </w:pPr>
            <w:r w:rsidRPr="00193AA2">
              <w:rPr>
                <w:rFonts w:ascii="Times New Roman" w:eastAsia="Times New Roman" w:hAnsi="Times New Roman"/>
                <w:color w:val="000000"/>
                <w:sz w:val="18"/>
                <w:szCs w:val="18"/>
                <w:lang w:eastAsia="ru-RU"/>
              </w:rPr>
              <w:t>КП «Міськавтотранс»</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FF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FF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Bodytext20"/>
              <w:shd w:val="clear" w:color="auto" w:fill="auto"/>
              <w:spacing w:before="0" w:after="0" w:line="240" w:lineRule="auto"/>
              <w:ind w:right="139" w:firstLine="0"/>
              <w:jc w:val="both"/>
              <w:rPr>
                <w:color w:val="000000"/>
                <w:sz w:val="18"/>
                <w:szCs w:val="18"/>
                <w:lang w:eastAsia="uk-UA" w:bidi="uk-UA"/>
              </w:rPr>
            </w:pPr>
            <w:r w:rsidRPr="00193AA2">
              <w:rPr>
                <w:color w:val="000000"/>
                <w:sz w:val="18"/>
                <w:szCs w:val="18"/>
                <w:lang w:eastAsia="uk-UA"/>
              </w:rPr>
              <w:t>в</w:t>
            </w:r>
            <w:r w:rsidRPr="00193AA2">
              <w:rPr>
                <w:color w:val="000000"/>
                <w:sz w:val="18"/>
                <w:szCs w:val="18"/>
                <w:lang w:eastAsia="uk-UA" w:bidi="uk-UA"/>
              </w:rPr>
              <w:t>провадження зручних безготівкових форм оплати за проїзд в громадському транспорті.</w:t>
            </w:r>
          </w:p>
          <w:p w:rsidR="00BC675F" w:rsidRPr="00193AA2" w:rsidRDefault="00BC675F" w:rsidP="00EA7B25">
            <w:pPr>
              <w:keepLines/>
              <w:spacing w:after="0" w:line="240" w:lineRule="auto"/>
              <w:ind w:right="139"/>
              <w:rPr>
                <w:rFonts w:ascii="Times New Roman" w:hAnsi="Times New Roman"/>
                <w:sz w:val="18"/>
                <w:szCs w:val="18"/>
              </w:rPr>
            </w:pPr>
            <w:r w:rsidRPr="00193AA2">
              <w:rPr>
                <w:rFonts w:ascii="Times New Roman" w:eastAsia="Times New Roman" w:hAnsi="Times New Roman"/>
                <w:color w:val="000000"/>
                <w:sz w:val="18"/>
                <w:szCs w:val="18"/>
                <w:lang w:eastAsia="uk-UA"/>
              </w:rPr>
              <w:t>впровадження гнучкої системи оплати проїзду у міському громадському</w:t>
            </w:r>
          </w:p>
        </w:tc>
        <w:tc>
          <w:tcPr>
            <w:tcW w:w="1676"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sz w:val="18"/>
                <w:szCs w:val="18"/>
                <w:lang w:eastAsia="ru-RU"/>
              </w:rPr>
            </w:pPr>
          </w:p>
        </w:tc>
      </w:tr>
      <w:tr w:rsidR="00BC675F" w:rsidRPr="00193AA2" w:rsidTr="00EA7B25">
        <w:trPr>
          <w:trHeight w:val="498"/>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lang w:eastAsia="ru-RU"/>
              </w:rPr>
            </w:pPr>
            <w:r w:rsidRPr="00193AA2">
              <w:rPr>
                <w:rFonts w:ascii="Times New Roman" w:eastAsia="Times New Roman" w:hAnsi="Times New Roman"/>
                <w:sz w:val="18"/>
                <w:szCs w:val="18"/>
                <w:lang w:eastAsia="ru-RU"/>
              </w:rPr>
              <w:t>6</w:t>
            </w:r>
          </w:p>
        </w:tc>
        <w:tc>
          <w:tcPr>
            <w:tcW w:w="5143" w:type="dxa"/>
            <w:gridSpan w:val="5"/>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851"/>
              </w:tabs>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Вдосконалення системи та порядку паркування</w:t>
            </w:r>
          </w:p>
          <w:p w:rsidR="00BC675F" w:rsidRPr="00193AA2" w:rsidRDefault="00BC675F" w:rsidP="00EA7B25">
            <w:pPr>
              <w:spacing w:after="0" w:line="240" w:lineRule="auto"/>
              <w:rPr>
                <w:rFonts w:ascii="Times New Roman" w:eastAsia="Times New Roman" w:hAnsi="Times New Roman"/>
                <w:color w:val="000000"/>
                <w:sz w:val="18"/>
                <w:szCs w:val="18"/>
                <w:lang w:eastAsia="uk-UA"/>
              </w:rPr>
            </w:pPr>
          </w:p>
        </w:tc>
        <w:tc>
          <w:tcPr>
            <w:tcW w:w="1868"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управління транспорту, комунікацій та зв’язку</w:t>
            </w:r>
          </w:p>
          <w:p w:rsidR="00BC675F" w:rsidRPr="00193AA2" w:rsidRDefault="00BC675F" w:rsidP="00EA7B25">
            <w:pPr>
              <w:keepLines/>
              <w:spacing w:after="0" w:line="240" w:lineRule="auto"/>
              <w:rPr>
                <w:rFonts w:ascii="Times New Roman" w:eastAsia="Times New Roman" w:hAnsi="Times New Roman"/>
                <w:color w:val="000000"/>
                <w:sz w:val="18"/>
                <w:szCs w:val="18"/>
                <w:lang w:eastAsia="ru-RU"/>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lang w:eastAsia="uk-UA"/>
              </w:rPr>
            </w:pPr>
            <w:r w:rsidRPr="00193AA2">
              <w:rPr>
                <w:rFonts w:ascii="Times New Roman" w:hAnsi="Times New Roman"/>
                <w:color w:val="000000"/>
                <w:sz w:val="18"/>
                <w:szCs w:val="18"/>
              </w:rPr>
              <w:t xml:space="preserve">організація контролю за паркуванням транспортних засобів , впровадження безготівкового розрахунку за паркування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sz w:val="18"/>
                <w:szCs w:val="18"/>
              </w:rPr>
            </w:pPr>
          </w:p>
        </w:tc>
      </w:tr>
      <w:tr w:rsidR="00BC675F" w:rsidRPr="00193AA2" w:rsidTr="00EA7B25">
        <w:trPr>
          <w:trHeight w:val="509"/>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lang w:eastAsia="ru-RU"/>
              </w:rPr>
            </w:pPr>
            <w:r w:rsidRPr="00193AA2">
              <w:rPr>
                <w:rFonts w:ascii="Times New Roman" w:eastAsia="Times New Roman" w:hAnsi="Times New Roman"/>
                <w:sz w:val="18"/>
                <w:szCs w:val="18"/>
                <w:lang w:eastAsia="ru-RU"/>
              </w:rPr>
              <w:t>7</w:t>
            </w:r>
          </w:p>
        </w:tc>
        <w:tc>
          <w:tcPr>
            <w:tcW w:w="5143" w:type="dxa"/>
            <w:gridSpan w:val="5"/>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851"/>
              </w:tabs>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Популяризація електротранспорту та розвиток необхідної інфраструктури</w:t>
            </w:r>
            <w:r w:rsidRPr="00193AA2">
              <w:rPr>
                <w:rFonts w:ascii="Times New Roman" w:eastAsia="Times New Roman" w:hAnsi="Times New Roman"/>
                <w:color w:val="000000"/>
                <w:sz w:val="18"/>
                <w:szCs w:val="18"/>
                <w:lang w:eastAsia="uk-UA"/>
              </w:rPr>
              <w:t xml:space="preserve"> </w:t>
            </w:r>
          </w:p>
        </w:tc>
        <w:tc>
          <w:tcPr>
            <w:tcW w:w="1868"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управління транспорту, комунікацій та зв’язку</w:t>
            </w:r>
          </w:p>
          <w:p w:rsidR="00BC675F" w:rsidRPr="00193AA2" w:rsidRDefault="00BC675F" w:rsidP="00EA7B25">
            <w:pPr>
              <w:keepLines/>
              <w:spacing w:after="0" w:line="240" w:lineRule="auto"/>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 xml:space="preserve">КП «Тернопільелектро-транс» </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lang w:eastAsia="uk-UA"/>
              </w:rPr>
            </w:pPr>
            <w:r w:rsidRPr="00193AA2">
              <w:rPr>
                <w:rFonts w:ascii="Times New Roman" w:hAnsi="Times New Roman"/>
                <w:color w:val="000000"/>
                <w:sz w:val="18"/>
                <w:szCs w:val="18"/>
              </w:rPr>
              <w:t>створення мережі електрозапровок</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 одиниць</w:t>
            </w:r>
          </w:p>
        </w:tc>
      </w:tr>
      <w:tr w:rsidR="00BC675F" w:rsidRPr="00193AA2" w:rsidTr="00EA7B25">
        <w:trPr>
          <w:trHeight w:val="509"/>
          <w:jc w:val="center"/>
        </w:trPr>
        <w:tc>
          <w:tcPr>
            <w:tcW w:w="565" w:type="dxa"/>
            <w:vMerge w:val="restart"/>
            <w:tcBorders>
              <w:top w:val="single" w:sz="4" w:space="0" w:color="auto"/>
              <w:left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lang w:eastAsia="ru-RU"/>
              </w:rPr>
            </w:pPr>
            <w:r w:rsidRPr="00193AA2">
              <w:rPr>
                <w:rFonts w:ascii="Times New Roman" w:eastAsia="Times New Roman" w:hAnsi="Times New Roman"/>
                <w:sz w:val="18"/>
                <w:szCs w:val="18"/>
                <w:lang w:eastAsia="ru-RU"/>
              </w:rPr>
              <w:t>8</w:t>
            </w:r>
          </w:p>
        </w:tc>
        <w:tc>
          <w:tcPr>
            <w:tcW w:w="5143" w:type="dxa"/>
            <w:gridSpan w:val="5"/>
            <w:vMerge w:val="restart"/>
            <w:tcBorders>
              <w:top w:val="single" w:sz="4" w:space="0" w:color="auto"/>
              <w:left w:val="single" w:sz="4" w:space="0" w:color="auto"/>
              <w:right w:val="single" w:sz="4" w:space="0" w:color="auto"/>
            </w:tcBorders>
          </w:tcPr>
          <w:p w:rsidR="00BC675F" w:rsidRPr="00193AA2" w:rsidRDefault="00BC675F" w:rsidP="00EA7B25">
            <w:pPr>
              <w:widowControl w:val="0"/>
              <w:tabs>
                <w:tab w:val="left" w:pos="851"/>
              </w:tabs>
              <w:spacing w:after="0" w:line="240" w:lineRule="auto"/>
              <w:jc w:val="both"/>
              <w:rPr>
                <w:rFonts w:ascii="Times New Roman" w:eastAsia="Times New Roman" w:hAnsi="Times New Roman"/>
                <w:color w:val="000000"/>
                <w:sz w:val="18"/>
                <w:szCs w:val="18"/>
                <w:lang w:eastAsia="uk-UA"/>
              </w:rPr>
            </w:pPr>
            <w:r w:rsidRPr="00193AA2">
              <w:rPr>
                <w:rFonts w:ascii="Times New Roman" w:eastAsia="Times New Roman" w:hAnsi="Times New Roman"/>
                <w:color w:val="000000"/>
                <w:sz w:val="18"/>
                <w:szCs w:val="18"/>
                <w:lang w:eastAsia="uk-UA"/>
              </w:rPr>
              <w:t>Зниження</w:t>
            </w:r>
            <w:r w:rsidRPr="00193AA2">
              <w:rPr>
                <w:rFonts w:ascii="Times New Roman" w:hAnsi="Times New Roman"/>
                <w:color w:val="000000"/>
                <w:sz w:val="18"/>
                <w:szCs w:val="18"/>
              </w:rPr>
              <w:t xml:space="preserve"> кількості ДТП, смертності та травматизму.</w:t>
            </w:r>
          </w:p>
          <w:p w:rsidR="00BC675F" w:rsidRPr="00193AA2" w:rsidRDefault="00BC675F" w:rsidP="00EA7B25">
            <w:pPr>
              <w:tabs>
                <w:tab w:val="left" w:pos="851"/>
              </w:tabs>
              <w:spacing w:after="0" w:line="240" w:lineRule="auto"/>
              <w:jc w:val="both"/>
              <w:rPr>
                <w:rFonts w:ascii="Times New Roman" w:eastAsia="Times New Roman" w:hAnsi="Times New Roman"/>
                <w:color w:val="000000"/>
                <w:sz w:val="18"/>
                <w:szCs w:val="18"/>
                <w:lang w:eastAsia="uk-UA"/>
              </w:rPr>
            </w:pPr>
          </w:p>
        </w:tc>
        <w:tc>
          <w:tcPr>
            <w:tcW w:w="1868" w:type="dxa"/>
            <w:vMerge w:val="restart"/>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управління житлово-комунального господарства, благоустрою та екології, КП «Міськсвітло»</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1000,0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num" w:pos="502"/>
                <w:tab w:val="left" w:pos="851"/>
              </w:tabs>
              <w:spacing w:after="0" w:line="240" w:lineRule="auto"/>
              <w:ind w:right="57"/>
              <w:rPr>
                <w:rFonts w:ascii="Times New Roman" w:hAnsi="Times New Roman"/>
                <w:color w:val="000000"/>
                <w:sz w:val="18"/>
                <w:szCs w:val="18"/>
              </w:rPr>
            </w:pPr>
            <w:r w:rsidRPr="00193AA2">
              <w:rPr>
                <w:rFonts w:ascii="Times New Roman" w:eastAsia="Times New Roman" w:hAnsi="Times New Roman"/>
                <w:color w:val="000000"/>
                <w:sz w:val="18"/>
                <w:szCs w:val="18"/>
                <w:lang w:eastAsia="uk-UA"/>
              </w:rPr>
              <w:t>облаштування вулиць та доріг інженерно-технічними рішеннями щодо сповільнення швидкісного автомобільного руху</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 одиниць</w:t>
            </w:r>
          </w:p>
        </w:tc>
      </w:tr>
      <w:tr w:rsidR="00BC675F" w:rsidRPr="00193AA2" w:rsidTr="00EA7B25">
        <w:trPr>
          <w:trHeight w:val="53"/>
          <w:jc w:val="center"/>
        </w:trPr>
        <w:tc>
          <w:tcPr>
            <w:tcW w:w="565" w:type="dxa"/>
            <w:vMerge/>
            <w:tcBorders>
              <w:left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lang w:eastAsia="ru-RU"/>
              </w:rPr>
            </w:pPr>
          </w:p>
        </w:tc>
        <w:tc>
          <w:tcPr>
            <w:tcW w:w="5143" w:type="dxa"/>
            <w:gridSpan w:val="5"/>
            <w:vMerge/>
            <w:tcBorders>
              <w:left w:val="single" w:sz="4" w:space="0" w:color="auto"/>
              <w:right w:val="single" w:sz="4" w:space="0" w:color="auto"/>
            </w:tcBorders>
          </w:tcPr>
          <w:p w:rsidR="00BC675F" w:rsidRPr="00193AA2" w:rsidRDefault="00BC675F" w:rsidP="00EA7B25">
            <w:pPr>
              <w:widowControl w:val="0"/>
              <w:numPr>
                <w:ilvl w:val="0"/>
                <w:numId w:val="18"/>
              </w:numPr>
              <w:tabs>
                <w:tab w:val="left" w:pos="851"/>
              </w:tabs>
              <w:spacing w:after="0" w:line="240" w:lineRule="auto"/>
              <w:ind w:left="0" w:firstLine="567"/>
              <w:jc w:val="both"/>
              <w:rPr>
                <w:rFonts w:ascii="Times New Roman" w:eastAsia="Times New Roman" w:hAnsi="Times New Roman"/>
                <w:color w:val="000000"/>
                <w:sz w:val="18"/>
                <w:szCs w:val="18"/>
                <w:lang w:eastAsia="uk-UA"/>
              </w:rPr>
            </w:pPr>
          </w:p>
        </w:tc>
        <w:tc>
          <w:tcPr>
            <w:tcW w:w="1868" w:type="dxa"/>
            <w:vMerge/>
            <w:tcBorders>
              <w:left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lang w:eastAsia="ru-RU"/>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800,0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num" w:pos="502"/>
                <w:tab w:val="left" w:pos="851"/>
              </w:tabs>
              <w:spacing w:after="0" w:line="240" w:lineRule="auto"/>
              <w:ind w:right="139"/>
              <w:rPr>
                <w:rFonts w:ascii="Times New Roman" w:hAnsi="Times New Roman"/>
                <w:color w:val="000000"/>
                <w:sz w:val="18"/>
                <w:szCs w:val="18"/>
              </w:rPr>
            </w:pPr>
            <w:r w:rsidRPr="00193AA2">
              <w:rPr>
                <w:rFonts w:ascii="Times New Roman" w:eastAsia="Times New Roman" w:hAnsi="Times New Roman"/>
                <w:color w:val="000000"/>
                <w:sz w:val="18"/>
                <w:szCs w:val="18"/>
              </w:rPr>
              <w:t xml:space="preserve">влаштування додаткового освітлення пішохідних </w:t>
            </w:r>
            <w:r w:rsidRPr="00193AA2">
              <w:rPr>
                <w:rFonts w:ascii="Times New Roman" w:eastAsia="Times New Roman" w:hAnsi="Times New Roman"/>
                <w:color w:val="000000"/>
                <w:sz w:val="18"/>
                <w:szCs w:val="18"/>
              </w:rPr>
              <w:lastRenderedPageBreak/>
              <w:t>переходів міста</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57"/>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 xml:space="preserve">влаштування освітлення 20  </w:t>
            </w:r>
            <w:r w:rsidRPr="00193AA2">
              <w:rPr>
                <w:rFonts w:ascii="Times New Roman" w:eastAsia="Times New Roman" w:hAnsi="Times New Roman"/>
                <w:color w:val="000000"/>
                <w:sz w:val="18"/>
                <w:szCs w:val="18"/>
              </w:rPr>
              <w:lastRenderedPageBreak/>
              <w:t>пішохідних переходів та 10 сигнальних</w:t>
            </w:r>
          </w:p>
        </w:tc>
      </w:tr>
      <w:tr w:rsidR="00BC675F" w:rsidRPr="00193AA2" w:rsidTr="00EA7B25">
        <w:trPr>
          <w:trHeight w:val="144"/>
          <w:jc w:val="center"/>
        </w:trPr>
        <w:tc>
          <w:tcPr>
            <w:tcW w:w="565" w:type="dxa"/>
            <w:vMerge/>
            <w:tcBorders>
              <w:left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lang w:eastAsia="ru-RU"/>
              </w:rPr>
            </w:pPr>
          </w:p>
        </w:tc>
        <w:tc>
          <w:tcPr>
            <w:tcW w:w="5143" w:type="dxa"/>
            <w:gridSpan w:val="5"/>
            <w:vMerge/>
            <w:tcBorders>
              <w:left w:val="single" w:sz="4" w:space="0" w:color="auto"/>
              <w:right w:val="single" w:sz="4" w:space="0" w:color="auto"/>
            </w:tcBorders>
          </w:tcPr>
          <w:p w:rsidR="00BC675F" w:rsidRPr="00193AA2" w:rsidRDefault="00BC675F" w:rsidP="00EA7B25">
            <w:pPr>
              <w:widowControl w:val="0"/>
              <w:numPr>
                <w:ilvl w:val="0"/>
                <w:numId w:val="18"/>
              </w:numPr>
              <w:tabs>
                <w:tab w:val="left" w:pos="851"/>
              </w:tabs>
              <w:spacing w:after="0" w:line="240" w:lineRule="auto"/>
              <w:ind w:left="0" w:firstLine="567"/>
              <w:jc w:val="both"/>
              <w:rPr>
                <w:rFonts w:ascii="Times New Roman" w:eastAsia="Times New Roman" w:hAnsi="Times New Roman"/>
                <w:color w:val="000000"/>
                <w:sz w:val="18"/>
                <w:szCs w:val="18"/>
                <w:lang w:eastAsia="uk-UA"/>
              </w:rPr>
            </w:pPr>
          </w:p>
        </w:tc>
        <w:tc>
          <w:tcPr>
            <w:tcW w:w="1868" w:type="dxa"/>
            <w:vMerge/>
            <w:tcBorders>
              <w:left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lang w:eastAsia="ru-RU"/>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1000,0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num" w:pos="502"/>
                <w:tab w:val="left" w:pos="851"/>
              </w:tabs>
              <w:spacing w:after="0" w:line="240" w:lineRule="auto"/>
              <w:ind w:right="139"/>
              <w:rPr>
                <w:rFonts w:ascii="Times New Roman" w:eastAsia="Times New Roman" w:hAnsi="Times New Roman"/>
                <w:color w:val="000000"/>
                <w:sz w:val="18"/>
                <w:szCs w:val="18"/>
                <w:lang w:eastAsia="uk-UA"/>
              </w:rPr>
            </w:pPr>
            <w:r w:rsidRPr="00193AA2">
              <w:rPr>
                <w:rFonts w:ascii="Times New Roman" w:eastAsia="Times New Roman" w:hAnsi="Times New Roman"/>
                <w:color w:val="000000"/>
                <w:sz w:val="18"/>
                <w:szCs w:val="18"/>
              </w:rPr>
              <w:t>капітальний ремонт,заміна та влаштування світлофорних об’єктів</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світлофорні об’єкти – 15 одиниці</w:t>
            </w:r>
          </w:p>
        </w:tc>
      </w:tr>
      <w:tr w:rsidR="00BC675F" w:rsidRPr="00193AA2" w:rsidTr="00EA7B25">
        <w:trPr>
          <w:trHeight w:val="144"/>
          <w:jc w:val="center"/>
        </w:trPr>
        <w:tc>
          <w:tcPr>
            <w:tcW w:w="565" w:type="dxa"/>
            <w:vMerge/>
            <w:tcBorders>
              <w:left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lang w:eastAsia="ru-RU"/>
              </w:rPr>
            </w:pPr>
          </w:p>
        </w:tc>
        <w:tc>
          <w:tcPr>
            <w:tcW w:w="5143" w:type="dxa"/>
            <w:gridSpan w:val="5"/>
            <w:vMerge/>
            <w:tcBorders>
              <w:left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p>
        </w:tc>
        <w:tc>
          <w:tcPr>
            <w:tcW w:w="1868" w:type="dxa"/>
            <w:vMerge/>
            <w:tcBorders>
              <w:left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3000,0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57"/>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нанесення дорожньої розмітки</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2,5 тис.кв.м.</w:t>
            </w:r>
          </w:p>
        </w:tc>
      </w:tr>
      <w:tr w:rsidR="00BC675F" w:rsidRPr="00193AA2" w:rsidTr="00EA7B25">
        <w:trPr>
          <w:trHeight w:val="509"/>
          <w:jc w:val="center"/>
        </w:trPr>
        <w:tc>
          <w:tcPr>
            <w:tcW w:w="565" w:type="dxa"/>
            <w:vMerge/>
            <w:tcBorders>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lang w:eastAsia="ru-RU"/>
              </w:rPr>
            </w:pPr>
          </w:p>
        </w:tc>
        <w:tc>
          <w:tcPr>
            <w:tcW w:w="5143" w:type="dxa"/>
            <w:gridSpan w:val="5"/>
            <w:vMerge/>
            <w:tcBorders>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p>
        </w:tc>
        <w:tc>
          <w:tcPr>
            <w:tcW w:w="1868" w:type="dxa"/>
            <w:vMerge/>
            <w:tcBorders>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підключення нових камер відеоспостереження та заміна існуючих</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 шт</w:t>
            </w:r>
          </w:p>
        </w:tc>
      </w:tr>
      <w:tr w:rsidR="00BC675F" w:rsidRPr="00193AA2" w:rsidTr="00EA7B25">
        <w:trPr>
          <w:trHeight w:val="509"/>
          <w:jc w:val="center"/>
        </w:trPr>
        <w:tc>
          <w:tcPr>
            <w:tcW w:w="565" w:type="dxa"/>
            <w:tcBorders>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lang w:eastAsia="ru-RU"/>
              </w:rPr>
            </w:pPr>
            <w:r>
              <w:rPr>
                <w:rFonts w:ascii="Times New Roman" w:eastAsia="Times New Roman" w:hAnsi="Times New Roman"/>
                <w:sz w:val="18"/>
                <w:szCs w:val="18"/>
                <w:lang w:eastAsia="ru-RU"/>
              </w:rPr>
              <w:t>9</w:t>
            </w:r>
          </w:p>
        </w:tc>
        <w:tc>
          <w:tcPr>
            <w:tcW w:w="5143" w:type="dxa"/>
            <w:gridSpan w:val="5"/>
            <w:tcBorders>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 xml:space="preserve">Забезпечення пільгового проїзду пасажирів </w:t>
            </w:r>
          </w:p>
        </w:tc>
        <w:tc>
          <w:tcPr>
            <w:tcW w:w="1868" w:type="dxa"/>
            <w:tcBorders>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управління транспорту, комунікацій та зв’язку</w:t>
            </w:r>
          </w:p>
          <w:p w:rsidR="00BC675F" w:rsidRPr="00193AA2" w:rsidRDefault="00BC675F" w:rsidP="00EA7B25">
            <w:pPr>
              <w:keepLines/>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62 000,0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color w:val="000000"/>
                <w:sz w:val="18"/>
                <w:szCs w:val="18"/>
              </w:rPr>
            </w:pPr>
            <w:r>
              <w:rPr>
                <w:rFonts w:ascii="Times New Roman" w:eastAsia="Times New Roman" w:hAnsi="Times New Roman"/>
                <w:color w:val="000000"/>
                <w:sz w:val="18"/>
                <w:szCs w:val="18"/>
              </w:rPr>
              <w:t>компенсація пільгового перевезення пасажирів згідно чинного законодавства</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color w:val="000000"/>
                <w:sz w:val="18"/>
                <w:szCs w:val="18"/>
              </w:rPr>
            </w:pPr>
            <w:r>
              <w:rPr>
                <w:rFonts w:ascii="Times New Roman" w:eastAsia="Times New Roman" w:hAnsi="Times New Roman"/>
                <w:color w:val="000000"/>
                <w:sz w:val="18"/>
                <w:szCs w:val="18"/>
              </w:rPr>
              <w:t>забезпечення права на пільговий проїзд 70 000     осіб</w:t>
            </w:r>
          </w:p>
        </w:tc>
      </w:tr>
      <w:tr w:rsidR="00BC675F" w:rsidRPr="00193AA2" w:rsidTr="00EA7B25">
        <w:trPr>
          <w:trHeight w:val="260"/>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rPr>
            </w:pPr>
          </w:p>
        </w:tc>
        <w:tc>
          <w:tcPr>
            <w:tcW w:w="13496" w:type="dxa"/>
            <w:gridSpan w:val="1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center"/>
              <w:rPr>
                <w:rFonts w:ascii="Times New Roman" w:eastAsia="Times New Roman" w:hAnsi="Times New Roman"/>
                <w:color w:val="000000"/>
                <w:sz w:val="18"/>
                <w:szCs w:val="18"/>
                <w:lang w:eastAsia="ru-RU"/>
              </w:rPr>
            </w:pPr>
            <w:r w:rsidRPr="00193AA2">
              <w:rPr>
                <w:rFonts w:ascii="Times New Roman" w:hAnsi="Times New Roman"/>
                <w:b/>
                <w:color w:val="000000"/>
                <w:spacing w:val="-6"/>
                <w:sz w:val="18"/>
                <w:szCs w:val="18"/>
              </w:rPr>
              <w:t>2.3. Соціальний захист населення.</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hAnsi="Times New Roman"/>
                <w:color w:val="000000"/>
                <w:sz w:val="18"/>
                <w:szCs w:val="18"/>
                <w:lang w:eastAsia="ru-RU"/>
              </w:rPr>
            </w:pPr>
          </w:p>
        </w:tc>
      </w:tr>
      <w:tr w:rsidR="00BC675F" w:rsidRPr="00193AA2" w:rsidTr="00EA7B25">
        <w:trPr>
          <w:trHeight w:val="144"/>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1</w:t>
            </w:r>
          </w:p>
          <w:p w:rsidR="00BC675F" w:rsidRPr="00193AA2" w:rsidRDefault="00BC675F" w:rsidP="00EA7B25">
            <w:pPr>
              <w:spacing w:after="0" w:line="240" w:lineRule="auto"/>
              <w:rPr>
                <w:rFonts w:ascii="Times New Roman" w:eastAsia="Times New Roman" w:hAnsi="Times New Roman"/>
                <w:sz w:val="18"/>
                <w:szCs w:val="18"/>
              </w:rPr>
            </w:pPr>
          </w:p>
        </w:tc>
        <w:tc>
          <w:tcPr>
            <w:tcW w:w="5143" w:type="dxa"/>
            <w:gridSpan w:val="5"/>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color w:val="000000"/>
                <w:sz w:val="18"/>
                <w:szCs w:val="18"/>
              </w:rPr>
            </w:pPr>
            <w:r w:rsidRPr="00193AA2">
              <w:rPr>
                <w:rFonts w:ascii="Times New Roman" w:hAnsi="Times New Roman"/>
                <w:color w:val="000000"/>
                <w:sz w:val="18"/>
                <w:szCs w:val="18"/>
                <w:lang w:eastAsia="ru-RU"/>
              </w:rPr>
              <w:t>Забезпечення своєчасності та належного рівня матеріальної допомоги незахищеним та малозабезпеченим категоріям населення</w:t>
            </w:r>
            <w:r w:rsidRPr="00193AA2">
              <w:rPr>
                <w:rFonts w:ascii="Times New Roman" w:hAnsi="Times New Roman"/>
                <w:color w:val="000000"/>
                <w:sz w:val="18"/>
                <w:szCs w:val="18"/>
              </w:rPr>
              <w:t xml:space="preserve"> та.</w:t>
            </w:r>
          </w:p>
          <w:p w:rsidR="00BC675F" w:rsidRPr="00193AA2" w:rsidRDefault="00BC675F" w:rsidP="00EA7B25">
            <w:pPr>
              <w:spacing w:after="0" w:line="240" w:lineRule="auto"/>
              <w:jc w:val="both"/>
              <w:rPr>
                <w:rFonts w:ascii="Times New Roman" w:eastAsia="Times New Roman" w:hAnsi="Times New Roman"/>
                <w:color w:val="000000"/>
                <w:sz w:val="18"/>
                <w:szCs w:val="18"/>
              </w:rPr>
            </w:pPr>
          </w:p>
        </w:tc>
        <w:tc>
          <w:tcPr>
            <w:tcW w:w="1868" w:type="dxa"/>
            <w:tcBorders>
              <w:top w:val="single" w:sz="4" w:space="0" w:color="auto"/>
              <w:left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соціальної політики</w:t>
            </w:r>
          </w:p>
          <w:p w:rsidR="00BC675F" w:rsidRPr="00193AA2" w:rsidRDefault="00BC675F" w:rsidP="00EA7B25">
            <w:pPr>
              <w:spacing w:after="0" w:line="240" w:lineRule="auto"/>
              <w:jc w:val="center"/>
              <w:rPr>
                <w:rFonts w:ascii="Times New Roman" w:eastAsia="Times New Roman" w:hAnsi="Times New Roman"/>
                <w:color w:val="000000"/>
                <w:sz w:val="18"/>
                <w:szCs w:val="18"/>
              </w:rPr>
            </w:pPr>
          </w:p>
          <w:p w:rsidR="00BC675F" w:rsidRPr="00193AA2" w:rsidRDefault="00BC675F" w:rsidP="00EA7B25">
            <w:pPr>
              <w:spacing w:after="0" w:line="240" w:lineRule="auto"/>
              <w:jc w:val="center"/>
              <w:rPr>
                <w:rFonts w:ascii="Times New Roman" w:eastAsia="Times New Roman" w:hAnsi="Times New Roman"/>
                <w:color w:val="000000"/>
                <w:sz w:val="18"/>
                <w:szCs w:val="18"/>
              </w:rPr>
            </w:pPr>
          </w:p>
          <w:p w:rsidR="00BC675F" w:rsidRPr="00193AA2" w:rsidRDefault="00BC675F" w:rsidP="00EA7B25">
            <w:pPr>
              <w:spacing w:after="0" w:line="240" w:lineRule="auto"/>
              <w:jc w:val="center"/>
              <w:rPr>
                <w:rFonts w:ascii="Times New Roman" w:eastAsia="Times New Roman" w:hAnsi="Times New Roman"/>
                <w:color w:val="000000"/>
                <w:sz w:val="18"/>
                <w:szCs w:val="18"/>
              </w:rPr>
            </w:pPr>
          </w:p>
          <w:p w:rsidR="00BC675F" w:rsidRPr="00193AA2" w:rsidRDefault="00BC675F" w:rsidP="00EA7B25">
            <w:pPr>
              <w:spacing w:after="0" w:line="240" w:lineRule="auto"/>
              <w:jc w:val="center"/>
              <w:rPr>
                <w:rFonts w:ascii="Times New Roman" w:eastAsia="Times New Roman" w:hAnsi="Times New Roman"/>
                <w:color w:val="000000"/>
                <w:sz w:val="18"/>
                <w:szCs w:val="18"/>
              </w:rPr>
            </w:pPr>
          </w:p>
          <w:p w:rsidR="00BC675F" w:rsidRPr="00193AA2" w:rsidRDefault="00BC675F" w:rsidP="00EA7B25">
            <w:pPr>
              <w:spacing w:after="0" w:line="240" w:lineRule="auto"/>
              <w:jc w:val="center"/>
              <w:rPr>
                <w:rFonts w:ascii="Times New Roman" w:eastAsia="Times New Roman" w:hAnsi="Times New Roman"/>
                <w:color w:val="000000"/>
                <w:sz w:val="18"/>
                <w:szCs w:val="18"/>
              </w:rPr>
            </w:pPr>
          </w:p>
          <w:p w:rsidR="00BC675F" w:rsidRPr="00193AA2" w:rsidRDefault="00BC675F" w:rsidP="00EA7B25">
            <w:pPr>
              <w:spacing w:after="0" w:line="240" w:lineRule="auto"/>
              <w:jc w:val="center"/>
              <w:rPr>
                <w:rFonts w:ascii="Times New Roman" w:eastAsia="Times New Roman" w:hAnsi="Times New Roman"/>
                <w:color w:val="000000"/>
                <w:sz w:val="18"/>
                <w:szCs w:val="18"/>
              </w:rPr>
            </w:pPr>
          </w:p>
          <w:p w:rsidR="00BC675F" w:rsidRPr="00193AA2" w:rsidRDefault="00BC675F" w:rsidP="00EA7B25">
            <w:pPr>
              <w:spacing w:after="0" w:line="240" w:lineRule="auto"/>
              <w:jc w:val="center"/>
              <w:rPr>
                <w:rFonts w:ascii="Times New Roman" w:eastAsia="Times New Roman" w:hAnsi="Times New Roman"/>
                <w:color w:val="000000"/>
                <w:sz w:val="18"/>
                <w:szCs w:val="18"/>
              </w:rPr>
            </w:pPr>
          </w:p>
          <w:p w:rsidR="00BC675F" w:rsidRPr="00193AA2" w:rsidRDefault="00BC675F" w:rsidP="00EA7B25">
            <w:pPr>
              <w:spacing w:after="0" w:line="240" w:lineRule="auto"/>
              <w:jc w:val="center"/>
              <w:rPr>
                <w:rFonts w:ascii="Times New Roman" w:eastAsia="Times New Roman" w:hAnsi="Times New Roman"/>
                <w:color w:val="000000"/>
                <w:sz w:val="18"/>
                <w:szCs w:val="18"/>
              </w:rPr>
            </w:pPr>
          </w:p>
          <w:p w:rsidR="00BC675F" w:rsidRPr="00193AA2" w:rsidRDefault="00BC675F" w:rsidP="00EA7B25">
            <w:pPr>
              <w:spacing w:after="0" w:line="240" w:lineRule="auto"/>
              <w:jc w:val="center"/>
              <w:rPr>
                <w:rFonts w:ascii="Times New Roman" w:eastAsia="Times New Roman" w:hAnsi="Times New Roman"/>
                <w:color w:val="000000"/>
                <w:sz w:val="18"/>
                <w:szCs w:val="18"/>
              </w:rPr>
            </w:pPr>
          </w:p>
          <w:p w:rsidR="00BC675F" w:rsidRPr="00193AA2" w:rsidRDefault="00BC675F" w:rsidP="00EA7B25">
            <w:pPr>
              <w:spacing w:after="0" w:line="240" w:lineRule="auto"/>
              <w:jc w:val="center"/>
              <w:rPr>
                <w:rFonts w:ascii="Times New Roman" w:eastAsia="Times New Roman" w:hAnsi="Times New Roman"/>
                <w:color w:val="000000"/>
                <w:sz w:val="18"/>
                <w:szCs w:val="18"/>
              </w:rPr>
            </w:pPr>
          </w:p>
          <w:p w:rsidR="00BC675F" w:rsidRPr="00193AA2" w:rsidRDefault="00BC675F" w:rsidP="00EA7B25">
            <w:pPr>
              <w:spacing w:after="0" w:line="240" w:lineRule="auto"/>
              <w:jc w:val="center"/>
              <w:rPr>
                <w:rFonts w:ascii="Times New Roman" w:eastAsia="Times New Roman" w:hAnsi="Times New Roman"/>
                <w:color w:val="000000"/>
                <w:sz w:val="18"/>
                <w:szCs w:val="18"/>
              </w:rPr>
            </w:pPr>
          </w:p>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субвенція з державного бюджету</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 9500,0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numPr>
                <w:ilvl w:val="0"/>
                <w:numId w:val="17"/>
              </w:numPr>
              <w:tabs>
                <w:tab w:val="clear" w:pos="1070"/>
                <w:tab w:val="num" w:pos="-1620"/>
                <w:tab w:val="num" w:pos="-900"/>
                <w:tab w:val="num" w:pos="0"/>
                <w:tab w:val="num" w:pos="360"/>
                <w:tab w:val="num" w:pos="851"/>
                <w:tab w:val="left" w:pos="1080"/>
              </w:tabs>
              <w:spacing w:after="0" w:line="240" w:lineRule="auto"/>
              <w:ind w:left="0" w:firstLine="567"/>
              <w:jc w:val="both"/>
              <w:rPr>
                <w:rFonts w:ascii="Times New Roman" w:hAnsi="Times New Roman"/>
                <w:color w:val="000000"/>
                <w:sz w:val="18"/>
                <w:szCs w:val="18"/>
                <w:lang w:eastAsia="ru-RU"/>
              </w:rPr>
            </w:pPr>
          </w:p>
          <w:p w:rsidR="00BC675F" w:rsidRPr="00193AA2" w:rsidRDefault="00BC675F" w:rsidP="00EA7B25">
            <w:pPr>
              <w:keepLines/>
              <w:spacing w:after="0" w:line="240" w:lineRule="auto"/>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 xml:space="preserve">підтримка матеріального становища соціально незахищених верств населення, осіб з інвалідністю </w:t>
            </w:r>
            <w:r w:rsidRPr="00193AA2">
              <w:rPr>
                <w:rFonts w:ascii="Times New Roman" w:hAnsi="Times New Roman"/>
                <w:color w:val="000000"/>
                <w:sz w:val="18"/>
                <w:szCs w:val="18"/>
                <w:lang w:val="en-US"/>
              </w:rPr>
              <w:t>I</w:t>
            </w:r>
            <w:r w:rsidRPr="00193AA2">
              <w:rPr>
                <w:rFonts w:ascii="Times New Roman" w:hAnsi="Times New Roman"/>
                <w:color w:val="000000"/>
                <w:sz w:val="18"/>
                <w:szCs w:val="18"/>
              </w:rPr>
              <w:t xml:space="preserve">  групи, дітей з інвалідністю з дитинства, учасників АТО,ООС, членів сімей загиблих (померлих) учасників АТО, ООС та інших категорій. </w:t>
            </w:r>
          </w:p>
          <w:p w:rsidR="00BC675F" w:rsidRPr="00193AA2" w:rsidRDefault="00BC675F" w:rsidP="00EA7B25">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вшанування і підтримка мешканців міста, яким виповнилося 100 і більше років,ветеранів ОУН-УПА, інших учасників національно-визвольного руху, учасників ліквідації наслідків аварії на Чорнобильській АЕС, осіб з інвалідністю - членів громадських організацій міста</w:t>
            </w:r>
            <w:r>
              <w:rPr>
                <w:rFonts w:ascii="Times New Roman" w:hAnsi="Times New Roman"/>
                <w:color w:val="000000"/>
                <w:sz w:val="18"/>
                <w:szCs w:val="18"/>
              </w:rPr>
              <w:t>;</w:t>
            </w:r>
          </w:p>
          <w:p w:rsidR="00BC675F" w:rsidRPr="00193AA2" w:rsidRDefault="00BC675F" w:rsidP="00EA7B25">
            <w:pPr>
              <w:spacing w:after="0" w:line="240" w:lineRule="auto"/>
              <w:rPr>
                <w:rFonts w:ascii="Times New Roman" w:hAnsi="Times New Roman"/>
                <w:color w:val="000000"/>
                <w:sz w:val="18"/>
                <w:szCs w:val="18"/>
              </w:rPr>
            </w:pPr>
            <w:r>
              <w:rPr>
                <w:rFonts w:ascii="Times New Roman" w:hAnsi="Times New Roman"/>
                <w:color w:val="000000"/>
                <w:sz w:val="18"/>
                <w:szCs w:val="18"/>
              </w:rPr>
              <w:t>в</w:t>
            </w:r>
            <w:r w:rsidRPr="00193AA2">
              <w:rPr>
                <w:rFonts w:ascii="Times New Roman" w:hAnsi="Times New Roman"/>
                <w:color w:val="000000"/>
                <w:sz w:val="18"/>
                <w:szCs w:val="18"/>
              </w:rPr>
              <w:t>иконання доведених планових завдань  з відбору і направлення кандидатів на військову службу в Збройні Сили України</w:t>
            </w:r>
            <w:r w:rsidRPr="00193AA2">
              <w:rPr>
                <w:rFonts w:ascii="Times New Roman" w:eastAsia="Times New Roman" w:hAnsi="Times New Roman"/>
                <w:color w:val="000000"/>
                <w:sz w:val="18"/>
                <w:szCs w:val="18"/>
                <w:lang w:eastAsia="uk-UA" w:bidi="uk-UA"/>
              </w:rPr>
              <w:t xml:space="preserve"> впровадження механізму монетизації різних видів соціальної допомоги, </w:t>
            </w:r>
            <w:r w:rsidRPr="00193AA2">
              <w:rPr>
                <w:rFonts w:ascii="Times New Roman" w:eastAsia="Times New Roman" w:hAnsi="Times New Roman"/>
                <w:color w:val="000000"/>
                <w:sz w:val="18"/>
                <w:szCs w:val="18"/>
                <w:lang w:eastAsia="uk-UA" w:bidi="uk-UA"/>
              </w:rPr>
              <w:lastRenderedPageBreak/>
              <w:t>зокрема, монетизацію частини зекономлених субсидій у вигляді грошової виплати</w:t>
            </w:r>
            <w:r w:rsidRPr="00193AA2">
              <w:rPr>
                <w:rFonts w:ascii="Times New Roman" w:hAnsi="Times New Roman"/>
                <w:color w:val="000000"/>
                <w:sz w:val="18"/>
                <w:szCs w:val="18"/>
                <w:lang w:eastAsia="ru-RU"/>
              </w:rPr>
              <w:t xml:space="preserve"> вчасне нарахування та виплата усіх видів державних соціальних допомог, житлових субсидій та компенсацій, надання пільг, передбачених чинним законодавством</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понад  23000 мешканців міста будуть охоплені різними видами державних соціальних допомог  та компенсацій</w:t>
            </w:r>
          </w:p>
        </w:tc>
      </w:tr>
      <w:tr w:rsidR="00BC675F" w:rsidRPr="00193AA2" w:rsidTr="00EA7B25">
        <w:trPr>
          <w:trHeight w:val="731"/>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2</w:t>
            </w:r>
          </w:p>
        </w:tc>
        <w:tc>
          <w:tcPr>
            <w:tcW w:w="5143" w:type="dxa"/>
            <w:gridSpan w:val="5"/>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Забезпечення санаторно-курортним лікуванням пільгових категорій населення (придбання путівок)</w:t>
            </w:r>
          </w:p>
          <w:p w:rsidR="00BC675F" w:rsidRPr="00193AA2" w:rsidRDefault="00BC675F" w:rsidP="00EA7B25">
            <w:pPr>
              <w:autoSpaceDE w:val="0"/>
              <w:autoSpaceDN w:val="0"/>
              <w:adjustRightInd w:val="0"/>
              <w:spacing w:after="0" w:line="240" w:lineRule="auto"/>
              <w:rPr>
                <w:rFonts w:ascii="Times New Roman" w:eastAsia="Times New Roman" w:hAnsi="Times New Roman"/>
                <w:color w:val="000000"/>
                <w:sz w:val="18"/>
                <w:szCs w:val="18"/>
                <w:lang w:eastAsia="ru-RU"/>
              </w:rPr>
            </w:pPr>
          </w:p>
        </w:tc>
        <w:tc>
          <w:tcPr>
            <w:tcW w:w="1868"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управління соціальної політики </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Кошти державного, обласного бюджетів</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190,0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139"/>
              <w:rPr>
                <w:rFonts w:ascii="Times New Roman" w:eastAsia="Times New Roman" w:hAnsi="Times New Roman"/>
                <w:color w:val="000000"/>
                <w:sz w:val="18"/>
                <w:szCs w:val="18"/>
                <w:lang w:eastAsia="ru-RU"/>
              </w:rPr>
            </w:pPr>
            <w:r w:rsidRPr="00193AA2">
              <w:rPr>
                <w:rFonts w:ascii="Times New Roman" w:hAnsi="Times New Roman"/>
                <w:color w:val="000000"/>
                <w:sz w:val="18"/>
                <w:szCs w:val="18"/>
              </w:rPr>
              <w:t xml:space="preserve">оздоровлення пільгових категорій населення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hAnsi="Times New Roman"/>
                <w:color w:val="000000"/>
                <w:sz w:val="18"/>
                <w:szCs w:val="18"/>
                <w:lang w:eastAsia="ru-RU"/>
              </w:rPr>
            </w:pPr>
            <w:r w:rsidRPr="00193AA2">
              <w:rPr>
                <w:rFonts w:ascii="Times New Roman" w:hAnsi="Times New Roman"/>
                <w:color w:val="000000"/>
                <w:sz w:val="18"/>
                <w:szCs w:val="18"/>
                <w:lang w:eastAsia="ru-RU"/>
              </w:rPr>
              <w:t>10 путівок</w:t>
            </w:r>
          </w:p>
        </w:tc>
      </w:tr>
      <w:tr w:rsidR="00BC675F" w:rsidRPr="00193AA2" w:rsidTr="00EA7B25">
        <w:trPr>
          <w:trHeight w:val="731"/>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w:t>
            </w:r>
          </w:p>
        </w:tc>
        <w:tc>
          <w:tcPr>
            <w:tcW w:w="5143" w:type="dxa"/>
            <w:gridSpan w:val="5"/>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 xml:space="preserve">Заходи із психологічної реабілітації,соціальної та професійної адаптації, забезпечення санаторно-курортним  лікуванням із застосуванням сучасних технологій постраждалих учасників Революції гідності та учасників АТО </w:t>
            </w:r>
          </w:p>
        </w:tc>
        <w:tc>
          <w:tcPr>
            <w:tcW w:w="1868"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соціальної політики</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Кошти  державного бюджету</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139"/>
              <w:rPr>
                <w:rFonts w:ascii="Times New Roman" w:eastAsia="Times New Roman" w:hAnsi="Times New Roman"/>
                <w:color w:val="000000"/>
                <w:sz w:val="18"/>
                <w:szCs w:val="18"/>
                <w:lang w:eastAsia="ru-RU"/>
              </w:rPr>
            </w:pPr>
            <w:r w:rsidRPr="00193AA2">
              <w:rPr>
                <w:rFonts w:ascii="Times New Roman" w:hAnsi="Times New Roman"/>
                <w:color w:val="000000"/>
                <w:sz w:val="18"/>
                <w:szCs w:val="18"/>
              </w:rPr>
              <w:t>адаптація  постраждалих учасників Революції гідності та учасників АТО в суспільстві</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hAnsi="Times New Roman"/>
                <w:color w:val="000000"/>
                <w:sz w:val="18"/>
                <w:szCs w:val="18"/>
                <w:lang w:eastAsia="ru-RU"/>
              </w:rPr>
            </w:pPr>
          </w:p>
        </w:tc>
      </w:tr>
      <w:tr w:rsidR="00BC675F" w:rsidRPr="00193AA2" w:rsidTr="00EA7B25">
        <w:trPr>
          <w:trHeight w:val="2525"/>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w:t>
            </w:r>
          </w:p>
        </w:tc>
        <w:tc>
          <w:tcPr>
            <w:tcW w:w="5143" w:type="dxa"/>
            <w:gridSpan w:val="5"/>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Підвищення ефективності функціонування системи соціальної допомоги</w:t>
            </w:r>
          </w:p>
          <w:p w:rsidR="00BC675F" w:rsidRPr="00193AA2" w:rsidRDefault="00BC675F" w:rsidP="00EA7B25">
            <w:pPr>
              <w:spacing w:after="0" w:line="240" w:lineRule="auto"/>
              <w:rPr>
                <w:rFonts w:ascii="Times New Roman" w:hAnsi="Times New Roman"/>
                <w:color w:val="000000"/>
                <w:sz w:val="18"/>
                <w:szCs w:val="18"/>
              </w:rPr>
            </w:pPr>
          </w:p>
        </w:tc>
        <w:tc>
          <w:tcPr>
            <w:tcW w:w="1868"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hAnsi="Times New Roman"/>
                <w:color w:val="000000"/>
                <w:sz w:val="18"/>
                <w:szCs w:val="18"/>
                <w:lang w:val="ru-RU"/>
              </w:rPr>
              <w:t>управления соціальної політики</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a4"/>
              <w:spacing w:before="0" w:beforeAutospacing="0" w:after="0" w:afterAutospacing="0"/>
              <w:ind w:right="139"/>
              <w:rPr>
                <w:rFonts w:eastAsia="Times New Roman"/>
                <w:color w:val="000000"/>
                <w:sz w:val="18"/>
                <w:szCs w:val="18"/>
                <w:lang w:eastAsia="ru-RU"/>
              </w:rPr>
            </w:pPr>
            <w:r w:rsidRPr="00193AA2">
              <w:rPr>
                <w:color w:val="000000"/>
                <w:sz w:val="18"/>
                <w:szCs w:val="18"/>
              </w:rPr>
              <w:t>забезпечення надання комплексної соціальної підтримки учасникам АТО (ООС), членам їх сімей та членам сімей загиблих (померлих) , які брали участь в АТО (ООС) (у т. ч. надання психологічних, юридичних, соціально-педагогічних та ін. видів соціальної допомоги). професійна та трудова реабілітація осіб з інвалідністю.</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hAnsi="Times New Roman"/>
                <w:color w:val="000000"/>
                <w:sz w:val="18"/>
                <w:szCs w:val="18"/>
                <w:lang w:eastAsia="ru-RU"/>
              </w:rPr>
            </w:pPr>
          </w:p>
        </w:tc>
      </w:tr>
      <w:tr w:rsidR="00BC675F" w:rsidRPr="00193AA2" w:rsidTr="00EA7B25">
        <w:trPr>
          <w:trHeight w:val="425"/>
          <w:jc w:val="center"/>
        </w:trPr>
        <w:tc>
          <w:tcPr>
            <w:tcW w:w="565" w:type="dxa"/>
            <w:vMerge w:val="restart"/>
            <w:tcBorders>
              <w:top w:val="single" w:sz="4" w:space="0" w:color="auto"/>
              <w:left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5</w:t>
            </w:r>
          </w:p>
        </w:tc>
        <w:tc>
          <w:tcPr>
            <w:tcW w:w="5143" w:type="dxa"/>
            <w:gridSpan w:val="5"/>
            <w:vMerge w:val="restart"/>
            <w:tcBorders>
              <w:top w:val="single" w:sz="4" w:space="0" w:color="auto"/>
              <w:left w:val="single" w:sz="4" w:space="0" w:color="auto"/>
              <w:right w:val="single" w:sz="4" w:space="0" w:color="auto"/>
            </w:tcBorders>
          </w:tcPr>
          <w:p w:rsidR="00BC675F" w:rsidRPr="00193AA2" w:rsidRDefault="00BC675F" w:rsidP="00EA7B25">
            <w:pPr>
              <w:autoSpaceDE w:val="0"/>
              <w:autoSpaceDN w:val="0"/>
              <w:adjustRightInd w:val="0"/>
              <w:spacing w:after="0" w:line="240" w:lineRule="auto"/>
              <w:rPr>
                <w:rFonts w:ascii="Times New Roman" w:hAnsi="Times New Roman"/>
                <w:sz w:val="18"/>
                <w:szCs w:val="18"/>
              </w:rPr>
            </w:pPr>
            <w:r w:rsidRPr="00193AA2">
              <w:rPr>
                <w:rFonts w:ascii="Times New Roman" w:hAnsi="Times New Roman"/>
                <w:sz w:val="18"/>
                <w:szCs w:val="18"/>
                <w:lang w:val="ru-RU"/>
              </w:rPr>
              <w:t>Підтримка та вшанування ветеранів ОУН-УПА</w:t>
            </w:r>
            <w:r w:rsidRPr="00193AA2">
              <w:rPr>
                <w:rFonts w:ascii="Times New Roman" w:hAnsi="Times New Roman"/>
                <w:sz w:val="18"/>
                <w:szCs w:val="18"/>
              </w:rPr>
              <w:t xml:space="preserve"> </w:t>
            </w:r>
          </w:p>
          <w:p w:rsidR="00BC675F" w:rsidRPr="00193AA2" w:rsidRDefault="00BC675F" w:rsidP="00EA7B25">
            <w:pPr>
              <w:autoSpaceDE w:val="0"/>
              <w:autoSpaceDN w:val="0"/>
              <w:adjustRightInd w:val="0"/>
              <w:spacing w:after="0" w:line="240" w:lineRule="auto"/>
              <w:rPr>
                <w:rFonts w:ascii="Times New Roman" w:eastAsia="Times New Roman" w:hAnsi="Times New Roman"/>
                <w:color w:val="FF0000"/>
                <w:sz w:val="18"/>
                <w:szCs w:val="18"/>
                <w:lang w:eastAsia="ru-RU"/>
              </w:rPr>
            </w:pPr>
            <w:r w:rsidRPr="00193AA2">
              <w:rPr>
                <w:rFonts w:ascii="Times New Roman" w:hAnsi="Times New Roman"/>
                <w:sz w:val="18"/>
                <w:szCs w:val="18"/>
              </w:rPr>
              <w:t>статус ветеранів ОУН-УПА у розмірі 500 грн.</w:t>
            </w:r>
          </w:p>
          <w:p w:rsidR="00BC675F" w:rsidRPr="00193AA2" w:rsidRDefault="00BC675F" w:rsidP="00EA7B25">
            <w:pPr>
              <w:spacing w:after="0" w:line="240" w:lineRule="auto"/>
              <w:jc w:val="both"/>
              <w:rPr>
                <w:rFonts w:ascii="Times New Roman" w:hAnsi="Times New Roman"/>
                <w:sz w:val="18"/>
                <w:szCs w:val="18"/>
              </w:rPr>
            </w:pPr>
          </w:p>
          <w:p w:rsidR="00BC675F" w:rsidRPr="00193AA2" w:rsidRDefault="00BC675F" w:rsidP="00EA7B25">
            <w:pPr>
              <w:autoSpaceDE w:val="0"/>
              <w:autoSpaceDN w:val="0"/>
              <w:adjustRightInd w:val="0"/>
              <w:spacing w:after="0" w:line="240" w:lineRule="auto"/>
              <w:rPr>
                <w:rFonts w:ascii="Times New Roman" w:eastAsia="Times New Roman" w:hAnsi="Times New Roman"/>
                <w:color w:val="FF0000"/>
                <w:sz w:val="18"/>
                <w:szCs w:val="18"/>
                <w:lang w:eastAsia="ru-RU"/>
              </w:rPr>
            </w:pPr>
          </w:p>
        </w:tc>
        <w:tc>
          <w:tcPr>
            <w:tcW w:w="1868"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lang w:val="ru-RU"/>
              </w:rPr>
              <w:t>управління соціальної політики</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FF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272,0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139"/>
              <w:rPr>
                <w:rFonts w:ascii="Times New Roman" w:eastAsia="Times New Roman" w:hAnsi="Times New Roman"/>
                <w:color w:val="FF0000"/>
                <w:sz w:val="18"/>
                <w:szCs w:val="18"/>
                <w:lang w:eastAsia="ru-RU"/>
              </w:rPr>
            </w:pPr>
            <w:r w:rsidRPr="00193AA2">
              <w:rPr>
                <w:rFonts w:ascii="Times New Roman" w:hAnsi="Times New Roman"/>
                <w:sz w:val="18"/>
                <w:szCs w:val="18"/>
              </w:rPr>
              <w:t>надання щомісячної доплати до пенсії особам , на яких поширюється</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hAnsi="Times New Roman"/>
                <w:color w:val="000000"/>
                <w:sz w:val="18"/>
                <w:szCs w:val="18"/>
                <w:lang w:eastAsia="ru-RU"/>
              </w:rPr>
            </w:pPr>
            <w:r w:rsidRPr="00193AA2">
              <w:rPr>
                <w:rFonts w:ascii="Times New Roman" w:hAnsi="Times New Roman"/>
                <w:color w:val="000000"/>
                <w:sz w:val="18"/>
                <w:szCs w:val="18"/>
                <w:lang w:eastAsia="ru-RU"/>
              </w:rPr>
              <w:t>500 особам</w:t>
            </w:r>
          </w:p>
        </w:tc>
      </w:tr>
      <w:tr w:rsidR="00BC675F" w:rsidRPr="00193AA2" w:rsidTr="00EA7B25">
        <w:trPr>
          <w:trHeight w:val="144"/>
          <w:jc w:val="center"/>
        </w:trPr>
        <w:tc>
          <w:tcPr>
            <w:tcW w:w="565" w:type="dxa"/>
            <w:vMerge/>
            <w:tcBorders>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rPr>
            </w:pPr>
          </w:p>
        </w:tc>
        <w:tc>
          <w:tcPr>
            <w:tcW w:w="5143" w:type="dxa"/>
            <w:gridSpan w:val="5"/>
            <w:vMerge/>
            <w:tcBorders>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rPr>
                <w:rFonts w:ascii="Times New Roman" w:eastAsia="Times New Roman" w:hAnsi="Times New Roman"/>
                <w:color w:val="FF0000"/>
                <w:sz w:val="18"/>
                <w:szCs w:val="18"/>
                <w:lang w:eastAsia="ru-RU"/>
              </w:rPr>
            </w:pPr>
          </w:p>
        </w:tc>
        <w:tc>
          <w:tcPr>
            <w:tcW w:w="1868"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sz w:val="18"/>
                <w:szCs w:val="18"/>
              </w:rPr>
            </w:pPr>
            <w:r w:rsidRPr="00193AA2">
              <w:rPr>
                <w:rFonts w:ascii="Times New Roman" w:hAnsi="Times New Roman"/>
                <w:sz w:val="18"/>
                <w:szCs w:val="18"/>
              </w:rPr>
              <w:t>Тернопільський міський територіальний центр соціального обслуговування населення  (надання соціальних послуг).</w:t>
            </w:r>
          </w:p>
          <w:p w:rsidR="00BC675F" w:rsidRPr="00193AA2" w:rsidRDefault="00BC675F" w:rsidP="00EA7B25">
            <w:pPr>
              <w:spacing w:after="0" w:line="240" w:lineRule="auto"/>
              <w:rPr>
                <w:rFonts w:ascii="Times New Roman" w:hAnsi="Times New Roman"/>
                <w:sz w:val="18"/>
                <w:szCs w:val="18"/>
              </w:rPr>
            </w:pPr>
            <w:r w:rsidRPr="00193AA2">
              <w:rPr>
                <w:rFonts w:ascii="Times New Roman" w:hAnsi="Times New Roman"/>
                <w:sz w:val="18"/>
                <w:szCs w:val="18"/>
              </w:rPr>
              <w:t xml:space="preserve">підприємства та установи, надавачі житлово-комунальних </w:t>
            </w:r>
            <w:r w:rsidRPr="00193AA2">
              <w:rPr>
                <w:rFonts w:ascii="Times New Roman" w:hAnsi="Times New Roman"/>
                <w:sz w:val="18"/>
                <w:szCs w:val="18"/>
              </w:rPr>
              <w:lastRenderedPageBreak/>
              <w:t>послуг</w:t>
            </w:r>
          </w:p>
          <w:p w:rsidR="00BC675F" w:rsidRDefault="00BC675F" w:rsidP="00EA7B25">
            <w:pPr>
              <w:spacing w:after="0" w:line="240" w:lineRule="auto"/>
              <w:rPr>
                <w:rFonts w:ascii="Times New Roman" w:hAnsi="Times New Roman"/>
                <w:sz w:val="18"/>
                <w:szCs w:val="18"/>
              </w:rPr>
            </w:pPr>
            <w:r>
              <w:rPr>
                <w:rFonts w:ascii="Times New Roman" w:hAnsi="Times New Roman"/>
                <w:sz w:val="18"/>
                <w:szCs w:val="18"/>
              </w:rPr>
              <w:t>п</w:t>
            </w:r>
            <w:r w:rsidRPr="00193AA2">
              <w:rPr>
                <w:rFonts w:ascii="Times New Roman" w:hAnsi="Times New Roman"/>
                <w:sz w:val="18"/>
                <w:szCs w:val="18"/>
              </w:rPr>
              <w:t>ідприємства,</w:t>
            </w:r>
          </w:p>
          <w:p w:rsidR="00BC675F" w:rsidRPr="00193AA2" w:rsidRDefault="00BC675F" w:rsidP="00EA7B25">
            <w:pPr>
              <w:spacing w:after="0" w:line="240" w:lineRule="auto"/>
              <w:rPr>
                <w:rFonts w:ascii="Times New Roman" w:hAnsi="Times New Roman"/>
                <w:sz w:val="18"/>
                <w:szCs w:val="18"/>
              </w:rPr>
            </w:pPr>
            <w:r w:rsidRPr="00193AA2">
              <w:rPr>
                <w:rFonts w:ascii="Times New Roman" w:hAnsi="Times New Roman"/>
                <w:sz w:val="18"/>
                <w:szCs w:val="18"/>
              </w:rPr>
              <w:t>установи та інші організації,</w:t>
            </w:r>
            <w:r>
              <w:rPr>
                <w:rFonts w:ascii="Times New Roman" w:hAnsi="Times New Roman"/>
                <w:sz w:val="18"/>
                <w:szCs w:val="18"/>
              </w:rPr>
              <w:t xml:space="preserve"> </w:t>
            </w:r>
            <w:r w:rsidRPr="00193AA2">
              <w:rPr>
                <w:rFonts w:ascii="Times New Roman" w:hAnsi="Times New Roman"/>
                <w:sz w:val="18"/>
                <w:szCs w:val="18"/>
              </w:rPr>
              <w:t>що здійснюють зберігання транспортних засобів</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FF0000"/>
                <w:sz w:val="18"/>
                <w:szCs w:val="18"/>
              </w:rPr>
            </w:pPr>
          </w:p>
        </w:tc>
        <w:tc>
          <w:tcPr>
            <w:tcW w:w="1442" w:type="dxa"/>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2000,0</w:t>
            </w:r>
          </w:p>
        </w:tc>
        <w:tc>
          <w:tcPr>
            <w:tcW w:w="1277" w:type="dxa"/>
            <w:gridSpan w:val="2"/>
            <w:tcBorders>
              <w:top w:val="single" w:sz="4" w:space="0" w:color="auto"/>
              <w:left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right w:val="single" w:sz="4" w:space="0" w:color="auto"/>
            </w:tcBorders>
          </w:tcPr>
          <w:p w:rsidR="00BC675F" w:rsidRPr="00193AA2" w:rsidRDefault="00BC675F" w:rsidP="00EA7B25">
            <w:pPr>
              <w:spacing w:after="0" w:line="240" w:lineRule="auto"/>
              <w:ind w:right="139"/>
              <w:rPr>
                <w:rFonts w:ascii="Times New Roman" w:hAnsi="Times New Roman"/>
                <w:sz w:val="18"/>
                <w:szCs w:val="18"/>
              </w:rPr>
            </w:pPr>
            <w:r w:rsidRPr="00193AA2">
              <w:rPr>
                <w:rFonts w:ascii="Times New Roman" w:hAnsi="Times New Roman"/>
                <w:sz w:val="18"/>
                <w:szCs w:val="18"/>
              </w:rPr>
              <w:t xml:space="preserve">відшкодування ветеранам ОУН-УПА, учасникам-добровольцям АТО ,ООС та реабілітованим або потерпілим від репресій, сім’ям загиблих воїнів-афганців пільг на оплату житлово-комунальних послуг в межах встановлених норм </w:t>
            </w:r>
            <w:r w:rsidRPr="00193AA2">
              <w:rPr>
                <w:rFonts w:ascii="Times New Roman" w:hAnsi="Times New Roman"/>
                <w:sz w:val="18"/>
                <w:szCs w:val="18"/>
              </w:rPr>
              <w:lastRenderedPageBreak/>
              <w:t xml:space="preserve">споживання та послуг зв’язку відповідно до положення. </w:t>
            </w:r>
          </w:p>
          <w:p w:rsidR="00BC675F" w:rsidRPr="00193AA2" w:rsidRDefault="00BC675F" w:rsidP="00EA7B25">
            <w:pPr>
              <w:autoSpaceDE w:val="0"/>
              <w:autoSpaceDN w:val="0"/>
              <w:adjustRightInd w:val="0"/>
              <w:spacing w:after="0" w:line="240" w:lineRule="auto"/>
              <w:ind w:right="57"/>
              <w:rPr>
                <w:rFonts w:ascii="Times New Roman" w:eastAsia="Times New Roman" w:hAnsi="Times New Roman"/>
                <w:color w:val="FF0000"/>
                <w:sz w:val="18"/>
                <w:szCs w:val="18"/>
                <w:lang w:eastAsia="ru-RU"/>
              </w:rPr>
            </w:pPr>
            <w:r w:rsidRPr="00193AA2">
              <w:rPr>
                <w:rFonts w:ascii="Times New Roman" w:hAnsi="Times New Roman"/>
                <w:sz w:val="18"/>
                <w:szCs w:val="18"/>
              </w:rPr>
              <w:t>відшкодування орендної плати за нежилі приміщення, що орендуються під гаражі для спеціальних засобів пересування (автомобілів та інше) особам з інвалідністю</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hAnsi="Times New Roman"/>
                <w:color w:val="000000"/>
                <w:sz w:val="18"/>
                <w:szCs w:val="18"/>
                <w:lang w:eastAsia="ru-RU"/>
              </w:rPr>
            </w:pPr>
          </w:p>
        </w:tc>
      </w:tr>
      <w:tr w:rsidR="00BC675F" w:rsidRPr="00193AA2" w:rsidTr="00EA7B25">
        <w:trPr>
          <w:trHeight w:val="1458"/>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6</w:t>
            </w:r>
          </w:p>
        </w:tc>
        <w:tc>
          <w:tcPr>
            <w:tcW w:w="5143" w:type="dxa"/>
            <w:gridSpan w:val="5"/>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color w:val="000000"/>
                <w:sz w:val="18"/>
                <w:szCs w:val="18"/>
              </w:rPr>
            </w:pPr>
            <w:r w:rsidRPr="00193AA2">
              <w:rPr>
                <w:rFonts w:ascii="Times New Roman" w:eastAsia="Times New Roman" w:hAnsi="Times New Roman"/>
                <w:color w:val="000000"/>
                <w:sz w:val="18"/>
                <w:szCs w:val="18"/>
                <w:lang w:eastAsia="uk-UA" w:bidi="uk-UA"/>
              </w:rPr>
              <w:t xml:space="preserve">Забезпечення послуг щодо </w:t>
            </w:r>
            <w:r w:rsidRPr="00193AA2">
              <w:rPr>
                <w:rFonts w:ascii="Times New Roman" w:hAnsi="Times New Roman"/>
                <w:color w:val="000000"/>
                <w:sz w:val="18"/>
                <w:szCs w:val="18"/>
              </w:rPr>
              <w:t>доставки продуктів та товарів першого вжитку малозахищеним верствам населення</w:t>
            </w:r>
            <w:r>
              <w:rPr>
                <w:rFonts w:ascii="Times New Roman" w:hAnsi="Times New Roman"/>
                <w:color w:val="000000"/>
                <w:sz w:val="18"/>
                <w:szCs w:val="18"/>
              </w:rPr>
              <w:t>.</w:t>
            </w:r>
            <w:r w:rsidRPr="00193AA2">
              <w:rPr>
                <w:rFonts w:ascii="Times New Roman" w:hAnsi="Times New Roman"/>
                <w:color w:val="000000"/>
                <w:sz w:val="18"/>
                <w:szCs w:val="18"/>
              </w:rPr>
              <w:t xml:space="preserve"> Безкоштовне харчування  соціально-незахищених громадян, які опинилися в складних життєвих обставинах</w:t>
            </w:r>
          </w:p>
        </w:tc>
        <w:tc>
          <w:tcPr>
            <w:tcW w:w="1868"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a4"/>
              <w:spacing w:before="0" w:beforeAutospacing="0" w:after="0" w:afterAutospacing="0"/>
              <w:rPr>
                <w:rFonts w:eastAsia="Times New Roman"/>
                <w:color w:val="000000"/>
                <w:sz w:val="18"/>
                <w:szCs w:val="18"/>
                <w:lang w:val="ru-RU"/>
              </w:rPr>
            </w:pPr>
            <w:r w:rsidRPr="00193AA2">
              <w:rPr>
                <w:color w:val="000000"/>
                <w:sz w:val="18"/>
                <w:szCs w:val="18"/>
                <w:lang w:val="ru-RU"/>
              </w:rPr>
              <w:t>Тернопільський міський територіальний центр соціального обслуговування  населення (надання соціальних послуг)</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hAnsi="Times New Roman"/>
                <w:color w:val="000000"/>
                <w:sz w:val="18"/>
                <w:szCs w:val="18"/>
                <w:lang w:eastAsia="ru-RU"/>
              </w:rPr>
            </w:pPr>
            <w:r w:rsidRPr="00193AA2">
              <w:rPr>
                <w:rFonts w:ascii="Times New Roman" w:hAnsi="Times New Roman"/>
                <w:color w:val="000000"/>
                <w:sz w:val="18"/>
                <w:szCs w:val="18"/>
                <w:lang w:eastAsia="ru-RU"/>
              </w:rPr>
              <w:t>розширення переліку послуг для одиноких, непрацездатних мешканців громади</w:t>
            </w:r>
          </w:p>
          <w:p w:rsidR="00BC675F" w:rsidRPr="00193AA2" w:rsidRDefault="00BC675F" w:rsidP="00EA7B25">
            <w:pPr>
              <w:spacing w:after="0" w:line="240" w:lineRule="auto"/>
              <w:ind w:right="139"/>
              <w:rPr>
                <w:rFonts w:ascii="Times New Roman" w:eastAsia="Times New Roman" w:hAnsi="Times New Roman"/>
                <w:color w:val="000000"/>
                <w:sz w:val="18"/>
                <w:szCs w:val="18"/>
              </w:rPr>
            </w:pP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hAnsi="Times New Roman"/>
                <w:color w:val="000000"/>
                <w:sz w:val="18"/>
                <w:szCs w:val="18"/>
                <w:lang w:eastAsia="ru-RU"/>
              </w:rPr>
            </w:pPr>
          </w:p>
        </w:tc>
      </w:tr>
      <w:tr w:rsidR="00BC675F" w:rsidRPr="00193AA2" w:rsidTr="00EA7B25">
        <w:trPr>
          <w:trHeight w:val="2063"/>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7</w:t>
            </w:r>
          </w:p>
        </w:tc>
        <w:tc>
          <w:tcPr>
            <w:tcW w:w="5143" w:type="dxa"/>
            <w:gridSpan w:val="5"/>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Виплата грошової компенсації за земельні ділянки особам, які захищали незалежність, суверенітет та територіальну цілісність України і брали безпосередню участь в АТО,ООС і яким надано статус учасника бойових дій,інваліда війни  відповідно до Закону України «Про статус ветеранів війни, гарантії їх соціального захисту», а також  членам сімей осіб, які загинули (пропали безвісти) або померли внаслідок поранення, контузії чи каліцтва, одержаних під час участі в АТО,ООС і яким надано статус члена сім’ї загиблого відповідно до законодавства України.</w:t>
            </w:r>
          </w:p>
        </w:tc>
        <w:tc>
          <w:tcPr>
            <w:tcW w:w="1868"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соціальної політики</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3000,0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139"/>
              <w:rPr>
                <w:rFonts w:ascii="Times New Roman" w:eastAsia="Times New Roman" w:hAnsi="Times New Roman"/>
                <w:color w:val="000000"/>
                <w:sz w:val="18"/>
                <w:szCs w:val="18"/>
                <w:lang w:val="ru-RU" w:eastAsia="ru-RU"/>
              </w:rPr>
            </w:pPr>
            <w:r w:rsidRPr="00193AA2">
              <w:rPr>
                <w:rFonts w:ascii="Times New Roman" w:hAnsi="Times New Roman"/>
                <w:color w:val="000000"/>
                <w:sz w:val="18"/>
                <w:szCs w:val="18"/>
              </w:rPr>
              <w:t>соціальна виплата грошової компенсації   учасникам бойових дій АТО ,ООС та членам сімей загиблих (померлих)</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hAnsi="Times New Roman"/>
                <w:color w:val="000000"/>
                <w:sz w:val="18"/>
                <w:szCs w:val="18"/>
                <w:lang w:eastAsia="ru-RU"/>
              </w:rPr>
            </w:pPr>
            <w:r w:rsidRPr="00193AA2">
              <w:rPr>
                <w:rFonts w:ascii="Times New Roman" w:hAnsi="Times New Roman"/>
                <w:color w:val="000000"/>
                <w:sz w:val="18"/>
                <w:szCs w:val="18"/>
                <w:lang w:eastAsia="ru-RU"/>
              </w:rPr>
              <w:t>4 особам</w:t>
            </w:r>
          </w:p>
        </w:tc>
      </w:tr>
      <w:tr w:rsidR="00BC675F" w:rsidRPr="00193AA2" w:rsidTr="00EA7B25">
        <w:trPr>
          <w:trHeight w:val="731"/>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8</w:t>
            </w:r>
          </w:p>
        </w:tc>
        <w:tc>
          <w:tcPr>
            <w:tcW w:w="5143" w:type="dxa"/>
            <w:gridSpan w:val="5"/>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spacing w:after="0" w:line="240" w:lineRule="auto"/>
              <w:jc w:val="both"/>
              <w:rPr>
                <w:rFonts w:ascii="Times New Roman" w:eastAsia="Times New Roman" w:hAnsi="Times New Roman"/>
                <w:color w:val="000000"/>
                <w:sz w:val="18"/>
                <w:szCs w:val="18"/>
                <w:lang w:eastAsia="uk-UA" w:bidi="uk-UA"/>
              </w:rPr>
            </w:pPr>
            <w:r w:rsidRPr="00193AA2">
              <w:rPr>
                <w:rFonts w:ascii="Times New Roman" w:eastAsia="Times New Roman" w:hAnsi="Times New Roman"/>
                <w:color w:val="000000"/>
                <w:sz w:val="18"/>
                <w:szCs w:val="18"/>
                <w:lang w:eastAsia="uk-UA" w:bidi="uk-UA"/>
              </w:rPr>
              <w:t>Посилення співпраці з приватним сектором, неприбутковими та неурядовими організаціями</w:t>
            </w:r>
          </w:p>
          <w:p w:rsidR="00BC675F" w:rsidRPr="00193AA2" w:rsidRDefault="00BC675F" w:rsidP="00EA7B25">
            <w:pPr>
              <w:spacing w:after="0" w:line="240" w:lineRule="auto"/>
              <w:rPr>
                <w:rFonts w:ascii="Times New Roman" w:hAnsi="Times New Roman"/>
                <w:color w:val="000000"/>
                <w:sz w:val="18"/>
                <w:szCs w:val="18"/>
              </w:rPr>
            </w:pPr>
          </w:p>
        </w:tc>
        <w:tc>
          <w:tcPr>
            <w:tcW w:w="1868"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соціальної політики</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139"/>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bidi="uk-UA"/>
              </w:rPr>
              <w:t>забезпечення партнерської взаємодії державного та громадського секторів у розвитку соціальної сфери</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57"/>
              <w:rPr>
                <w:rFonts w:ascii="Times New Roman" w:hAnsi="Times New Roman"/>
                <w:color w:val="000000"/>
                <w:sz w:val="18"/>
                <w:szCs w:val="18"/>
                <w:lang w:eastAsia="ru-RU"/>
              </w:rPr>
            </w:pPr>
            <w:r w:rsidRPr="00193AA2">
              <w:rPr>
                <w:rFonts w:ascii="Times New Roman" w:hAnsi="Times New Roman"/>
                <w:color w:val="000000"/>
                <w:sz w:val="18"/>
                <w:szCs w:val="18"/>
              </w:rPr>
              <w:t>охоплення соціальними послугами не менше 30 фізичних осіб, які перебувають у складних життєвих обставинах та осіб з інвалідністю, дітей з інвалідністю</w:t>
            </w:r>
          </w:p>
        </w:tc>
      </w:tr>
      <w:tr w:rsidR="00BC675F" w:rsidRPr="00193AA2" w:rsidTr="00EA7B25">
        <w:trPr>
          <w:trHeight w:val="193"/>
          <w:jc w:val="center"/>
        </w:trPr>
        <w:tc>
          <w:tcPr>
            <w:tcW w:w="15730" w:type="dxa"/>
            <w:gridSpan w:val="14"/>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widowControl w:val="0"/>
              <w:autoSpaceDE w:val="0"/>
              <w:autoSpaceDN w:val="0"/>
              <w:adjustRightInd w:val="0"/>
              <w:spacing w:after="0" w:line="240" w:lineRule="auto"/>
              <w:ind w:right="139"/>
              <w:jc w:val="center"/>
              <w:rPr>
                <w:rFonts w:ascii="Times New Roman" w:eastAsia="Times New Roman" w:hAnsi="Times New Roman"/>
                <w:b/>
                <w:i/>
                <w:spacing w:val="-6"/>
                <w:sz w:val="18"/>
                <w:szCs w:val="18"/>
              </w:rPr>
            </w:pPr>
            <w:r w:rsidRPr="00193AA2">
              <w:rPr>
                <w:rFonts w:ascii="Times New Roman" w:eastAsia="Times New Roman" w:hAnsi="Times New Roman"/>
                <w:b/>
                <w:spacing w:val="-6"/>
                <w:sz w:val="18"/>
                <w:szCs w:val="18"/>
              </w:rPr>
              <w:t>2.4. Підтримка сім’ї, дітей та молоді</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1</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rPr>
            </w:pPr>
            <w:r w:rsidRPr="00193AA2">
              <w:rPr>
                <w:rFonts w:ascii="Times New Roman" w:hAnsi="Times New Roman"/>
                <w:color w:val="000000"/>
                <w:sz w:val="18"/>
                <w:szCs w:val="18"/>
              </w:rPr>
              <w:t>Розвиток сімейних форм виховання дітей-сиріт та дітей позбавлених батьківського піклування</w:t>
            </w:r>
            <w:r w:rsidRPr="00193AA2">
              <w:rPr>
                <w:rFonts w:ascii="Times New Roman" w:eastAsia="Times New Roman" w:hAnsi="Times New Roman"/>
                <w:bCs/>
                <w:color w:val="000000"/>
                <w:sz w:val="18"/>
                <w:szCs w:val="18"/>
              </w:rPr>
              <w:t xml:space="preserve"> </w:t>
            </w:r>
          </w:p>
          <w:p w:rsidR="00BC675F" w:rsidRPr="00193AA2" w:rsidRDefault="00BC675F" w:rsidP="00EA7B25">
            <w:pPr>
              <w:spacing w:after="0" w:line="240" w:lineRule="auto"/>
              <w:rPr>
                <w:rFonts w:ascii="Times New Roman" w:eastAsia="Times New Roman" w:hAnsi="Times New Roman"/>
                <w:bCs/>
                <w:color w:val="000000"/>
                <w:sz w:val="18"/>
                <w:szCs w:val="18"/>
              </w:rPr>
            </w:pPr>
          </w:p>
        </w:tc>
        <w:tc>
          <w:tcPr>
            <w:tcW w:w="1894" w:type="dxa"/>
            <w:gridSpan w:val="2"/>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bCs/>
                <w:color w:val="000000"/>
                <w:sz w:val="18"/>
                <w:szCs w:val="18"/>
              </w:rPr>
            </w:pPr>
            <w:r w:rsidRPr="00193AA2">
              <w:rPr>
                <w:rFonts w:ascii="Times New Roman" w:hAnsi="Times New Roman"/>
                <w:color w:val="000000"/>
                <w:sz w:val="18"/>
                <w:szCs w:val="18"/>
              </w:rPr>
              <w:t xml:space="preserve">управління у справах сім’ї,  молодіжної політики і спорту, міський центр соціальних служб для сім'ї, дітей та молоді; </w:t>
            </w:r>
            <w:r w:rsidRPr="00193AA2">
              <w:rPr>
                <w:rFonts w:ascii="Times New Roman" w:hAnsi="Times New Roman"/>
                <w:color w:val="000000"/>
                <w:sz w:val="18"/>
                <w:szCs w:val="18"/>
              </w:rPr>
              <w:lastRenderedPageBreak/>
              <w:t>служба у справах неповнолітніх  дітей</w:t>
            </w:r>
          </w:p>
          <w:p w:rsidR="00BC675F" w:rsidRPr="00193AA2" w:rsidRDefault="00BC675F" w:rsidP="00EA7B25">
            <w:pPr>
              <w:keepLines/>
              <w:spacing w:after="0" w:line="240" w:lineRule="auto"/>
              <w:rPr>
                <w:rFonts w:ascii="Times New Roman" w:eastAsia="Times New Roman" w:hAnsi="Times New Roman"/>
                <w:bCs/>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lastRenderedPageBreak/>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1993,0</w:t>
            </w:r>
          </w:p>
          <w:p w:rsidR="00BC675F" w:rsidRPr="00193AA2" w:rsidRDefault="00BC675F" w:rsidP="00EA7B25">
            <w:pPr>
              <w:keepLines/>
              <w:spacing w:after="0" w:line="240" w:lineRule="auto"/>
              <w:jc w:val="center"/>
              <w:rPr>
                <w:rFonts w:ascii="Times New Roman" w:eastAsia="Times New Roman" w:hAnsi="Times New Roman"/>
                <w:bCs/>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 xml:space="preserve">популяризація сімейних форм виховання, розвитку мережі дитячих будинків сімейного типу та прийомних сімей, проведення свят, </w:t>
            </w:r>
            <w:r w:rsidRPr="00193AA2">
              <w:rPr>
                <w:rFonts w:ascii="Times New Roman" w:eastAsia="Times New Roman" w:hAnsi="Times New Roman"/>
                <w:bCs/>
                <w:color w:val="000000"/>
                <w:sz w:val="18"/>
                <w:szCs w:val="18"/>
              </w:rPr>
              <w:lastRenderedPageBreak/>
              <w:t>спрямованих на підтримку та соціальний захист дітей-сиріт, дітей, позбавлених батьківського піклування, дітей, які опинились в складних життєвих обставинах.</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color w:val="000000"/>
                <w:sz w:val="18"/>
                <w:szCs w:val="18"/>
              </w:rPr>
              <w:lastRenderedPageBreak/>
              <w:t>супровід 12 прийомних сімей, та 8 опікунських сімей</w:t>
            </w:r>
            <w:r w:rsidRPr="00193AA2">
              <w:rPr>
                <w:rFonts w:ascii="Times New Roman" w:eastAsia="Times New Roman" w:hAnsi="Times New Roman"/>
                <w:bCs/>
                <w:color w:val="000000"/>
                <w:sz w:val="18"/>
                <w:szCs w:val="18"/>
              </w:rPr>
              <w:t xml:space="preserve"> </w:t>
            </w:r>
          </w:p>
          <w:p w:rsidR="00BC675F" w:rsidRPr="00193AA2" w:rsidRDefault="00BC675F" w:rsidP="00EA7B25">
            <w:pPr>
              <w:keepLines/>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надання 400 консультацій</w:t>
            </w:r>
          </w:p>
          <w:p w:rsidR="00BC675F" w:rsidRPr="00193AA2" w:rsidRDefault="00BC675F" w:rsidP="00EA7B25">
            <w:pPr>
              <w:keepLines/>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color w:val="000000"/>
                <w:sz w:val="18"/>
                <w:szCs w:val="18"/>
              </w:rPr>
              <w:lastRenderedPageBreak/>
              <w:t>53 бесід, 10 лекцій,, 2 «круглих столи».  охоплення заходами  дітей  (300), випуск друкованої продукції</w:t>
            </w:r>
          </w:p>
        </w:tc>
      </w:tr>
      <w:tr w:rsidR="00BC675F" w:rsidRPr="00193AA2" w:rsidTr="00EA7B25">
        <w:trPr>
          <w:jc w:val="center"/>
        </w:trPr>
        <w:tc>
          <w:tcPr>
            <w:tcW w:w="565" w:type="dxa"/>
            <w:tcBorders>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lastRenderedPageBreak/>
              <w:t>2</w:t>
            </w:r>
          </w:p>
        </w:tc>
        <w:tc>
          <w:tcPr>
            <w:tcW w:w="5117" w:type="dxa"/>
            <w:gridSpan w:val="4"/>
            <w:tcBorders>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bCs/>
                <w:color w:val="000000"/>
                <w:sz w:val="18"/>
                <w:szCs w:val="18"/>
              </w:rPr>
            </w:pPr>
            <w:r w:rsidRPr="00193AA2">
              <w:rPr>
                <w:rFonts w:ascii="Times New Roman" w:hAnsi="Times New Roman"/>
                <w:color w:val="000000"/>
                <w:sz w:val="18"/>
                <w:szCs w:val="18"/>
              </w:rPr>
              <w:t>Вдосконалення соціальної роботи: з сім’ями, які перебувають в складних життєвих обставинах, з прийомними сім’ями,  патронатними вихователями, з дітьми-сиротами, дітьми, позбавленими батьківського піклування, та особами з їх числа, зокрема надання послуги наставництва.</w:t>
            </w:r>
          </w:p>
        </w:tc>
        <w:tc>
          <w:tcPr>
            <w:tcW w:w="1894" w:type="dxa"/>
            <w:gridSpan w:val="2"/>
            <w:tcBorders>
              <w:left w:val="single" w:sz="4" w:space="0" w:color="auto"/>
              <w:bottom w:val="single" w:sz="4" w:space="0" w:color="auto"/>
              <w:right w:val="single" w:sz="4" w:space="0" w:color="auto"/>
            </w:tcBorders>
            <w:vAlign w:val="center"/>
          </w:tcPr>
          <w:p w:rsidR="00BC675F" w:rsidRPr="00193AA2" w:rsidRDefault="00BC675F" w:rsidP="00EA7B25">
            <w:pPr>
              <w:keepLines/>
              <w:spacing w:after="0" w:line="240" w:lineRule="auto"/>
              <w:rPr>
                <w:rFonts w:ascii="Times New Roman" w:eastAsia="Times New Roman" w:hAnsi="Times New Roman"/>
                <w:bCs/>
                <w:color w:val="000000"/>
                <w:sz w:val="18"/>
                <w:szCs w:val="18"/>
              </w:rPr>
            </w:pPr>
            <w:r w:rsidRPr="00193AA2">
              <w:rPr>
                <w:rFonts w:ascii="Times New Roman" w:hAnsi="Times New Roman"/>
                <w:color w:val="000000"/>
                <w:sz w:val="18"/>
                <w:szCs w:val="18"/>
              </w:rPr>
              <w:t xml:space="preserve"> управління у справах сім’ї,  молодіжної політики і спорту, міський центр соціальних служб для сім'ї, дітей та молоді; служба у справах неповнолітніх  дітей</w:t>
            </w:r>
          </w:p>
          <w:p w:rsidR="00BC675F" w:rsidRPr="00193AA2" w:rsidRDefault="00BC675F" w:rsidP="00EA7B25">
            <w:pPr>
              <w:spacing w:after="0" w:line="240" w:lineRule="auto"/>
              <w:rPr>
                <w:rFonts w:ascii="Times New Roman" w:eastAsia="Times New Roman" w:hAnsi="Times New Roman"/>
                <w:bCs/>
                <w:color w:val="000000"/>
                <w:sz w:val="18"/>
                <w:szCs w:val="18"/>
              </w:rPr>
            </w:pPr>
          </w:p>
        </w:tc>
        <w:tc>
          <w:tcPr>
            <w:tcW w:w="1372" w:type="dxa"/>
            <w:tcBorders>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color w:val="000000"/>
                <w:sz w:val="18"/>
                <w:szCs w:val="18"/>
              </w:rPr>
            </w:pPr>
          </w:p>
          <w:p w:rsidR="00BC675F" w:rsidRPr="00193AA2" w:rsidRDefault="00BC675F" w:rsidP="00EA7B25">
            <w:pPr>
              <w:keepLines/>
              <w:spacing w:after="0" w:line="240" w:lineRule="auto"/>
              <w:jc w:val="center"/>
              <w:rPr>
                <w:rFonts w:ascii="Times New Roman" w:eastAsia="Times New Roman" w:hAnsi="Times New Roman"/>
                <w:bCs/>
                <w:color w:val="000000"/>
                <w:sz w:val="18"/>
                <w:szCs w:val="18"/>
              </w:rPr>
            </w:pPr>
          </w:p>
          <w:p w:rsidR="00BC675F" w:rsidRPr="00193AA2" w:rsidRDefault="00BC675F" w:rsidP="00EA7B25">
            <w:pPr>
              <w:keepLines/>
              <w:spacing w:after="0" w:line="240" w:lineRule="auto"/>
              <w:jc w:val="center"/>
              <w:rPr>
                <w:rFonts w:ascii="Times New Roman" w:eastAsia="Times New Roman" w:hAnsi="Times New Roman"/>
                <w:bCs/>
                <w:color w:val="000000"/>
                <w:sz w:val="18"/>
                <w:szCs w:val="18"/>
              </w:rPr>
            </w:pPr>
          </w:p>
          <w:p w:rsidR="00BC675F" w:rsidRPr="00193AA2" w:rsidRDefault="00BC675F" w:rsidP="00EA7B25">
            <w:pPr>
              <w:keepLines/>
              <w:spacing w:after="0" w:line="240" w:lineRule="auto"/>
              <w:jc w:val="center"/>
              <w:rPr>
                <w:rFonts w:ascii="Times New Roman" w:eastAsia="Times New Roman" w:hAnsi="Times New Roman"/>
                <w:bCs/>
                <w:color w:val="000000"/>
                <w:sz w:val="18"/>
                <w:szCs w:val="18"/>
              </w:rPr>
            </w:pPr>
          </w:p>
          <w:p w:rsidR="00BC675F" w:rsidRPr="00193AA2" w:rsidRDefault="00BC675F" w:rsidP="00EA7B25">
            <w:pPr>
              <w:keepLines/>
              <w:spacing w:after="0" w:line="240" w:lineRule="auto"/>
              <w:jc w:val="center"/>
              <w:rPr>
                <w:rFonts w:ascii="Times New Roman" w:eastAsia="Times New Roman" w:hAnsi="Times New Roman"/>
                <w:bCs/>
                <w:color w:val="000000"/>
                <w:sz w:val="18"/>
                <w:szCs w:val="18"/>
              </w:rPr>
            </w:pPr>
          </w:p>
          <w:p w:rsidR="00BC675F" w:rsidRPr="00193AA2" w:rsidRDefault="00BC675F" w:rsidP="00EA7B25">
            <w:pPr>
              <w:keepLines/>
              <w:spacing w:after="0" w:line="240" w:lineRule="auto"/>
              <w:jc w:val="center"/>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129,0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a4"/>
              <w:tabs>
                <w:tab w:val="left" w:pos="0"/>
                <w:tab w:val="left" w:pos="176"/>
                <w:tab w:val="left" w:pos="993"/>
              </w:tabs>
              <w:spacing w:before="0" w:beforeAutospacing="0" w:after="0" w:afterAutospacing="0"/>
              <w:ind w:right="139"/>
              <w:jc w:val="both"/>
              <w:rPr>
                <w:color w:val="000000"/>
                <w:sz w:val="18"/>
                <w:szCs w:val="18"/>
              </w:rPr>
            </w:pPr>
            <w:r w:rsidRPr="00193AA2">
              <w:rPr>
                <w:color w:val="000000"/>
                <w:sz w:val="18"/>
                <w:szCs w:val="18"/>
              </w:rPr>
              <w:t xml:space="preserve">забезпечення зайнятості молоді, розвиток підприємницької активності, оптимізація якості професійного орієнтування й професійної підготовки молоді, підтримка практики надання сезонних і тимчасових робіт для молоді, - здійснення заходів, спрямованих на зміцнення здоров’я дітей; </w:t>
            </w:r>
          </w:p>
          <w:p w:rsidR="00BC675F" w:rsidRPr="00193AA2" w:rsidRDefault="00BC675F" w:rsidP="00EA7B25">
            <w:pPr>
              <w:pStyle w:val="a4"/>
              <w:tabs>
                <w:tab w:val="left" w:pos="0"/>
                <w:tab w:val="left" w:pos="851"/>
                <w:tab w:val="left" w:pos="993"/>
              </w:tabs>
              <w:spacing w:before="0" w:beforeAutospacing="0" w:after="0" w:afterAutospacing="0"/>
              <w:ind w:right="139"/>
              <w:jc w:val="both"/>
              <w:rPr>
                <w:color w:val="000000"/>
                <w:sz w:val="18"/>
                <w:szCs w:val="18"/>
              </w:rPr>
            </w:pPr>
            <w:r w:rsidRPr="00193AA2">
              <w:rPr>
                <w:color w:val="000000"/>
                <w:sz w:val="18"/>
                <w:szCs w:val="18"/>
              </w:rPr>
              <w:t>-створення умов для забезпечення прав дітей, у тому числі тих, які виховуються в сім’ях, які неспроможні або не бажають виконувати виховні функції</w:t>
            </w:r>
          </w:p>
          <w:p w:rsidR="00BC675F" w:rsidRPr="00193AA2" w:rsidRDefault="00BC675F" w:rsidP="00EA7B25">
            <w:pPr>
              <w:pStyle w:val="a4"/>
              <w:tabs>
                <w:tab w:val="left" w:pos="0"/>
                <w:tab w:val="left" w:pos="851"/>
                <w:tab w:val="left" w:pos="993"/>
              </w:tabs>
              <w:spacing w:before="0" w:beforeAutospacing="0" w:after="0" w:afterAutospacing="0"/>
              <w:ind w:right="139"/>
              <w:jc w:val="both"/>
              <w:rPr>
                <w:color w:val="000000"/>
                <w:sz w:val="18"/>
                <w:szCs w:val="18"/>
              </w:rPr>
            </w:pPr>
            <w:r w:rsidRPr="00193AA2">
              <w:rPr>
                <w:color w:val="000000"/>
                <w:sz w:val="18"/>
                <w:szCs w:val="18"/>
              </w:rPr>
              <w:t xml:space="preserve">- проведення акцій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підтримка 70 заходів молодіжних організацій</w:t>
            </w:r>
          </w:p>
          <w:p w:rsidR="00BC675F" w:rsidRPr="00193AA2" w:rsidRDefault="00BC675F" w:rsidP="00EA7B25">
            <w:pPr>
              <w:keepLines/>
              <w:spacing w:after="0" w:line="240" w:lineRule="auto"/>
              <w:ind w:right="139"/>
              <w:rPr>
                <w:rFonts w:ascii="Times New Roman" w:eastAsia="Times New Roman" w:hAnsi="Times New Roman"/>
                <w:bCs/>
                <w:color w:val="000000"/>
                <w:sz w:val="18"/>
                <w:szCs w:val="18"/>
              </w:rPr>
            </w:pPr>
            <w:r w:rsidRPr="00193AA2">
              <w:rPr>
                <w:rFonts w:ascii="Times New Roman" w:eastAsia="Times New Roman" w:hAnsi="Times New Roman"/>
                <w:color w:val="000000"/>
                <w:sz w:val="18"/>
                <w:szCs w:val="18"/>
                <w:lang w:eastAsia="ru-RU"/>
              </w:rPr>
              <w:t>проведення 4 загально – міських заходів</w:t>
            </w:r>
            <w:r w:rsidRPr="00193AA2">
              <w:rPr>
                <w:rFonts w:ascii="Times New Roman" w:eastAsia="Times New Roman" w:hAnsi="Times New Roman"/>
                <w:bCs/>
                <w:color w:val="000000"/>
                <w:sz w:val="18"/>
                <w:szCs w:val="18"/>
              </w:rPr>
              <w:t xml:space="preserve"> охоплення заходами 350 дітей </w:t>
            </w:r>
          </w:p>
        </w:tc>
      </w:tr>
      <w:tr w:rsidR="00BC675F" w:rsidRPr="00193AA2" w:rsidTr="00EA7B25">
        <w:trPr>
          <w:jc w:val="center"/>
        </w:trPr>
        <w:tc>
          <w:tcPr>
            <w:tcW w:w="565" w:type="dxa"/>
            <w:tcBorders>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3</w:t>
            </w:r>
          </w:p>
        </w:tc>
        <w:tc>
          <w:tcPr>
            <w:tcW w:w="5117" w:type="dxa"/>
            <w:gridSpan w:val="4"/>
            <w:tcBorders>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Забезпечення національно-патріотичного виховання дітей та молоді</w:t>
            </w:r>
          </w:p>
        </w:tc>
        <w:tc>
          <w:tcPr>
            <w:tcW w:w="1894" w:type="dxa"/>
            <w:gridSpan w:val="2"/>
            <w:tcBorders>
              <w:left w:val="single" w:sz="4" w:space="0" w:color="auto"/>
              <w:bottom w:val="single" w:sz="4" w:space="0" w:color="auto"/>
              <w:right w:val="single" w:sz="4" w:space="0" w:color="auto"/>
            </w:tcBorders>
            <w:vAlign w:val="center"/>
          </w:tcPr>
          <w:p w:rsidR="00BC675F" w:rsidRPr="00193AA2" w:rsidRDefault="00BC675F" w:rsidP="00EA7B25">
            <w:pPr>
              <w:keepLines/>
              <w:spacing w:after="0" w:line="240" w:lineRule="auto"/>
              <w:rPr>
                <w:rFonts w:ascii="Times New Roman" w:hAnsi="Times New Roman"/>
                <w:color w:val="000000"/>
                <w:sz w:val="18"/>
                <w:szCs w:val="18"/>
              </w:rPr>
            </w:pPr>
            <w:r w:rsidRPr="00193AA2">
              <w:rPr>
                <w:rFonts w:ascii="Times New Roman" w:hAnsi="Times New Roman"/>
                <w:color w:val="000000"/>
                <w:sz w:val="18"/>
                <w:szCs w:val="18"/>
              </w:rPr>
              <w:t>управління у справах сім’ї,  молодіжної політики і спорту, міський центр соціальних служб для сім'ї, дітей та молоді; служба у справах неповнолітніх  дітей,</w:t>
            </w:r>
          </w:p>
          <w:p w:rsidR="00BC675F" w:rsidRPr="00193AA2" w:rsidRDefault="00BC675F" w:rsidP="00EA7B25">
            <w:pPr>
              <w:keepLines/>
              <w:spacing w:after="0" w:line="240" w:lineRule="auto"/>
              <w:rPr>
                <w:rFonts w:ascii="Times New Roman" w:eastAsia="Times New Roman" w:hAnsi="Times New Roman"/>
                <w:bCs/>
                <w:color w:val="000000"/>
                <w:sz w:val="18"/>
                <w:szCs w:val="18"/>
              </w:rPr>
            </w:pPr>
            <w:r w:rsidRPr="00193AA2">
              <w:rPr>
                <w:rFonts w:ascii="Times New Roman" w:hAnsi="Times New Roman"/>
                <w:color w:val="000000"/>
                <w:sz w:val="18"/>
                <w:szCs w:val="18"/>
              </w:rPr>
              <w:t>управління освіти та науки</w:t>
            </w:r>
          </w:p>
          <w:p w:rsidR="00BC675F" w:rsidRPr="00193AA2" w:rsidRDefault="00BC675F" w:rsidP="00EA7B25">
            <w:pPr>
              <w:spacing w:after="0" w:line="240" w:lineRule="auto"/>
              <w:rPr>
                <w:rFonts w:ascii="Times New Roman" w:eastAsia="Times New Roman" w:hAnsi="Times New Roman"/>
                <w:bCs/>
                <w:color w:val="000000"/>
                <w:sz w:val="18"/>
                <w:szCs w:val="18"/>
              </w:rPr>
            </w:pPr>
          </w:p>
        </w:tc>
        <w:tc>
          <w:tcPr>
            <w:tcW w:w="1372" w:type="dxa"/>
            <w:tcBorders>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1918,0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0"/>
                <w:tab w:val="left" w:pos="851"/>
                <w:tab w:val="left" w:pos="993"/>
              </w:tabs>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lang w:eastAsia="uk-UA"/>
              </w:rPr>
              <w:t xml:space="preserve"> розвиток пластового руху</w:t>
            </w:r>
            <w:r w:rsidRPr="00193AA2">
              <w:rPr>
                <w:rFonts w:ascii="Times New Roman" w:hAnsi="Times New Roman"/>
                <w:color w:val="000000"/>
                <w:sz w:val="18"/>
                <w:szCs w:val="18"/>
              </w:rPr>
              <w:t xml:space="preserve"> </w:t>
            </w:r>
          </w:p>
          <w:p w:rsidR="00BC675F" w:rsidRPr="00193AA2" w:rsidRDefault="00BC675F" w:rsidP="00EA7B25">
            <w:pPr>
              <w:tabs>
                <w:tab w:val="left" w:pos="0"/>
                <w:tab w:val="left" w:pos="851"/>
                <w:tab w:val="left" w:pos="993"/>
              </w:tabs>
              <w:spacing w:after="0" w:line="240" w:lineRule="auto"/>
              <w:ind w:right="139"/>
              <w:jc w:val="both"/>
              <w:rPr>
                <w:rFonts w:ascii="Times New Roman" w:hAnsi="Times New Roman"/>
                <w:color w:val="000000"/>
                <w:sz w:val="18"/>
                <w:szCs w:val="18"/>
              </w:rPr>
            </w:pPr>
          </w:p>
          <w:p w:rsidR="00BC675F" w:rsidRPr="00193AA2" w:rsidRDefault="00BC675F" w:rsidP="00EA7B25">
            <w:pPr>
              <w:tabs>
                <w:tab w:val="left" w:pos="0"/>
                <w:tab w:val="left" w:pos="851"/>
                <w:tab w:val="left" w:pos="993"/>
              </w:tabs>
              <w:spacing w:after="0" w:line="240" w:lineRule="auto"/>
              <w:ind w:right="139"/>
              <w:jc w:val="both"/>
              <w:rPr>
                <w:rFonts w:ascii="Times New Roman" w:hAnsi="Times New Roman"/>
                <w:color w:val="000000"/>
                <w:sz w:val="18"/>
                <w:szCs w:val="18"/>
                <w:lang w:eastAsia="uk-UA" w:bidi="uk-UA"/>
              </w:rPr>
            </w:pPr>
            <w:r w:rsidRPr="00193AA2">
              <w:rPr>
                <w:rFonts w:ascii="Times New Roman" w:hAnsi="Times New Roman"/>
                <w:color w:val="000000"/>
                <w:sz w:val="18"/>
                <w:szCs w:val="18"/>
              </w:rPr>
              <w:t>інтеграція патріотичного</w:t>
            </w:r>
            <w:r w:rsidRPr="00193AA2">
              <w:rPr>
                <w:rFonts w:ascii="Times New Roman" w:hAnsi="Times New Roman"/>
                <w:color w:val="000000"/>
                <w:sz w:val="18"/>
                <w:szCs w:val="18"/>
                <w:lang w:eastAsia="uk-UA" w:bidi="uk-UA"/>
              </w:rPr>
              <w:t xml:space="preserve"> виховання у навчальний процес, підтримка молодіжних патріотичних організацій,</w:t>
            </w:r>
          </w:p>
          <w:p w:rsidR="00BC675F" w:rsidRPr="00193AA2" w:rsidRDefault="00BC675F" w:rsidP="00EA7B25">
            <w:pPr>
              <w:spacing w:after="0" w:line="240" w:lineRule="auto"/>
              <w:ind w:right="139"/>
              <w:rPr>
                <w:rFonts w:ascii="Times New Roman" w:eastAsia="Times New Roman" w:hAnsi="Times New Roman"/>
                <w:color w:val="000000"/>
                <w:sz w:val="18"/>
                <w:szCs w:val="18"/>
                <w:lang w:eastAsia="ru-RU"/>
              </w:rPr>
            </w:pPr>
            <w:r w:rsidRPr="00193AA2">
              <w:rPr>
                <w:rFonts w:ascii="Times New Roman" w:hAnsi="Times New Roman"/>
                <w:color w:val="000000"/>
                <w:sz w:val="18"/>
                <w:szCs w:val="18"/>
              </w:rPr>
              <w:t>співпраця з молодіжними громадськими організаціями та молодіжною міською радою</w:t>
            </w:r>
            <w:r w:rsidRPr="00193AA2">
              <w:rPr>
                <w:rFonts w:ascii="Times New Roman" w:eastAsia="Times New Roman" w:hAnsi="Times New Roman"/>
                <w:color w:val="000000"/>
                <w:sz w:val="18"/>
                <w:szCs w:val="18"/>
                <w:lang w:eastAsia="ru-RU"/>
              </w:rPr>
              <w:t xml:space="preserve"> </w:t>
            </w:r>
          </w:p>
          <w:p w:rsidR="00BC675F" w:rsidRPr="00193AA2" w:rsidRDefault="00BC675F" w:rsidP="00EA7B25">
            <w:pPr>
              <w:spacing w:after="0" w:line="240" w:lineRule="auto"/>
              <w:ind w:right="139"/>
              <w:rPr>
                <w:rFonts w:ascii="Times New Roman" w:eastAsia="Times New Roman" w:hAnsi="Times New Roman"/>
                <w:color w:val="000000"/>
                <w:sz w:val="18"/>
                <w:szCs w:val="18"/>
                <w:lang w:eastAsia="ru-RU"/>
              </w:rPr>
            </w:pPr>
          </w:p>
          <w:p w:rsidR="00BC675F" w:rsidRPr="00193AA2" w:rsidRDefault="00BC675F" w:rsidP="00EA7B25">
            <w:pPr>
              <w:spacing w:after="0" w:line="240" w:lineRule="auto"/>
              <w:ind w:right="139"/>
              <w:rPr>
                <w:rFonts w:ascii="Times New Roman" w:eastAsia="Times New Roman" w:hAnsi="Times New Roman"/>
                <w:sz w:val="18"/>
                <w:szCs w:val="18"/>
              </w:rPr>
            </w:pPr>
            <w:r w:rsidRPr="00193AA2">
              <w:rPr>
                <w:rFonts w:ascii="Times New Roman" w:eastAsia="Times New Roman" w:hAnsi="Times New Roman"/>
                <w:color w:val="000000"/>
                <w:sz w:val="18"/>
                <w:szCs w:val="18"/>
                <w:lang w:eastAsia="ru-RU"/>
              </w:rPr>
              <w:t>п</w:t>
            </w:r>
            <w:r w:rsidRPr="00193AA2">
              <w:rPr>
                <w:rFonts w:ascii="Times New Roman" w:eastAsia="Times New Roman" w:hAnsi="Times New Roman"/>
                <w:sz w:val="18"/>
                <w:szCs w:val="18"/>
              </w:rPr>
              <w:t xml:space="preserve">ідготовка і проведення міських етапів,  участь в обласних, всеукраїнських етапах   конкурсів, змагань, </w:t>
            </w:r>
            <w:r w:rsidRPr="00193AA2">
              <w:rPr>
                <w:rFonts w:ascii="Times New Roman" w:eastAsia="Times New Roman" w:hAnsi="Times New Roman"/>
                <w:sz w:val="18"/>
                <w:szCs w:val="18"/>
              </w:rPr>
              <w:lastRenderedPageBreak/>
              <w:t xml:space="preserve">ігор, естафет військово-патріотичного спрямування </w:t>
            </w:r>
          </w:p>
          <w:p w:rsidR="00BC675F" w:rsidRPr="00193AA2" w:rsidRDefault="00BC675F" w:rsidP="00EA7B25">
            <w:pPr>
              <w:tabs>
                <w:tab w:val="left" w:pos="0"/>
                <w:tab w:val="left" w:pos="851"/>
                <w:tab w:val="left" w:pos="993"/>
              </w:tabs>
              <w:spacing w:after="0" w:line="240" w:lineRule="auto"/>
              <w:ind w:right="139"/>
              <w:jc w:val="both"/>
              <w:rPr>
                <w:rFonts w:ascii="Times New Roman" w:hAnsi="Times New Roman"/>
                <w:color w:val="000000"/>
                <w:sz w:val="18"/>
                <w:szCs w:val="18"/>
                <w:lang w:eastAsia="uk-UA" w:bidi="uk-UA"/>
              </w:rPr>
            </w:pP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57"/>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lastRenderedPageBreak/>
              <w:t>проведення 3 заходи, спрямованих на національне патріотичне виховання молоді;</w:t>
            </w:r>
          </w:p>
          <w:p w:rsidR="00BC675F" w:rsidRPr="00193AA2" w:rsidRDefault="00BC675F" w:rsidP="00EA7B25">
            <w:pPr>
              <w:keepLines/>
              <w:spacing w:after="0" w:line="240" w:lineRule="auto"/>
              <w:ind w:right="57"/>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залучення дітей до пластових таборів та заходів</w:t>
            </w:r>
          </w:p>
          <w:p w:rsidR="00BC675F" w:rsidRPr="00193AA2" w:rsidRDefault="00BC675F" w:rsidP="00EA7B25">
            <w:pPr>
              <w:keepLines/>
              <w:spacing w:after="0" w:line="240" w:lineRule="auto"/>
              <w:ind w:right="57"/>
              <w:rPr>
                <w:rFonts w:ascii="Times New Roman" w:eastAsia="Times New Roman" w:hAnsi="Times New Roman"/>
                <w:bCs/>
                <w:color w:val="000000"/>
                <w:sz w:val="18"/>
                <w:szCs w:val="18"/>
              </w:rPr>
            </w:pPr>
          </w:p>
          <w:p w:rsidR="00BC675F" w:rsidRPr="00193AA2" w:rsidRDefault="00BC675F" w:rsidP="00EA7B25">
            <w:pPr>
              <w:keepLines/>
              <w:spacing w:after="0" w:line="240" w:lineRule="auto"/>
              <w:ind w:right="57"/>
              <w:rPr>
                <w:rFonts w:ascii="Times New Roman" w:eastAsia="Times New Roman" w:hAnsi="Times New Roman"/>
                <w:bCs/>
                <w:color w:val="000000"/>
                <w:sz w:val="18"/>
                <w:szCs w:val="18"/>
              </w:rPr>
            </w:pPr>
          </w:p>
          <w:p w:rsidR="00BC675F" w:rsidRPr="00193AA2" w:rsidRDefault="00BC675F" w:rsidP="00EA7B25">
            <w:pPr>
              <w:keepLines/>
              <w:spacing w:after="0" w:line="240" w:lineRule="auto"/>
              <w:ind w:right="57"/>
              <w:rPr>
                <w:rFonts w:ascii="Times New Roman" w:eastAsia="Times New Roman" w:hAnsi="Times New Roman"/>
                <w:bCs/>
                <w:color w:val="000000"/>
                <w:sz w:val="18"/>
                <w:szCs w:val="18"/>
              </w:rPr>
            </w:pPr>
          </w:p>
          <w:p w:rsidR="00BC675F" w:rsidRPr="00193AA2" w:rsidRDefault="00BC675F" w:rsidP="00EA7B25">
            <w:pPr>
              <w:keepLines/>
              <w:spacing w:after="0" w:line="240" w:lineRule="auto"/>
              <w:ind w:right="57"/>
              <w:rPr>
                <w:rFonts w:ascii="Times New Roman" w:eastAsia="Times New Roman" w:hAnsi="Times New Roman"/>
                <w:bCs/>
                <w:color w:val="000000"/>
                <w:sz w:val="18"/>
                <w:szCs w:val="18"/>
              </w:rPr>
            </w:pPr>
          </w:p>
          <w:p w:rsidR="00BC675F" w:rsidRPr="00193AA2" w:rsidRDefault="00BC675F" w:rsidP="00EA7B25">
            <w:pPr>
              <w:pStyle w:val="msonormalcxspmiddle"/>
              <w:spacing w:before="0" w:beforeAutospacing="0" w:after="0" w:afterAutospacing="0"/>
              <w:ind w:right="57"/>
              <w:contextualSpacing/>
              <w:rPr>
                <w:rFonts w:eastAsia="Times New Roman"/>
                <w:sz w:val="18"/>
                <w:szCs w:val="18"/>
                <w:lang w:val="ru-RU"/>
              </w:rPr>
            </w:pPr>
            <w:r w:rsidRPr="00193AA2">
              <w:rPr>
                <w:rFonts w:eastAsia="Times New Roman"/>
                <w:sz w:val="18"/>
                <w:szCs w:val="18"/>
                <w:lang w:val="ru-RU"/>
              </w:rPr>
              <w:t>військово-спортивної патріотичної гри "Джура";"Сокіл";</w:t>
            </w:r>
          </w:p>
          <w:p w:rsidR="00BC675F" w:rsidRPr="00193AA2" w:rsidRDefault="00BC675F" w:rsidP="00EA7B25">
            <w:pPr>
              <w:pStyle w:val="msonormalcxspmiddle"/>
              <w:spacing w:before="0" w:beforeAutospacing="0" w:after="0" w:afterAutospacing="0"/>
              <w:ind w:right="57"/>
              <w:contextualSpacing/>
              <w:rPr>
                <w:rFonts w:eastAsia="Times New Roman"/>
                <w:sz w:val="18"/>
                <w:szCs w:val="18"/>
                <w:lang w:val="ru-RU"/>
              </w:rPr>
            </w:pPr>
            <w:r w:rsidRPr="00193AA2">
              <w:rPr>
                <w:rFonts w:eastAsia="Times New Roman"/>
                <w:sz w:val="18"/>
                <w:szCs w:val="18"/>
                <w:lang w:val="ru-RU"/>
              </w:rPr>
              <w:lastRenderedPageBreak/>
              <w:t>міського мистецько-спортивного свята-гри "Козацькі забави";</w:t>
            </w:r>
          </w:p>
          <w:p w:rsidR="00BC675F" w:rsidRPr="00193AA2" w:rsidRDefault="00BC675F" w:rsidP="00EA7B25">
            <w:pPr>
              <w:pStyle w:val="msonormalcxspmiddle"/>
              <w:spacing w:before="0" w:beforeAutospacing="0" w:after="0" w:afterAutospacing="0"/>
              <w:ind w:right="57"/>
              <w:contextualSpacing/>
              <w:rPr>
                <w:rFonts w:eastAsia="Times New Roman"/>
                <w:sz w:val="18"/>
                <w:szCs w:val="18"/>
                <w:lang w:val="ru-RU"/>
              </w:rPr>
            </w:pPr>
            <w:r w:rsidRPr="00193AA2">
              <w:rPr>
                <w:rFonts w:eastAsia="Times New Roman"/>
                <w:sz w:val="18"/>
                <w:szCs w:val="18"/>
                <w:lang w:val="ru-RU"/>
              </w:rPr>
              <w:t>міської молодіжної  воєнізованої естафети до Дня Захисника України, УПА;</w:t>
            </w:r>
          </w:p>
          <w:p w:rsidR="00BC675F" w:rsidRPr="00193AA2" w:rsidRDefault="00BC675F" w:rsidP="00EA7B25">
            <w:pPr>
              <w:tabs>
                <w:tab w:val="left" w:pos="0"/>
                <w:tab w:val="left" w:pos="851"/>
                <w:tab w:val="left" w:pos="993"/>
              </w:tabs>
              <w:spacing w:after="0" w:line="240" w:lineRule="auto"/>
              <w:ind w:right="139"/>
              <w:jc w:val="both"/>
              <w:rPr>
                <w:rFonts w:ascii="Times New Roman" w:eastAsia="Times New Roman" w:hAnsi="Times New Roman"/>
                <w:bCs/>
                <w:color w:val="000000"/>
                <w:sz w:val="18"/>
                <w:szCs w:val="18"/>
              </w:rPr>
            </w:pPr>
            <w:r w:rsidRPr="00193AA2">
              <w:rPr>
                <w:rFonts w:eastAsia="Times New Roman"/>
                <w:sz w:val="18"/>
                <w:szCs w:val="18"/>
                <w:lang w:val="ru-RU"/>
              </w:rPr>
              <w:t>-</w:t>
            </w:r>
            <w:r w:rsidRPr="00193AA2">
              <w:rPr>
                <w:rFonts w:ascii="Times New Roman" w:eastAsia="Times New Roman" w:hAnsi="Times New Roman"/>
                <w:sz w:val="18"/>
                <w:szCs w:val="18"/>
                <w:lang w:val="ru-RU"/>
              </w:rPr>
              <w:t>міського фізкультурно-оздоровчого патріотичого фестивалю школярів України</w:t>
            </w:r>
          </w:p>
        </w:tc>
      </w:tr>
      <w:tr w:rsidR="00BC675F" w:rsidRPr="00193AA2" w:rsidTr="00EA7B25">
        <w:trPr>
          <w:jc w:val="center"/>
        </w:trPr>
        <w:tc>
          <w:tcPr>
            <w:tcW w:w="565" w:type="dxa"/>
            <w:tcBorders>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lastRenderedPageBreak/>
              <w:t>4</w:t>
            </w:r>
          </w:p>
        </w:tc>
        <w:tc>
          <w:tcPr>
            <w:tcW w:w="5117" w:type="dxa"/>
            <w:gridSpan w:val="4"/>
            <w:tcBorders>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Упорядкування житла дітям сиротам та дітям позбавлених батьківського піклування</w:t>
            </w:r>
            <w:r w:rsidRPr="00193AA2">
              <w:rPr>
                <w:rFonts w:ascii="Times New Roman" w:hAnsi="Times New Roman"/>
                <w:color w:val="000000"/>
                <w:sz w:val="18"/>
                <w:szCs w:val="18"/>
              </w:rPr>
              <w:tab/>
            </w:r>
          </w:p>
        </w:tc>
        <w:tc>
          <w:tcPr>
            <w:tcW w:w="1894" w:type="dxa"/>
            <w:gridSpan w:val="2"/>
            <w:tcBorders>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bCs/>
                <w:color w:val="000000"/>
                <w:sz w:val="18"/>
                <w:szCs w:val="18"/>
              </w:rPr>
            </w:pPr>
            <w:r w:rsidRPr="00193AA2">
              <w:rPr>
                <w:rFonts w:ascii="Times New Roman" w:hAnsi="Times New Roman"/>
                <w:color w:val="000000"/>
                <w:sz w:val="18"/>
                <w:szCs w:val="18"/>
              </w:rPr>
              <w:t>служба у справах неповнолітніх дітей</w:t>
            </w:r>
          </w:p>
        </w:tc>
        <w:tc>
          <w:tcPr>
            <w:tcW w:w="1372" w:type="dxa"/>
            <w:tcBorders>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50</w:t>
            </w:r>
            <w:r>
              <w:rPr>
                <w:rFonts w:ascii="Times New Roman" w:eastAsia="Times New Roman" w:hAnsi="Times New Roman"/>
                <w:bCs/>
                <w:color w:val="000000"/>
                <w:sz w:val="18"/>
                <w:szCs w:val="18"/>
              </w:rPr>
              <w:t>,0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0"/>
                <w:tab w:val="left" w:pos="851"/>
                <w:tab w:val="left" w:pos="993"/>
              </w:tabs>
              <w:spacing w:after="0" w:line="240" w:lineRule="auto"/>
              <w:ind w:right="139"/>
              <w:jc w:val="both"/>
              <w:rPr>
                <w:rFonts w:ascii="Times New Roman" w:hAnsi="Times New Roman"/>
                <w:color w:val="000000"/>
                <w:sz w:val="18"/>
                <w:szCs w:val="18"/>
              </w:rPr>
            </w:pP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bCs/>
                <w:color w:val="000000"/>
                <w:sz w:val="18"/>
                <w:szCs w:val="18"/>
              </w:rPr>
            </w:pPr>
            <w:r w:rsidRPr="00193AA2">
              <w:rPr>
                <w:rFonts w:ascii="Times New Roman" w:hAnsi="Times New Roman"/>
                <w:color w:val="000000"/>
                <w:sz w:val="18"/>
                <w:szCs w:val="18"/>
              </w:rPr>
              <w:t>поліпшення жи</w:t>
            </w:r>
            <w:r>
              <w:rPr>
                <w:rFonts w:ascii="Times New Roman" w:hAnsi="Times New Roman"/>
                <w:color w:val="000000"/>
                <w:sz w:val="18"/>
                <w:szCs w:val="18"/>
              </w:rPr>
              <w:t xml:space="preserve">тлових умов </w:t>
            </w:r>
            <w:r w:rsidRPr="00193AA2">
              <w:rPr>
                <w:rFonts w:ascii="Times New Roman" w:hAnsi="Times New Roman"/>
                <w:color w:val="000000"/>
                <w:sz w:val="18"/>
                <w:szCs w:val="18"/>
              </w:rPr>
              <w:t>1 дитині</w:t>
            </w:r>
          </w:p>
        </w:tc>
      </w:tr>
      <w:tr w:rsidR="00BC675F" w:rsidRPr="00193AA2" w:rsidTr="00EA7B25">
        <w:trPr>
          <w:trHeight w:val="1065"/>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5</w:t>
            </w:r>
          </w:p>
        </w:tc>
        <w:tc>
          <w:tcPr>
            <w:tcW w:w="5143" w:type="dxa"/>
            <w:gridSpan w:val="5"/>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Проведення спортивно-оздоровчих таборів для дітей та молоді, які відвідують дитячо-юнацькі спортивні школи, проведення екскурсій, мандрівок, походів дітей та молоді пільгових категорій, що потребують особливої соціальної уваги та підтримки</w:t>
            </w:r>
          </w:p>
        </w:tc>
        <w:tc>
          <w:tcPr>
            <w:tcW w:w="1868"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управління у справах сім’ї, молодіжної політики і спорту, міський центр соціальних служб для сім'ї, дітей та молоді,</w:t>
            </w:r>
          </w:p>
          <w:p w:rsidR="00BC675F" w:rsidRPr="00193AA2" w:rsidRDefault="00BC675F" w:rsidP="00EA7B25">
            <w:pPr>
              <w:spacing w:after="0" w:line="240" w:lineRule="auto"/>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управління освіти та науки</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72"/>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970,0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оздоровлення дітей та молоді, які відвідують дитячо-юнацькі спортивні школи та дітей соціально-незахищених категорій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оздоровлення 430 дітей проведення  6 оздоровчих таборів, </w:t>
            </w:r>
          </w:p>
          <w:p w:rsidR="00BC675F" w:rsidRPr="00193AA2" w:rsidRDefault="00BC675F" w:rsidP="00EA7B25">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проведення 6 екскурсій</w:t>
            </w:r>
          </w:p>
        </w:tc>
      </w:tr>
      <w:tr w:rsidR="00BC675F" w:rsidRPr="00193AA2" w:rsidTr="00EA7B25">
        <w:trPr>
          <w:trHeight w:val="630"/>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6</w:t>
            </w:r>
          </w:p>
        </w:tc>
        <w:tc>
          <w:tcPr>
            <w:tcW w:w="5143" w:type="dxa"/>
            <w:gridSpan w:val="5"/>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Організація та проведення турніру з футболу «Шкіряний м’яч»,  спортивних ігор учнівської молоді, «Стартів надій»; спортивних змагань з баскетболу, волейболу, аеробіки, туризму.</w:t>
            </w:r>
          </w:p>
        </w:tc>
        <w:tc>
          <w:tcPr>
            <w:tcW w:w="1868"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у</w:t>
            </w:r>
            <w:r w:rsidRPr="00193AA2">
              <w:rPr>
                <w:rFonts w:ascii="Times New Roman" w:eastAsia="Times New Roman" w:hAnsi="Times New Roman"/>
                <w:color w:val="000000"/>
                <w:sz w:val="18"/>
                <w:szCs w:val="18"/>
              </w:rPr>
              <w:t>правління освіти і науки</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lang w:val="ru-RU"/>
              </w:rPr>
            </w:pPr>
            <w:r w:rsidRPr="00193AA2">
              <w:rPr>
                <w:rFonts w:ascii="Times New Roman" w:eastAsia="Times New Roman" w:hAnsi="Times New Roman"/>
                <w:color w:val="000000"/>
                <w:sz w:val="18"/>
                <w:szCs w:val="18"/>
                <w:lang w:val="ru-RU"/>
              </w:rPr>
              <w:t>20,0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lang w:val="ru-RU"/>
              </w:rPr>
            </w:pPr>
            <w:r w:rsidRPr="00193AA2">
              <w:rPr>
                <w:rFonts w:ascii="Times New Roman" w:eastAsia="Times New Roman" w:hAnsi="Times New Roman"/>
                <w:color w:val="000000"/>
                <w:sz w:val="18"/>
                <w:szCs w:val="18"/>
                <w:lang w:val="ru-RU"/>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Pr>
                <w:rFonts w:ascii="Times New Roman" w:eastAsia="Times New Roman" w:hAnsi="Times New Roman"/>
                <w:color w:val="000000"/>
                <w:sz w:val="18"/>
                <w:szCs w:val="18"/>
              </w:rPr>
              <w:t>с</w:t>
            </w:r>
            <w:r w:rsidRPr="00193AA2">
              <w:rPr>
                <w:rFonts w:ascii="Times New Roman" w:eastAsia="Times New Roman" w:hAnsi="Times New Roman"/>
                <w:color w:val="000000"/>
                <w:sz w:val="18"/>
                <w:szCs w:val="18"/>
              </w:rPr>
              <w:t>прияння всебічному розвитку учнів, активізації їх фізичних, інтелектуальних, творчих здібностей.</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10 заходів</w:t>
            </w:r>
          </w:p>
        </w:tc>
      </w:tr>
      <w:tr w:rsidR="00BC675F" w:rsidRPr="00193AA2" w:rsidTr="00EA7B25">
        <w:trPr>
          <w:jc w:val="center"/>
        </w:trPr>
        <w:tc>
          <w:tcPr>
            <w:tcW w:w="15730" w:type="dxa"/>
            <w:gridSpan w:val="1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center"/>
              <w:rPr>
                <w:b/>
                <w:color w:val="000000"/>
                <w:spacing w:val="-6"/>
                <w:sz w:val="18"/>
                <w:szCs w:val="18"/>
              </w:rPr>
            </w:pPr>
            <w:r w:rsidRPr="00193AA2">
              <w:rPr>
                <w:rFonts w:ascii="Times New Roman" w:hAnsi="Times New Roman"/>
                <w:b/>
                <w:color w:val="000000"/>
                <w:spacing w:val="-6"/>
                <w:sz w:val="18"/>
                <w:szCs w:val="18"/>
              </w:rPr>
              <w:t>2.5. Охорона</w:t>
            </w:r>
            <w:r w:rsidRPr="00193AA2">
              <w:rPr>
                <w:rFonts w:ascii="Times New Roman" w:hAnsi="Times New Roman"/>
                <w:b/>
                <w:color w:val="000000"/>
                <w:spacing w:val="-6"/>
                <w:sz w:val="18"/>
                <w:szCs w:val="18"/>
                <w:lang w:val="ru-RU"/>
              </w:rPr>
              <w:t xml:space="preserve"> </w:t>
            </w:r>
            <w:r w:rsidRPr="00193AA2">
              <w:rPr>
                <w:rFonts w:ascii="Times New Roman" w:hAnsi="Times New Roman"/>
                <w:b/>
                <w:color w:val="000000"/>
                <w:spacing w:val="-6"/>
                <w:sz w:val="18"/>
                <w:szCs w:val="18"/>
              </w:rPr>
              <w:t>здоров</w:t>
            </w:r>
            <w:r w:rsidRPr="00193AA2">
              <w:rPr>
                <w:rFonts w:ascii="Times New Roman" w:hAnsi="Times New Roman"/>
                <w:b/>
                <w:color w:val="000000"/>
                <w:spacing w:val="-6"/>
                <w:sz w:val="18"/>
                <w:szCs w:val="18"/>
                <w:lang w:val="ru-RU"/>
              </w:rPr>
              <w:t>’</w:t>
            </w:r>
            <w:r w:rsidRPr="00193AA2">
              <w:rPr>
                <w:rFonts w:ascii="Times New Roman" w:hAnsi="Times New Roman"/>
                <w:b/>
                <w:color w:val="000000"/>
                <w:spacing w:val="-6"/>
                <w:sz w:val="18"/>
                <w:szCs w:val="18"/>
              </w:rPr>
              <w:t>я</w:t>
            </w:r>
            <w:r w:rsidRPr="00193AA2">
              <w:rPr>
                <w:rFonts w:ascii="Times New Roman" w:hAnsi="Times New Roman"/>
                <w:b/>
                <w:color w:val="000000"/>
                <w:spacing w:val="-6"/>
                <w:sz w:val="18"/>
                <w:szCs w:val="18"/>
                <w:lang w:val="ru-RU"/>
              </w:rPr>
              <w:t xml:space="preserve"> </w:t>
            </w:r>
            <w:r w:rsidRPr="00193AA2">
              <w:rPr>
                <w:rFonts w:ascii="Times New Roman" w:hAnsi="Times New Roman"/>
                <w:b/>
                <w:color w:val="000000"/>
                <w:spacing w:val="-6"/>
                <w:sz w:val="18"/>
                <w:szCs w:val="18"/>
              </w:rPr>
              <w:t>та здоровий спосіб життя</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1.</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Bodytext20"/>
              <w:shd w:val="clear" w:color="auto" w:fill="auto"/>
              <w:spacing w:before="0" w:after="0" w:line="240" w:lineRule="auto"/>
              <w:ind w:left="142" w:firstLine="0"/>
              <w:jc w:val="both"/>
              <w:rPr>
                <w:sz w:val="18"/>
                <w:szCs w:val="18"/>
                <w:lang w:eastAsia="uk-UA" w:bidi="uk-UA"/>
              </w:rPr>
            </w:pPr>
            <w:r w:rsidRPr="00193AA2">
              <w:rPr>
                <w:sz w:val="18"/>
                <w:szCs w:val="18"/>
                <w:lang w:eastAsia="uk-UA" w:bidi="uk-UA"/>
              </w:rPr>
              <w:t>Приведення закладів охорони здоров’я у відповідність до сучасних потреб, в тому числі</w:t>
            </w:r>
          </w:p>
          <w:p w:rsidR="00BC675F" w:rsidRPr="00193AA2" w:rsidRDefault="00BC675F" w:rsidP="00EA7B25">
            <w:pPr>
              <w:spacing w:after="0" w:line="240" w:lineRule="auto"/>
              <w:outlineLvl w:val="0"/>
              <w:rPr>
                <w:rFonts w:ascii="Times New Roman" w:hAnsi="Times New Roman"/>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outlineLvl w:val="0"/>
              <w:rPr>
                <w:rFonts w:ascii="Times New Roman" w:hAnsi="Times New Roman"/>
                <w:color w:val="000000"/>
                <w:sz w:val="18"/>
                <w:szCs w:val="18"/>
              </w:rPr>
            </w:pPr>
            <w:r w:rsidRPr="00193AA2">
              <w:rPr>
                <w:rFonts w:ascii="Times New Roman" w:hAnsi="Times New Roman"/>
                <w:color w:val="000000"/>
                <w:sz w:val="18"/>
                <w:szCs w:val="18"/>
              </w:rPr>
              <w:t xml:space="preserve">відділ охорони здоров’я та медичного забезпечення ; </w:t>
            </w:r>
          </w:p>
          <w:p w:rsidR="00BC675F" w:rsidRPr="00193AA2" w:rsidRDefault="00BC675F" w:rsidP="00EA7B25">
            <w:pPr>
              <w:spacing w:after="0" w:line="240" w:lineRule="auto"/>
              <w:jc w:val="center"/>
              <w:outlineLvl w:val="0"/>
              <w:rPr>
                <w:rFonts w:ascii="Times New Roman" w:hAnsi="Times New Roman"/>
                <w:color w:val="000000"/>
                <w:sz w:val="18"/>
                <w:szCs w:val="18"/>
              </w:rPr>
            </w:pPr>
            <w:r w:rsidRPr="00193AA2">
              <w:rPr>
                <w:rFonts w:ascii="Times New Roman" w:hAnsi="Times New Roman"/>
                <w:color w:val="000000"/>
                <w:sz w:val="18"/>
                <w:szCs w:val="18"/>
              </w:rPr>
              <w:t>заклади охорони здоров</w:t>
            </w:r>
            <w:r>
              <w:rPr>
                <w:rFonts w:ascii="Times New Roman" w:hAnsi="Times New Roman"/>
                <w:color w:val="000000"/>
                <w:sz w:val="18"/>
                <w:szCs w:val="18"/>
                <w:lang w:val="en-US"/>
              </w:rPr>
              <w:t>’</w:t>
            </w:r>
            <w:r w:rsidRPr="00193AA2">
              <w:rPr>
                <w:rFonts w:ascii="Times New Roman" w:hAnsi="Times New Roman"/>
                <w:color w:val="000000"/>
                <w:sz w:val="18"/>
                <w:szCs w:val="18"/>
              </w:rPr>
              <w:t xml:space="preserve">я </w:t>
            </w:r>
          </w:p>
          <w:p w:rsidR="00BC675F" w:rsidRPr="00193AA2" w:rsidRDefault="00BC675F" w:rsidP="00EA7B25">
            <w:pPr>
              <w:spacing w:after="0" w:line="240" w:lineRule="auto"/>
              <w:jc w:val="center"/>
              <w:outlineLvl w:val="0"/>
              <w:rPr>
                <w:rFonts w:ascii="Times New Roman" w:hAnsi="Times New Roman"/>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outlineLvl w:val="0"/>
              <w:rPr>
                <w:rFonts w:ascii="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outlineLvl w:val="0"/>
              <w:rPr>
                <w:rFonts w:ascii="Times New Roman" w:hAnsi="Times New Roman"/>
                <w:sz w:val="18"/>
                <w:szCs w:val="18"/>
              </w:rPr>
            </w:pPr>
            <w:r w:rsidRPr="00193AA2">
              <w:rPr>
                <w:rFonts w:ascii="Times New Roman" w:hAnsi="Times New Roman"/>
                <w:sz w:val="18"/>
                <w:szCs w:val="18"/>
              </w:rPr>
              <w:t>95645,0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hd w:val="clear" w:color="auto" w:fill="FFFFFF"/>
              <w:tabs>
                <w:tab w:val="left" w:pos="284"/>
                <w:tab w:val="left" w:pos="709"/>
                <w:tab w:val="left" w:pos="1080"/>
              </w:tabs>
              <w:spacing w:after="0" w:line="240" w:lineRule="auto"/>
              <w:ind w:right="139"/>
              <w:jc w:val="both"/>
              <w:rPr>
                <w:rFonts w:ascii="Times New Roman" w:eastAsia="Times New Roman" w:hAnsi="Times New Roman"/>
                <w:sz w:val="18"/>
                <w:szCs w:val="18"/>
              </w:rPr>
            </w:pPr>
            <w:r w:rsidRPr="00193AA2">
              <w:rPr>
                <w:rFonts w:ascii="Times New Roman" w:hAnsi="Times New Roman"/>
                <w:bCs/>
                <w:sz w:val="18"/>
                <w:szCs w:val="18"/>
              </w:rPr>
              <w:t>проведення капітальних ремонтів, реконструкцій приміщень закладів охорони здоров</w:t>
            </w:r>
            <w:r w:rsidRPr="002C607E">
              <w:rPr>
                <w:rFonts w:ascii="Times New Roman" w:hAnsi="Times New Roman"/>
                <w:bCs/>
                <w:sz w:val="18"/>
                <w:szCs w:val="18"/>
                <w:lang w:val="ru-RU"/>
              </w:rPr>
              <w:t>’</w:t>
            </w:r>
            <w:r w:rsidRPr="00193AA2">
              <w:rPr>
                <w:rFonts w:ascii="Times New Roman" w:hAnsi="Times New Roman"/>
                <w:bCs/>
                <w:sz w:val="18"/>
                <w:szCs w:val="18"/>
              </w:rPr>
              <w:t>я;</w:t>
            </w:r>
            <w:r w:rsidRPr="00193AA2">
              <w:rPr>
                <w:rFonts w:ascii="Times New Roman" w:hAnsi="Times New Roman"/>
                <w:sz w:val="18"/>
                <w:szCs w:val="18"/>
              </w:rPr>
              <w:t xml:space="preserve"> придбання обладнання для закладів охорони здоров</w:t>
            </w:r>
            <w:r w:rsidRPr="002C607E">
              <w:rPr>
                <w:rFonts w:ascii="Times New Roman" w:hAnsi="Times New Roman"/>
                <w:sz w:val="18"/>
                <w:szCs w:val="18"/>
                <w:lang w:val="ru-RU"/>
              </w:rPr>
              <w:t>’</w:t>
            </w:r>
            <w:r w:rsidRPr="00193AA2">
              <w:rPr>
                <w:rFonts w:ascii="Times New Roman" w:hAnsi="Times New Roman"/>
                <w:sz w:val="18"/>
                <w:szCs w:val="18"/>
              </w:rPr>
              <w:t>я</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sz w:val="18"/>
                <w:szCs w:val="18"/>
              </w:rPr>
            </w:pP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2</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b/>
                <w:bCs/>
                <w:color w:val="000000"/>
                <w:sz w:val="18"/>
                <w:szCs w:val="18"/>
              </w:rPr>
            </w:pPr>
            <w:r w:rsidRPr="00193AA2">
              <w:rPr>
                <w:rFonts w:ascii="Times New Roman" w:hAnsi="Times New Roman"/>
                <w:color w:val="000000"/>
                <w:sz w:val="18"/>
                <w:szCs w:val="18"/>
              </w:rPr>
              <w:t>Проведення капітальних ремонтів та реконструкцій в закладах охорони здоров’я</w:t>
            </w:r>
          </w:p>
        </w:tc>
        <w:tc>
          <w:tcPr>
            <w:tcW w:w="1894" w:type="dxa"/>
            <w:gridSpan w:val="2"/>
            <w:vMerge w:val="restart"/>
            <w:tcBorders>
              <w:top w:val="single" w:sz="4" w:space="0" w:color="auto"/>
              <w:left w:val="single" w:sz="4" w:space="0" w:color="auto"/>
              <w:right w:val="single" w:sz="4" w:space="0" w:color="auto"/>
            </w:tcBorders>
          </w:tcPr>
          <w:p w:rsidR="00BC675F" w:rsidRPr="00193AA2" w:rsidRDefault="00BC675F" w:rsidP="00EA7B25">
            <w:pPr>
              <w:spacing w:after="0" w:line="240" w:lineRule="auto"/>
              <w:jc w:val="center"/>
              <w:outlineLvl w:val="0"/>
              <w:rPr>
                <w:rFonts w:ascii="Times New Roman" w:hAnsi="Times New Roman"/>
                <w:color w:val="000000"/>
                <w:sz w:val="18"/>
                <w:szCs w:val="18"/>
              </w:rPr>
            </w:pPr>
            <w:r w:rsidRPr="00193AA2">
              <w:rPr>
                <w:rFonts w:ascii="Times New Roman" w:hAnsi="Times New Roman"/>
                <w:color w:val="000000"/>
                <w:sz w:val="18"/>
                <w:szCs w:val="18"/>
              </w:rPr>
              <w:t xml:space="preserve">відділ охорони здоров’я та медичного забезпечення ; </w:t>
            </w:r>
          </w:p>
          <w:p w:rsidR="00BC675F" w:rsidRPr="00193AA2" w:rsidRDefault="00BC675F" w:rsidP="00EA7B25">
            <w:pPr>
              <w:spacing w:after="0" w:line="240" w:lineRule="auto"/>
              <w:jc w:val="center"/>
              <w:outlineLvl w:val="0"/>
              <w:rPr>
                <w:rFonts w:ascii="Times New Roman" w:hAnsi="Times New Roman"/>
                <w:color w:val="000000"/>
                <w:sz w:val="18"/>
                <w:szCs w:val="18"/>
              </w:rPr>
            </w:pPr>
            <w:r w:rsidRPr="00193AA2">
              <w:rPr>
                <w:rFonts w:ascii="Times New Roman" w:hAnsi="Times New Roman"/>
                <w:color w:val="000000"/>
                <w:sz w:val="18"/>
                <w:szCs w:val="18"/>
              </w:rPr>
              <w:t xml:space="preserve">заклади охорони здоров’я </w:t>
            </w:r>
          </w:p>
          <w:p w:rsidR="00BC675F" w:rsidRPr="00193AA2" w:rsidRDefault="00BC675F" w:rsidP="00EA7B25">
            <w:pPr>
              <w:spacing w:after="0" w:line="240" w:lineRule="auto"/>
              <w:jc w:val="center"/>
              <w:outlineLvl w:val="0"/>
              <w:rPr>
                <w:rFonts w:ascii="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outlineLvl w:val="0"/>
              <w:rPr>
                <w:rFonts w:ascii="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outlineLvl w:val="0"/>
              <w:rPr>
                <w:rFonts w:ascii="Times New Roman" w:hAnsi="Times New Roman"/>
                <w:color w:val="000000"/>
                <w:sz w:val="18"/>
                <w:szCs w:val="18"/>
              </w:rPr>
            </w:pPr>
            <w:r w:rsidRPr="00193AA2">
              <w:rPr>
                <w:rFonts w:ascii="Times New Roman" w:hAnsi="Times New Roman"/>
                <w:color w:val="000000"/>
                <w:sz w:val="18"/>
                <w:szCs w:val="18"/>
              </w:rPr>
              <w:t>75075,1</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покращення матеріальної бази закладів охорони здоров’я</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реконструкція та капітальний ремонт для підтримки та збереження в належному стані </w:t>
            </w:r>
            <w:r w:rsidRPr="00193AA2">
              <w:rPr>
                <w:rFonts w:ascii="Times New Roman" w:eastAsia="Times New Roman" w:hAnsi="Times New Roman"/>
                <w:color w:val="000000"/>
                <w:sz w:val="18"/>
                <w:szCs w:val="18"/>
              </w:rPr>
              <w:lastRenderedPageBreak/>
              <w:t>приміщень,:</w:t>
            </w:r>
          </w:p>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капремонт травматології  ренгенвідділення </w:t>
            </w:r>
          </w:p>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ремонт систем опалення,</w:t>
            </w:r>
            <w:r w:rsidRPr="002C607E">
              <w:rPr>
                <w:rFonts w:ascii="Times New Roman" w:eastAsia="Times New Roman" w:hAnsi="Times New Roman"/>
                <w:color w:val="000000"/>
                <w:sz w:val="18"/>
                <w:szCs w:val="18"/>
                <w:lang w:val="ru-RU"/>
              </w:rPr>
              <w:t xml:space="preserve"> </w:t>
            </w:r>
            <w:r w:rsidRPr="00193AA2">
              <w:rPr>
                <w:rFonts w:ascii="Times New Roman" w:eastAsia="Times New Roman" w:hAnsi="Times New Roman"/>
                <w:color w:val="000000"/>
                <w:sz w:val="18"/>
                <w:szCs w:val="18"/>
              </w:rPr>
              <w:t xml:space="preserve">вентиляційних систем  та інше  </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lastRenderedPageBreak/>
              <w:t>3</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Придбання обладнання, м’якого та твердого інвентарю</w:t>
            </w:r>
          </w:p>
        </w:tc>
        <w:tc>
          <w:tcPr>
            <w:tcW w:w="1894" w:type="dxa"/>
            <w:gridSpan w:val="2"/>
            <w:vMerge/>
            <w:tcBorders>
              <w:left w:val="single" w:sz="4" w:space="0" w:color="auto"/>
              <w:bottom w:val="single" w:sz="4" w:space="0" w:color="auto"/>
              <w:right w:val="single" w:sz="4" w:space="0" w:color="auto"/>
            </w:tcBorders>
          </w:tcPr>
          <w:p w:rsidR="00BC675F" w:rsidRPr="00193AA2" w:rsidRDefault="00BC675F" w:rsidP="00EA7B25">
            <w:pPr>
              <w:spacing w:after="0" w:line="240" w:lineRule="auto"/>
              <w:jc w:val="center"/>
              <w:outlineLvl w:val="0"/>
              <w:rPr>
                <w:rFonts w:ascii="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outlineLvl w:val="0"/>
              <w:rPr>
                <w:rFonts w:ascii="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outlineLvl w:val="0"/>
              <w:rPr>
                <w:rFonts w:ascii="Times New Roman" w:hAnsi="Times New Roman"/>
                <w:color w:val="000000"/>
                <w:sz w:val="18"/>
                <w:szCs w:val="18"/>
              </w:rPr>
            </w:pPr>
            <w:r w:rsidRPr="00193AA2">
              <w:rPr>
                <w:rFonts w:ascii="Times New Roman" w:hAnsi="Times New Roman"/>
                <w:color w:val="000000"/>
                <w:sz w:val="18"/>
                <w:szCs w:val="18"/>
              </w:rPr>
              <w:t>20569,9</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підвищення рівня надання медичної допомоги, раннє діагностування захворювань</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забезпечення ЗОЗ медичним та іншим обладнанням,</w:t>
            </w:r>
            <w:r w:rsidRPr="002C607E">
              <w:rPr>
                <w:rFonts w:ascii="Times New Roman" w:hAnsi="Times New Roman"/>
                <w:color w:val="000000"/>
                <w:sz w:val="18"/>
                <w:szCs w:val="18"/>
                <w:lang w:val="ru-RU"/>
              </w:rPr>
              <w:t xml:space="preserve"> </w:t>
            </w:r>
            <w:r w:rsidRPr="00193AA2">
              <w:rPr>
                <w:rFonts w:ascii="Times New Roman" w:hAnsi="Times New Roman"/>
                <w:color w:val="000000"/>
                <w:sz w:val="18"/>
                <w:szCs w:val="18"/>
              </w:rPr>
              <w:t>зокрема</w:t>
            </w:r>
            <w:r w:rsidRPr="002C607E">
              <w:rPr>
                <w:rFonts w:ascii="Times New Roman" w:hAnsi="Times New Roman"/>
                <w:color w:val="000000"/>
                <w:sz w:val="18"/>
                <w:szCs w:val="18"/>
                <w:lang w:val="ru-RU"/>
              </w:rPr>
              <w:t xml:space="preserve"> </w:t>
            </w:r>
            <w:r w:rsidRPr="00193AA2">
              <w:rPr>
                <w:rFonts w:ascii="Times New Roman" w:hAnsi="Times New Roman"/>
                <w:color w:val="000000"/>
                <w:sz w:val="18"/>
                <w:szCs w:val="18"/>
              </w:rPr>
              <w:t xml:space="preserve">автоклави-5шт, колоноскопи </w:t>
            </w:r>
          </w:p>
          <w:p w:rsidR="00BC675F" w:rsidRPr="00193AA2" w:rsidRDefault="00BC675F" w:rsidP="00EA7B25">
            <w:pPr>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апарат штучної вентиляції легень-2шт,</w:t>
            </w:r>
          </w:p>
          <w:p w:rsidR="00BC675F" w:rsidRPr="00193AA2" w:rsidRDefault="00BC675F" w:rsidP="00EA7B25">
            <w:pPr>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стіл операційний -3шт</w:t>
            </w:r>
          </w:p>
          <w:p w:rsidR="00BC675F" w:rsidRPr="00193AA2" w:rsidRDefault="00BC675F" w:rsidP="00EA7B25">
            <w:pPr>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інфузомати -2шт</w:t>
            </w:r>
          </w:p>
          <w:p w:rsidR="00BC675F" w:rsidRPr="00193AA2" w:rsidRDefault="00BC675F" w:rsidP="00EA7B25">
            <w:pPr>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бронхоскоп</w:t>
            </w:r>
          </w:p>
          <w:p w:rsidR="00BC675F" w:rsidRPr="00193AA2" w:rsidRDefault="00BC675F" w:rsidP="00EA7B25">
            <w:pPr>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гематоологічний аналізатор-3 шт</w:t>
            </w:r>
          </w:p>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лампа щілинна зі столом -1 шт та інше</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Bodytext20"/>
              <w:shd w:val="clear" w:color="auto" w:fill="auto"/>
              <w:spacing w:before="0" w:after="0" w:line="240" w:lineRule="auto"/>
              <w:ind w:left="142" w:firstLine="0"/>
              <w:jc w:val="both"/>
              <w:rPr>
                <w:sz w:val="18"/>
                <w:szCs w:val="18"/>
                <w:lang w:eastAsia="uk-UA" w:bidi="uk-UA"/>
              </w:rPr>
            </w:pPr>
            <w:r w:rsidRPr="00193AA2">
              <w:rPr>
                <w:sz w:val="18"/>
                <w:szCs w:val="18"/>
                <w:lang w:eastAsia="uk-UA"/>
              </w:rPr>
              <w:t>Розвиток первинної та вторинної медичної допомоги;</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outlineLvl w:val="0"/>
              <w:rPr>
                <w:rFonts w:ascii="Times New Roman" w:hAnsi="Times New Roman"/>
                <w:sz w:val="18"/>
                <w:szCs w:val="18"/>
              </w:rPr>
            </w:pPr>
            <w:r w:rsidRPr="00193AA2">
              <w:rPr>
                <w:rFonts w:ascii="Times New Roman" w:hAnsi="Times New Roman"/>
                <w:sz w:val="18"/>
                <w:szCs w:val="18"/>
              </w:rPr>
              <w:t>відділ охорони здоров’я та медичного забезпечення ; КНП «Центр первинної медико-санітарної допомоги» ТМР; КНП «Тернопільська міська дитяча комунальна лікарня» ТМР</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outlineLvl w:val="0"/>
              <w:rPr>
                <w:rFonts w:ascii="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outlineLvl w:val="0"/>
              <w:rPr>
                <w:rFonts w:ascii="Times New Roman" w:hAnsi="Times New Roman"/>
                <w:sz w:val="18"/>
                <w:szCs w:val="18"/>
              </w:rPr>
            </w:pPr>
            <w:r w:rsidRPr="00193AA2">
              <w:rPr>
                <w:rFonts w:ascii="Times New Roman" w:hAnsi="Times New Roman"/>
                <w:sz w:val="18"/>
                <w:szCs w:val="18"/>
              </w:rPr>
              <w:t>3150,0</w:t>
            </w:r>
          </w:p>
          <w:p w:rsidR="00BC675F" w:rsidRPr="00193AA2" w:rsidRDefault="00BC675F" w:rsidP="00EA7B25">
            <w:pPr>
              <w:spacing w:after="0" w:line="240" w:lineRule="auto"/>
              <w:jc w:val="center"/>
              <w:outlineLvl w:val="0"/>
              <w:rPr>
                <w:rFonts w:ascii="Times New Roman" w:hAnsi="Times New Roman"/>
                <w:sz w:val="18"/>
                <w:szCs w:val="18"/>
              </w:rPr>
            </w:pPr>
          </w:p>
          <w:p w:rsidR="00BC675F" w:rsidRPr="00193AA2" w:rsidRDefault="00BC675F" w:rsidP="00EA7B25">
            <w:pPr>
              <w:spacing w:after="0" w:line="240" w:lineRule="auto"/>
              <w:jc w:val="center"/>
              <w:outlineLvl w:val="0"/>
              <w:rPr>
                <w:rFonts w:ascii="Times New Roman" w:hAnsi="Times New Roman"/>
                <w:sz w:val="18"/>
                <w:szCs w:val="18"/>
              </w:rPr>
            </w:pPr>
          </w:p>
          <w:p w:rsidR="00BC675F" w:rsidRPr="00193AA2" w:rsidRDefault="00BC675F" w:rsidP="00EA7B25">
            <w:pPr>
              <w:spacing w:after="0" w:line="240" w:lineRule="auto"/>
              <w:jc w:val="center"/>
              <w:outlineLvl w:val="0"/>
              <w:rPr>
                <w:rFonts w:ascii="Times New Roman" w:hAnsi="Times New Roman"/>
                <w:sz w:val="18"/>
                <w:szCs w:val="18"/>
              </w:rPr>
            </w:pPr>
          </w:p>
          <w:p w:rsidR="00BC675F" w:rsidRPr="00193AA2" w:rsidRDefault="00BC675F" w:rsidP="00EA7B25">
            <w:pPr>
              <w:spacing w:after="0" w:line="240" w:lineRule="auto"/>
              <w:jc w:val="center"/>
              <w:outlineLvl w:val="0"/>
              <w:rPr>
                <w:rFonts w:ascii="Times New Roman" w:hAnsi="Times New Roman"/>
                <w:sz w:val="18"/>
                <w:szCs w:val="18"/>
              </w:rPr>
            </w:pPr>
          </w:p>
          <w:p w:rsidR="00BC675F" w:rsidRPr="00193AA2" w:rsidRDefault="00BC675F" w:rsidP="00EA7B25">
            <w:pPr>
              <w:spacing w:after="0" w:line="240" w:lineRule="auto"/>
              <w:jc w:val="center"/>
              <w:outlineLvl w:val="0"/>
              <w:rPr>
                <w:rFonts w:ascii="Times New Roman" w:hAnsi="Times New Roman"/>
                <w:sz w:val="18"/>
                <w:szCs w:val="18"/>
              </w:rPr>
            </w:pPr>
          </w:p>
          <w:p w:rsidR="00BC675F" w:rsidRPr="00193AA2" w:rsidRDefault="00BC675F" w:rsidP="00EA7B25">
            <w:pPr>
              <w:spacing w:after="0" w:line="240" w:lineRule="auto"/>
              <w:jc w:val="center"/>
              <w:outlineLvl w:val="0"/>
              <w:rPr>
                <w:rFonts w:ascii="Times New Roman" w:hAnsi="Times New Roman"/>
                <w:sz w:val="18"/>
                <w:szCs w:val="18"/>
              </w:rPr>
            </w:pPr>
          </w:p>
          <w:p w:rsidR="00BC675F" w:rsidRPr="00193AA2" w:rsidRDefault="00BC675F" w:rsidP="00EA7B25">
            <w:pPr>
              <w:spacing w:after="0" w:line="240" w:lineRule="auto"/>
              <w:jc w:val="center"/>
              <w:outlineLvl w:val="0"/>
              <w:rPr>
                <w:rFonts w:ascii="Times New Roman" w:hAnsi="Times New Roman"/>
                <w:sz w:val="18"/>
                <w:szCs w:val="18"/>
              </w:rPr>
            </w:pPr>
          </w:p>
          <w:p w:rsidR="00BC675F" w:rsidRPr="00193AA2" w:rsidRDefault="00BC675F" w:rsidP="00EA7B25">
            <w:pPr>
              <w:spacing w:after="0" w:line="240" w:lineRule="auto"/>
              <w:jc w:val="center"/>
              <w:outlineLvl w:val="0"/>
              <w:rPr>
                <w:rFonts w:ascii="Times New Roman" w:hAnsi="Times New Roman"/>
                <w:sz w:val="18"/>
                <w:szCs w:val="18"/>
              </w:rPr>
            </w:pPr>
          </w:p>
          <w:p w:rsidR="00BC675F" w:rsidRPr="00193AA2" w:rsidRDefault="00BC675F" w:rsidP="00EA7B25">
            <w:pPr>
              <w:spacing w:after="0" w:line="240" w:lineRule="auto"/>
              <w:jc w:val="center"/>
              <w:outlineLvl w:val="0"/>
              <w:rPr>
                <w:rFonts w:ascii="Times New Roman" w:hAnsi="Times New Roman"/>
                <w:sz w:val="18"/>
                <w:szCs w:val="18"/>
              </w:rPr>
            </w:pPr>
          </w:p>
          <w:p w:rsidR="00BC675F" w:rsidRPr="00193AA2" w:rsidRDefault="00BC675F" w:rsidP="00EA7B25">
            <w:pPr>
              <w:spacing w:after="0" w:line="240" w:lineRule="auto"/>
              <w:jc w:val="center"/>
              <w:outlineLvl w:val="0"/>
              <w:rPr>
                <w:rFonts w:ascii="Times New Roman" w:hAnsi="Times New Roman"/>
                <w:sz w:val="18"/>
                <w:szCs w:val="18"/>
              </w:rPr>
            </w:pPr>
          </w:p>
          <w:p w:rsidR="00BC675F" w:rsidRPr="00193AA2" w:rsidRDefault="00BC675F" w:rsidP="00EA7B25">
            <w:pPr>
              <w:spacing w:after="0" w:line="240" w:lineRule="auto"/>
              <w:jc w:val="center"/>
              <w:outlineLvl w:val="0"/>
              <w:rPr>
                <w:rFonts w:ascii="Times New Roman" w:hAnsi="Times New Roman"/>
                <w:sz w:val="18"/>
                <w:szCs w:val="18"/>
              </w:rPr>
            </w:pPr>
            <w:r w:rsidRPr="00193AA2">
              <w:rPr>
                <w:rFonts w:ascii="Times New Roman" w:hAnsi="Times New Roman"/>
                <w:sz w:val="18"/>
                <w:szCs w:val="18"/>
              </w:rPr>
              <w:t>1500,0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hAnsi="Times New Roman"/>
                <w:sz w:val="18"/>
                <w:szCs w:val="18"/>
              </w:rPr>
            </w:pPr>
            <w:r w:rsidRPr="00193AA2">
              <w:rPr>
                <w:rFonts w:ascii="Times New Roman" w:hAnsi="Times New Roman"/>
                <w:bCs/>
                <w:sz w:val="18"/>
                <w:szCs w:val="18"/>
              </w:rPr>
              <w:t>відкриття нових амбулаторій сімейної медицини</w:t>
            </w:r>
            <w:r w:rsidRPr="00193AA2">
              <w:rPr>
                <w:rFonts w:ascii="Times New Roman" w:hAnsi="Times New Roman"/>
                <w:sz w:val="18"/>
                <w:szCs w:val="18"/>
              </w:rPr>
              <w:t xml:space="preserve"> ;</w:t>
            </w:r>
          </w:p>
          <w:p w:rsidR="00BC675F" w:rsidRPr="00193AA2" w:rsidRDefault="00BC675F" w:rsidP="00EA7B25">
            <w:pPr>
              <w:spacing w:after="0" w:line="240" w:lineRule="auto"/>
              <w:ind w:right="139"/>
              <w:rPr>
                <w:rFonts w:ascii="Times New Roman" w:eastAsia="Times New Roman" w:hAnsi="Times New Roman"/>
                <w:sz w:val="18"/>
                <w:szCs w:val="18"/>
              </w:rPr>
            </w:pPr>
            <w:r w:rsidRPr="00193AA2">
              <w:rPr>
                <w:rFonts w:ascii="Times New Roman" w:hAnsi="Times New Roman"/>
                <w:sz w:val="18"/>
                <w:szCs w:val="18"/>
              </w:rPr>
              <w:t xml:space="preserve">до оснащення мережі муніципальних закладів первинної медичної допомоги медичним та іншим обладнаннями;  </w:t>
            </w:r>
            <w:r>
              <w:rPr>
                <w:rFonts w:ascii="Times New Roman" w:hAnsi="Times New Roman"/>
                <w:sz w:val="18"/>
                <w:szCs w:val="18"/>
              </w:rPr>
              <w:t>з</w:t>
            </w:r>
            <w:r w:rsidRPr="00193AA2">
              <w:rPr>
                <w:rFonts w:ascii="Times New Roman" w:hAnsi="Times New Roman"/>
                <w:sz w:val="18"/>
                <w:szCs w:val="18"/>
              </w:rPr>
              <w:t xml:space="preserve">абезпечення лікарськими засобами та виробами медичного призначення мешканців міста під час звернення за медичною допомогою у травмпункт закладів охорони здоров’я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забезпечення медичним обладнанням та інвентарем первинну ланку на 100 відсотків від потреби</w:t>
            </w:r>
          </w:p>
          <w:p w:rsidR="00BC675F" w:rsidRPr="00193AA2" w:rsidRDefault="00BC675F" w:rsidP="00EA7B25">
            <w:pPr>
              <w:spacing w:after="0" w:line="240" w:lineRule="auto"/>
              <w:ind w:right="139"/>
              <w:rPr>
                <w:rFonts w:ascii="Times New Roman" w:eastAsia="Times New Roman" w:hAnsi="Times New Roman"/>
                <w:color w:val="000000"/>
                <w:sz w:val="18"/>
                <w:szCs w:val="18"/>
              </w:rPr>
            </w:pPr>
          </w:p>
          <w:p w:rsidR="00BC675F" w:rsidRPr="00193AA2" w:rsidRDefault="00BC675F" w:rsidP="00EA7B25">
            <w:pPr>
              <w:spacing w:after="0" w:line="240" w:lineRule="auto"/>
              <w:ind w:right="139"/>
              <w:rPr>
                <w:rFonts w:ascii="Times New Roman" w:eastAsia="Times New Roman" w:hAnsi="Times New Roman"/>
                <w:sz w:val="18"/>
                <w:szCs w:val="18"/>
              </w:rPr>
            </w:pPr>
            <w:r w:rsidRPr="00193AA2">
              <w:rPr>
                <w:rFonts w:ascii="Times New Roman" w:eastAsia="Times New Roman" w:hAnsi="Times New Roman"/>
                <w:color w:val="000000"/>
                <w:sz w:val="18"/>
                <w:szCs w:val="18"/>
              </w:rPr>
              <w:t>Забезпечення на 100% потреби травмпункту в лікарських засобах та виробах медичного призначення</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3.</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Bodytext20"/>
              <w:shd w:val="clear" w:color="auto" w:fill="auto"/>
              <w:spacing w:before="0" w:after="0" w:line="240" w:lineRule="auto"/>
              <w:ind w:left="142" w:firstLine="0"/>
              <w:jc w:val="both"/>
              <w:rPr>
                <w:sz w:val="18"/>
                <w:szCs w:val="18"/>
                <w:lang w:eastAsia="uk-UA"/>
              </w:rPr>
            </w:pPr>
            <w:r w:rsidRPr="00193AA2">
              <w:rPr>
                <w:sz w:val="18"/>
                <w:szCs w:val="18"/>
                <w:lang w:eastAsia="uk-UA"/>
              </w:rPr>
              <w:t>Інформатизація сектору охорони здоров’я</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outlineLvl w:val="0"/>
              <w:rPr>
                <w:rFonts w:ascii="Times New Roman" w:hAnsi="Times New Roman"/>
                <w:sz w:val="18"/>
                <w:szCs w:val="18"/>
              </w:rPr>
            </w:pPr>
            <w:r w:rsidRPr="00193AA2">
              <w:rPr>
                <w:rFonts w:ascii="Times New Roman" w:hAnsi="Times New Roman"/>
                <w:sz w:val="18"/>
                <w:szCs w:val="18"/>
              </w:rPr>
              <w:t xml:space="preserve">відділ охорони здоров’я та медичного </w:t>
            </w:r>
            <w:r w:rsidRPr="00193AA2">
              <w:rPr>
                <w:rFonts w:ascii="Times New Roman" w:hAnsi="Times New Roman"/>
                <w:sz w:val="18"/>
                <w:szCs w:val="18"/>
              </w:rPr>
              <w:lastRenderedPageBreak/>
              <w:t>забезпечення</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outlineLvl w:val="0"/>
              <w:rPr>
                <w:rFonts w:ascii="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outlineLvl w:val="0"/>
              <w:rPr>
                <w:rFonts w:ascii="Times New Roman" w:hAnsi="Times New Roman"/>
                <w:sz w:val="18"/>
                <w:szCs w:val="18"/>
              </w:rPr>
            </w:pPr>
            <w:r w:rsidRPr="00193AA2">
              <w:rPr>
                <w:rFonts w:ascii="Times New Roman" w:hAnsi="Times New Roman"/>
                <w:sz w:val="18"/>
                <w:szCs w:val="18"/>
              </w:rPr>
              <w:t>6000,0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hAnsi="Times New Roman"/>
                <w:sz w:val="18"/>
                <w:szCs w:val="18"/>
              </w:rPr>
            </w:pPr>
            <w:r w:rsidRPr="00193AA2">
              <w:rPr>
                <w:rFonts w:ascii="Times New Roman" w:hAnsi="Times New Roman"/>
                <w:sz w:val="18"/>
                <w:szCs w:val="18"/>
              </w:rPr>
              <w:t xml:space="preserve">поширення доступності населення до медичних </w:t>
            </w:r>
            <w:r w:rsidRPr="00193AA2">
              <w:rPr>
                <w:rFonts w:ascii="Times New Roman" w:hAnsi="Times New Roman"/>
                <w:sz w:val="18"/>
                <w:szCs w:val="18"/>
              </w:rPr>
              <w:lastRenderedPageBreak/>
              <w:t xml:space="preserve">послуг шляхом впровадження медичних електронних систем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lastRenderedPageBreak/>
              <w:t xml:space="preserve">підключення до мережі 7 об’єктів  </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4</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Посилення кадрового потенціалу медичної галузі</w:t>
            </w:r>
          </w:p>
          <w:p w:rsidR="00BC675F" w:rsidRPr="00193AA2" w:rsidRDefault="00BC675F" w:rsidP="00EA7B25">
            <w:pPr>
              <w:pStyle w:val="Bodytext20"/>
              <w:shd w:val="clear" w:color="auto" w:fill="auto"/>
              <w:spacing w:before="0" w:after="0" w:line="240" w:lineRule="auto"/>
              <w:ind w:left="142" w:firstLine="0"/>
              <w:jc w:val="both"/>
              <w:rPr>
                <w:color w:val="000000"/>
                <w:sz w:val="18"/>
                <w:szCs w:val="18"/>
                <w:lang w:eastAsia="uk-UA"/>
              </w:rPr>
            </w:pP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outlineLvl w:val="0"/>
              <w:rPr>
                <w:rFonts w:ascii="Times New Roman" w:hAnsi="Times New Roman"/>
                <w:color w:val="000000"/>
                <w:sz w:val="18"/>
                <w:szCs w:val="18"/>
              </w:rPr>
            </w:pPr>
            <w:r w:rsidRPr="00193AA2">
              <w:rPr>
                <w:rFonts w:ascii="Times New Roman" w:hAnsi="Times New Roman"/>
                <w:sz w:val="18"/>
                <w:szCs w:val="18"/>
              </w:rPr>
              <w:t>відділ охорони здоров’я та медичного забезпечення</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outlineLvl w:val="0"/>
              <w:rPr>
                <w:rFonts w:ascii="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outlineLvl w:val="0"/>
              <w:rPr>
                <w:rFonts w:ascii="Times New Roman" w:hAnsi="Times New Roman"/>
                <w:color w:val="000000"/>
                <w:sz w:val="18"/>
                <w:szCs w:val="18"/>
              </w:rPr>
            </w:pPr>
            <w:r w:rsidRPr="00193AA2">
              <w:rPr>
                <w:rFonts w:ascii="Times New Roman" w:hAnsi="Times New Roman"/>
                <w:color w:val="000000"/>
                <w:sz w:val="18"/>
                <w:szCs w:val="18"/>
              </w:rPr>
              <w:t>200,0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hAnsi="Times New Roman"/>
                <w:bCs/>
                <w:color w:val="000000"/>
                <w:sz w:val="18"/>
                <w:szCs w:val="18"/>
              </w:rPr>
              <w:t xml:space="preserve">вдосконалення організаційної структури системи медичного обслуговування, </w:t>
            </w:r>
            <w:r w:rsidRPr="00193AA2">
              <w:rPr>
                <w:rFonts w:ascii="Times New Roman" w:hAnsi="Times New Roman"/>
                <w:color w:val="000000"/>
                <w:sz w:val="18"/>
                <w:szCs w:val="18"/>
              </w:rPr>
              <w:t>забезпечення системи охорони здоров’я міста професійними кадрами та зменшення плинності,</w:t>
            </w:r>
            <w:r w:rsidRPr="00193AA2">
              <w:rPr>
                <w:rFonts w:ascii="Times New Roman" w:hAnsi="Times New Roman"/>
                <w:color w:val="000000"/>
                <w:sz w:val="18"/>
                <w:szCs w:val="18"/>
                <w:lang w:eastAsia="uk-UA" w:bidi="uk-UA"/>
              </w:rPr>
              <w:t xml:space="preserve"> підвищення рівня оплати їх праці</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Преміювання сімейних лікарів</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5</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left="142"/>
              <w:rPr>
                <w:rFonts w:ascii="Times New Roman" w:hAnsi="Times New Roman"/>
                <w:sz w:val="18"/>
                <w:szCs w:val="18"/>
              </w:rPr>
            </w:pPr>
            <w:r w:rsidRPr="00193AA2">
              <w:rPr>
                <w:rFonts w:ascii="Times New Roman" w:hAnsi="Times New Roman"/>
                <w:sz w:val="18"/>
                <w:szCs w:val="18"/>
              </w:rPr>
              <w:t>Поширення можливостей для своєчасного виявлення та профілактики захворювань</w:t>
            </w:r>
          </w:p>
          <w:p w:rsidR="00BC675F" w:rsidRPr="00193AA2" w:rsidRDefault="00BC675F" w:rsidP="00EA7B25">
            <w:pPr>
              <w:spacing w:after="0" w:line="240" w:lineRule="auto"/>
              <w:ind w:left="142"/>
              <w:jc w:val="both"/>
              <w:rPr>
                <w:rFonts w:ascii="Times New Roman" w:hAnsi="Times New Roman"/>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outlineLvl w:val="0"/>
              <w:rPr>
                <w:rFonts w:ascii="Times New Roman" w:hAnsi="Times New Roman"/>
                <w:sz w:val="18"/>
                <w:szCs w:val="18"/>
              </w:rPr>
            </w:pPr>
            <w:r w:rsidRPr="00193AA2">
              <w:rPr>
                <w:rFonts w:ascii="Times New Roman" w:hAnsi="Times New Roman"/>
                <w:sz w:val="18"/>
                <w:szCs w:val="18"/>
              </w:rPr>
              <w:t>КНП «Тернопільська міська дитяча комунальна лікарня» ;</w:t>
            </w:r>
          </w:p>
          <w:p w:rsidR="00BC675F" w:rsidRPr="00193AA2" w:rsidRDefault="00BC675F" w:rsidP="00EA7B25">
            <w:pPr>
              <w:spacing w:after="0" w:line="240" w:lineRule="auto"/>
              <w:jc w:val="center"/>
              <w:outlineLvl w:val="0"/>
              <w:rPr>
                <w:rFonts w:ascii="Times New Roman" w:hAnsi="Times New Roman"/>
                <w:sz w:val="18"/>
                <w:szCs w:val="18"/>
              </w:rPr>
            </w:pPr>
            <w:r w:rsidRPr="00193AA2">
              <w:rPr>
                <w:rFonts w:ascii="Times New Roman" w:hAnsi="Times New Roman"/>
                <w:sz w:val="18"/>
                <w:szCs w:val="18"/>
              </w:rPr>
              <w:t>КНП «Центр первинної медико-санітарної допомоги»</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outlineLvl w:val="0"/>
              <w:rPr>
                <w:rFonts w:ascii="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outlineLvl w:val="0"/>
              <w:rPr>
                <w:rFonts w:ascii="Times New Roman" w:hAnsi="Times New Roman"/>
                <w:sz w:val="18"/>
                <w:szCs w:val="18"/>
              </w:rPr>
            </w:pPr>
            <w:r w:rsidRPr="00193AA2">
              <w:rPr>
                <w:rFonts w:ascii="Times New Roman" w:hAnsi="Times New Roman"/>
                <w:sz w:val="18"/>
                <w:szCs w:val="18"/>
              </w:rPr>
              <w:t>4900,0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sz w:val="18"/>
                <w:szCs w:val="18"/>
              </w:rPr>
            </w:pPr>
            <w:r w:rsidRPr="00193AA2">
              <w:rPr>
                <w:rFonts w:ascii="Times New Roman" w:hAnsi="Times New Roman"/>
                <w:sz w:val="18"/>
                <w:szCs w:val="18"/>
              </w:rPr>
              <w:t>забезпечення реалізації заходів з ранньої діагностики та профілактики захворювань</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sz w:val="18"/>
                <w:szCs w:val="18"/>
              </w:rPr>
            </w:pPr>
            <w:r>
              <w:rPr>
                <w:rFonts w:ascii="Times New Roman" w:eastAsia="Times New Roman" w:hAnsi="Times New Roman"/>
                <w:bCs/>
                <w:color w:val="000000"/>
                <w:sz w:val="18"/>
                <w:szCs w:val="18"/>
              </w:rPr>
              <w:t>о</w:t>
            </w:r>
            <w:r w:rsidRPr="00193AA2">
              <w:rPr>
                <w:rFonts w:ascii="Times New Roman" w:eastAsia="Times New Roman" w:hAnsi="Times New Roman"/>
                <w:bCs/>
                <w:color w:val="000000"/>
                <w:sz w:val="18"/>
                <w:szCs w:val="18"/>
              </w:rPr>
              <w:t>хоплення щепленнями не нижче 95% цільових груп населення</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6</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Покращення якості та охвату наданням невідкладної медичної допомоги в місті</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outlineLvl w:val="0"/>
              <w:rPr>
                <w:rFonts w:ascii="Times New Roman" w:hAnsi="Times New Roman"/>
                <w:color w:val="000000"/>
                <w:sz w:val="18"/>
                <w:szCs w:val="18"/>
              </w:rPr>
            </w:pPr>
            <w:r w:rsidRPr="00193AA2">
              <w:rPr>
                <w:rFonts w:ascii="Times New Roman" w:hAnsi="Times New Roman"/>
                <w:color w:val="000000"/>
                <w:sz w:val="18"/>
                <w:szCs w:val="18"/>
              </w:rPr>
              <w:t xml:space="preserve">відділ охорони здоров’я та медичного забезпечення </w:t>
            </w:r>
          </w:p>
          <w:p w:rsidR="00BC675F" w:rsidRPr="00193AA2" w:rsidRDefault="00BC675F" w:rsidP="00EA7B25">
            <w:pPr>
              <w:spacing w:after="0" w:line="240" w:lineRule="auto"/>
              <w:rPr>
                <w:rFonts w:ascii="Times New Roman" w:eastAsia="Times New Roman" w:hAnsi="Times New Roman"/>
                <w:sz w:val="18"/>
                <w:szCs w:val="18"/>
              </w:rPr>
            </w:pPr>
            <w:r w:rsidRPr="00193AA2">
              <w:rPr>
                <w:rFonts w:ascii="Times New Roman" w:hAnsi="Times New Roman"/>
                <w:color w:val="000000"/>
                <w:sz w:val="18"/>
                <w:szCs w:val="18"/>
              </w:rPr>
              <w:t>заклади охорони здоров’я</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hAnsi="Times New Roman"/>
                <w:sz w:val="18"/>
                <w:szCs w:val="18"/>
              </w:rPr>
            </w:pPr>
            <w:r w:rsidRPr="00193AA2">
              <w:rPr>
                <w:rFonts w:ascii="Times New Roman" w:hAnsi="Times New Roman"/>
                <w:sz w:val="18"/>
                <w:szCs w:val="18"/>
              </w:rPr>
              <w:t>11000,0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FF0000"/>
                <w:sz w:val="18"/>
                <w:szCs w:val="18"/>
              </w:rPr>
            </w:pPr>
            <w:r w:rsidRPr="00193AA2">
              <w:rPr>
                <w:rFonts w:ascii="Times New Roman" w:hAnsi="Times New Roman"/>
                <w:color w:val="000000"/>
                <w:sz w:val="18"/>
                <w:szCs w:val="18"/>
              </w:rPr>
              <w:t xml:space="preserve">відновлення роботи відділень (кабінетів) невідкладної медичної допомоги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FF0000"/>
                <w:sz w:val="18"/>
                <w:szCs w:val="18"/>
              </w:rPr>
            </w:pPr>
            <w:r w:rsidRPr="00193AA2">
              <w:rPr>
                <w:rFonts w:ascii="Times New Roman" w:hAnsi="Times New Roman"/>
                <w:color w:val="000000"/>
                <w:sz w:val="18"/>
                <w:szCs w:val="18"/>
              </w:rPr>
              <w:t>забезпечення 100% покриття жителів міста невідкладною медичною допомогою</w:t>
            </w:r>
          </w:p>
        </w:tc>
      </w:tr>
      <w:tr w:rsidR="00BC675F" w:rsidRPr="00193AA2" w:rsidTr="00EA7B25">
        <w:trPr>
          <w:trHeight w:val="863"/>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7</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b/>
                <w:bCs/>
                <w:color w:val="000000"/>
                <w:sz w:val="18"/>
                <w:szCs w:val="18"/>
              </w:rPr>
            </w:pPr>
            <w:r w:rsidRPr="00193AA2">
              <w:rPr>
                <w:rFonts w:ascii="Times New Roman" w:hAnsi="Times New Roman"/>
                <w:color w:val="000000"/>
                <w:sz w:val="18"/>
                <w:szCs w:val="18"/>
              </w:rPr>
              <w:t>Виконання соціальних гарантій пільгових категорій тернополян в частині безоплатного та пільгового відпуску лікарських засобів, виробів медичного призначення та лікувального харчування</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outlineLvl w:val="0"/>
              <w:rPr>
                <w:rFonts w:ascii="Times New Roman" w:hAnsi="Times New Roman"/>
                <w:color w:val="000000"/>
                <w:sz w:val="18"/>
                <w:szCs w:val="18"/>
              </w:rPr>
            </w:pPr>
            <w:r w:rsidRPr="00193AA2">
              <w:rPr>
                <w:rFonts w:ascii="Times New Roman" w:hAnsi="Times New Roman"/>
                <w:color w:val="000000"/>
                <w:sz w:val="18"/>
                <w:szCs w:val="18"/>
              </w:rPr>
              <w:t xml:space="preserve">відділ охорони здоров’я та медичного забезпечення  </w:t>
            </w:r>
          </w:p>
          <w:p w:rsidR="00BC675F" w:rsidRPr="00193AA2" w:rsidRDefault="00BC675F" w:rsidP="00EA7B25">
            <w:pPr>
              <w:spacing w:after="0" w:line="240" w:lineRule="auto"/>
              <w:rPr>
                <w:rFonts w:ascii="Times New Roman" w:hAnsi="Times New Roman"/>
                <w:sz w:val="18"/>
                <w:szCs w:val="18"/>
              </w:rPr>
            </w:pPr>
            <w:r w:rsidRPr="00193AA2">
              <w:rPr>
                <w:rFonts w:ascii="Times New Roman" w:hAnsi="Times New Roman"/>
                <w:color w:val="000000"/>
                <w:sz w:val="18"/>
                <w:szCs w:val="18"/>
              </w:rPr>
              <w:t xml:space="preserve">заклади охорони здоров’я </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sz w:val="18"/>
                <w:szCs w:val="18"/>
              </w:rPr>
            </w:pPr>
            <w:r w:rsidRPr="00193AA2">
              <w:rPr>
                <w:rFonts w:ascii="Times New Roman" w:hAnsi="Times New Roman"/>
                <w:sz w:val="18"/>
                <w:szCs w:val="18"/>
              </w:rPr>
              <w:t>7260,0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забезпечення  медикаментів та виробами медичного призначення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забезпечення більше 20,0 тис.пільговиків </w:t>
            </w:r>
          </w:p>
        </w:tc>
      </w:tr>
      <w:tr w:rsidR="00BC675F" w:rsidRPr="00193AA2" w:rsidTr="00EA7B25">
        <w:trPr>
          <w:jc w:val="center"/>
        </w:trPr>
        <w:tc>
          <w:tcPr>
            <w:tcW w:w="565" w:type="dxa"/>
            <w:vMerge w:val="restart"/>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8</w:t>
            </w:r>
          </w:p>
        </w:tc>
        <w:tc>
          <w:tcPr>
            <w:tcW w:w="5117" w:type="dxa"/>
            <w:gridSpan w:val="4"/>
            <w:vMerge w:val="restart"/>
            <w:tcBorders>
              <w:top w:val="single" w:sz="4" w:space="0" w:color="auto"/>
              <w:left w:val="single" w:sz="4" w:space="0" w:color="auto"/>
              <w:right w:val="single" w:sz="4" w:space="0" w:color="auto"/>
            </w:tcBorders>
          </w:tcPr>
          <w:p w:rsidR="00BC675F" w:rsidRPr="00193AA2" w:rsidRDefault="00BC675F" w:rsidP="00EA7B25">
            <w:pPr>
              <w:spacing w:after="0" w:line="240" w:lineRule="auto"/>
              <w:rPr>
                <w:rFonts w:ascii="Times New Roman" w:hAnsi="Times New Roman"/>
                <w:bCs/>
                <w:color w:val="000000"/>
                <w:sz w:val="18"/>
                <w:szCs w:val="18"/>
              </w:rPr>
            </w:pPr>
            <w:r w:rsidRPr="00193AA2">
              <w:rPr>
                <w:rFonts w:ascii="Times New Roman" w:hAnsi="Times New Roman"/>
                <w:bCs/>
                <w:color w:val="000000"/>
                <w:sz w:val="18"/>
                <w:szCs w:val="18"/>
              </w:rPr>
              <w:t xml:space="preserve">Покращення медичної допомоги населенню з </w:t>
            </w:r>
            <w:r w:rsidRPr="00193AA2">
              <w:rPr>
                <w:rFonts w:ascii="Times New Roman" w:hAnsi="Times New Roman"/>
                <w:bCs/>
                <w:i/>
                <w:color w:val="000000"/>
                <w:sz w:val="18"/>
                <w:szCs w:val="18"/>
              </w:rPr>
              <w:t>серцево-судинними захворюваннями</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outlineLvl w:val="0"/>
              <w:rPr>
                <w:rFonts w:ascii="Times New Roman" w:hAnsi="Times New Roman"/>
                <w:color w:val="000000"/>
                <w:sz w:val="18"/>
                <w:szCs w:val="18"/>
              </w:rPr>
            </w:pPr>
            <w:r w:rsidRPr="00193AA2">
              <w:rPr>
                <w:rFonts w:ascii="Times New Roman" w:hAnsi="Times New Roman"/>
                <w:color w:val="000000"/>
                <w:sz w:val="18"/>
                <w:szCs w:val="18"/>
              </w:rPr>
              <w:t xml:space="preserve">КНП «Тернопільська комунальна міська лікарня №2» </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sz w:val="18"/>
                <w:szCs w:val="18"/>
              </w:rPr>
            </w:pPr>
            <w:r w:rsidRPr="00193AA2">
              <w:rPr>
                <w:rFonts w:ascii="Times New Roman" w:hAnsi="Times New Roman"/>
                <w:sz w:val="18"/>
                <w:szCs w:val="18"/>
              </w:rPr>
              <w:t>660,0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 xml:space="preserve">зниження показника смертності від гострого інфаркту серед жителів міста на 10%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надання медичної допомоги  2200 хворим.</w:t>
            </w:r>
          </w:p>
        </w:tc>
      </w:tr>
      <w:tr w:rsidR="00BC675F" w:rsidRPr="00193AA2" w:rsidTr="00EA7B25">
        <w:trPr>
          <w:jc w:val="center"/>
        </w:trPr>
        <w:tc>
          <w:tcPr>
            <w:tcW w:w="565" w:type="dxa"/>
            <w:vMerge/>
            <w:tcBorders>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p>
        </w:tc>
        <w:tc>
          <w:tcPr>
            <w:tcW w:w="5117" w:type="dxa"/>
            <w:gridSpan w:val="4"/>
            <w:vMerge/>
            <w:tcBorders>
              <w:left w:val="single" w:sz="4" w:space="0" w:color="auto"/>
              <w:bottom w:val="single" w:sz="4" w:space="0" w:color="auto"/>
              <w:right w:val="single" w:sz="4" w:space="0" w:color="auto"/>
            </w:tcBorders>
          </w:tcPr>
          <w:p w:rsidR="00BC675F" w:rsidRPr="00193AA2" w:rsidRDefault="00BC675F" w:rsidP="00EA7B25">
            <w:pPr>
              <w:spacing w:after="0" w:line="240" w:lineRule="auto"/>
              <w:outlineLvl w:val="0"/>
              <w:rPr>
                <w:rFonts w:ascii="Times New Roman" w:hAnsi="Times New Roman"/>
                <w:color w:val="000000"/>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outlineLvl w:val="0"/>
              <w:rPr>
                <w:rFonts w:ascii="Times New Roman" w:hAnsi="Times New Roman"/>
                <w:color w:val="000000"/>
                <w:sz w:val="18"/>
                <w:szCs w:val="18"/>
              </w:rPr>
            </w:pPr>
            <w:r w:rsidRPr="00193AA2">
              <w:rPr>
                <w:rFonts w:ascii="Times New Roman" w:hAnsi="Times New Roman"/>
                <w:color w:val="000000"/>
                <w:sz w:val="18"/>
                <w:szCs w:val="18"/>
              </w:rPr>
              <w:t xml:space="preserve">відділ охорони здоров’я та медичного забезпечення ; КНП «Тернопільська комунальна міська лікарня №2» </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sz w:val="18"/>
                <w:szCs w:val="18"/>
              </w:rPr>
            </w:pPr>
            <w:r w:rsidRPr="00193AA2">
              <w:rPr>
                <w:rFonts w:ascii="Times New Roman" w:hAnsi="Times New Roman"/>
                <w:sz w:val="18"/>
                <w:szCs w:val="18"/>
              </w:rPr>
              <w:t>260,0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 xml:space="preserve">забезпечення медичним обладнанням спеціалізованого кардіологічного відділення КНП «Тернопільська комунальна міська лікарня №2»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57"/>
              <w:rPr>
                <w:rFonts w:ascii="Times New Roman" w:eastAsia="Times New Roman" w:hAnsi="Times New Roman"/>
                <w:color w:val="000000"/>
                <w:sz w:val="18"/>
                <w:szCs w:val="18"/>
              </w:rPr>
            </w:pPr>
            <w:r w:rsidRPr="00193AA2">
              <w:rPr>
                <w:rFonts w:ascii="Times New Roman" w:hAnsi="Times New Roman"/>
                <w:color w:val="000000"/>
                <w:sz w:val="18"/>
                <w:szCs w:val="18"/>
              </w:rPr>
              <w:t>придбання обладнання для дефібриляції, тимчасової та через стравохідної електростимуляції</w:t>
            </w:r>
          </w:p>
        </w:tc>
      </w:tr>
      <w:tr w:rsidR="00BC675F" w:rsidRPr="00193AA2" w:rsidTr="00EA7B25">
        <w:trPr>
          <w:jc w:val="center"/>
        </w:trPr>
        <w:tc>
          <w:tcPr>
            <w:tcW w:w="565" w:type="dxa"/>
            <w:vMerge w:val="restart"/>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9</w:t>
            </w:r>
          </w:p>
        </w:tc>
        <w:tc>
          <w:tcPr>
            <w:tcW w:w="5117" w:type="dxa"/>
            <w:gridSpan w:val="4"/>
            <w:vMerge w:val="restart"/>
            <w:tcBorders>
              <w:top w:val="single" w:sz="4" w:space="0" w:color="auto"/>
              <w:left w:val="single" w:sz="4" w:space="0" w:color="auto"/>
              <w:right w:val="single" w:sz="4" w:space="0" w:color="auto"/>
            </w:tcBorders>
          </w:tcPr>
          <w:p w:rsidR="00BC675F" w:rsidRPr="00193AA2" w:rsidRDefault="00BC675F" w:rsidP="00EA7B25">
            <w:pPr>
              <w:spacing w:after="0" w:line="240" w:lineRule="auto"/>
              <w:outlineLvl w:val="0"/>
              <w:rPr>
                <w:rFonts w:ascii="Times New Roman" w:hAnsi="Times New Roman"/>
                <w:color w:val="000000"/>
                <w:sz w:val="18"/>
                <w:szCs w:val="18"/>
              </w:rPr>
            </w:pPr>
            <w:r w:rsidRPr="00193AA2">
              <w:rPr>
                <w:rFonts w:ascii="Times New Roman" w:hAnsi="Times New Roman"/>
                <w:bCs/>
                <w:color w:val="000000"/>
                <w:sz w:val="18"/>
                <w:szCs w:val="18"/>
              </w:rPr>
              <w:t xml:space="preserve">Забезпечення якості лікування хворих </w:t>
            </w:r>
            <w:r w:rsidRPr="00193AA2">
              <w:rPr>
                <w:rFonts w:ascii="Times New Roman" w:hAnsi="Times New Roman"/>
                <w:bCs/>
                <w:i/>
                <w:color w:val="000000"/>
                <w:sz w:val="18"/>
                <w:szCs w:val="18"/>
              </w:rPr>
              <w:t>на цукровий діабет</w:t>
            </w:r>
          </w:p>
        </w:tc>
        <w:tc>
          <w:tcPr>
            <w:tcW w:w="1894" w:type="dxa"/>
            <w:gridSpan w:val="2"/>
            <w:vMerge w:val="restart"/>
            <w:tcBorders>
              <w:top w:val="single" w:sz="4" w:space="0" w:color="auto"/>
              <w:left w:val="single" w:sz="4" w:space="0" w:color="auto"/>
              <w:right w:val="single" w:sz="4" w:space="0" w:color="auto"/>
            </w:tcBorders>
          </w:tcPr>
          <w:p w:rsidR="00BC675F" w:rsidRPr="00193AA2" w:rsidRDefault="00BC675F" w:rsidP="00EA7B25">
            <w:pPr>
              <w:spacing w:after="0" w:line="240" w:lineRule="auto"/>
              <w:outlineLvl w:val="0"/>
              <w:rPr>
                <w:rFonts w:ascii="Times New Roman" w:hAnsi="Times New Roman"/>
                <w:color w:val="000000"/>
                <w:sz w:val="18"/>
                <w:szCs w:val="18"/>
              </w:rPr>
            </w:pPr>
            <w:r w:rsidRPr="00193AA2">
              <w:rPr>
                <w:rFonts w:ascii="Times New Roman" w:hAnsi="Times New Roman"/>
                <w:color w:val="000000"/>
                <w:sz w:val="18"/>
                <w:szCs w:val="18"/>
              </w:rPr>
              <w:t xml:space="preserve">відділ охорони здоров’я та медичного забезпечення ; </w:t>
            </w:r>
          </w:p>
          <w:p w:rsidR="00BC675F" w:rsidRPr="00193AA2" w:rsidRDefault="00BC675F" w:rsidP="00EA7B25">
            <w:pPr>
              <w:spacing w:after="0" w:line="240" w:lineRule="auto"/>
              <w:outlineLvl w:val="0"/>
              <w:rPr>
                <w:rFonts w:ascii="Times New Roman" w:hAnsi="Times New Roman"/>
                <w:color w:val="000000"/>
                <w:sz w:val="18"/>
                <w:szCs w:val="18"/>
              </w:rPr>
            </w:pPr>
            <w:r w:rsidRPr="00193AA2">
              <w:rPr>
                <w:rFonts w:ascii="Times New Roman" w:hAnsi="Times New Roman"/>
                <w:color w:val="000000"/>
                <w:sz w:val="18"/>
                <w:szCs w:val="18"/>
              </w:rPr>
              <w:t xml:space="preserve">заклади охорони </w:t>
            </w:r>
            <w:r w:rsidRPr="00193AA2">
              <w:rPr>
                <w:rFonts w:ascii="Times New Roman" w:hAnsi="Times New Roman"/>
                <w:color w:val="000000"/>
                <w:sz w:val="18"/>
                <w:szCs w:val="18"/>
              </w:rPr>
              <w:lastRenderedPageBreak/>
              <w:t xml:space="preserve">здоров’я </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sz w:val="18"/>
                <w:szCs w:val="18"/>
              </w:rPr>
            </w:pPr>
            <w:r w:rsidRPr="00193AA2">
              <w:rPr>
                <w:rFonts w:ascii="Times New Roman" w:hAnsi="Times New Roman"/>
                <w:sz w:val="18"/>
                <w:szCs w:val="18"/>
              </w:rPr>
              <w:t>400,0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придбання 5 аналізаторів  для визначення рівня глікованого гемоглобіну</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підвищення рівня раннього діагностування хвороб</w:t>
            </w:r>
          </w:p>
        </w:tc>
      </w:tr>
      <w:tr w:rsidR="00BC675F" w:rsidRPr="00193AA2" w:rsidTr="00EA7B25">
        <w:trPr>
          <w:jc w:val="center"/>
        </w:trPr>
        <w:tc>
          <w:tcPr>
            <w:tcW w:w="565" w:type="dxa"/>
            <w:vMerge/>
            <w:tcBorders>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p>
        </w:tc>
        <w:tc>
          <w:tcPr>
            <w:tcW w:w="5117" w:type="dxa"/>
            <w:gridSpan w:val="4"/>
            <w:vMerge/>
            <w:tcBorders>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b/>
                <w:bCs/>
                <w:color w:val="000000"/>
                <w:sz w:val="18"/>
                <w:szCs w:val="18"/>
              </w:rPr>
            </w:pPr>
          </w:p>
        </w:tc>
        <w:tc>
          <w:tcPr>
            <w:tcW w:w="1894" w:type="dxa"/>
            <w:gridSpan w:val="2"/>
            <w:vMerge/>
            <w:tcBorders>
              <w:left w:val="single" w:sz="4" w:space="0" w:color="auto"/>
              <w:bottom w:val="single" w:sz="4" w:space="0" w:color="auto"/>
              <w:right w:val="single" w:sz="4" w:space="0" w:color="auto"/>
            </w:tcBorders>
          </w:tcPr>
          <w:p w:rsidR="00BC675F" w:rsidRPr="00193AA2" w:rsidRDefault="00BC675F" w:rsidP="00EA7B25">
            <w:pPr>
              <w:spacing w:after="0" w:line="240" w:lineRule="auto"/>
              <w:outlineLvl w:val="0"/>
              <w:rPr>
                <w:rFonts w:ascii="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sz w:val="18"/>
                <w:szCs w:val="18"/>
              </w:rPr>
            </w:pPr>
            <w:r w:rsidRPr="00193AA2">
              <w:rPr>
                <w:rFonts w:ascii="Times New Roman" w:hAnsi="Times New Roman"/>
                <w:sz w:val="18"/>
                <w:szCs w:val="18"/>
              </w:rPr>
              <w:t>6500,0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забезпечення хворих на цукровий  діабет препаратами інсуліну та цукрознижуючими лікарськими засобами відповідно до потреби</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забезпечення 4288 хворих медичними препаратами</w:t>
            </w:r>
          </w:p>
        </w:tc>
      </w:tr>
      <w:tr w:rsidR="00BC675F" w:rsidRPr="00193AA2" w:rsidTr="00EA7B25">
        <w:trPr>
          <w:trHeight w:val="615"/>
          <w:jc w:val="center"/>
        </w:trPr>
        <w:tc>
          <w:tcPr>
            <w:tcW w:w="565" w:type="dxa"/>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lastRenderedPageBreak/>
              <w:t>10</w:t>
            </w:r>
          </w:p>
        </w:tc>
        <w:tc>
          <w:tcPr>
            <w:tcW w:w="5117" w:type="dxa"/>
            <w:gridSpan w:val="4"/>
            <w:tcBorders>
              <w:top w:val="single" w:sz="4" w:space="0" w:color="auto"/>
              <w:left w:val="single" w:sz="4" w:space="0" w:color="auto"/>
              <w:right w:val="single" w:sz="4" w:space="0" w:color="auto"/>
            </w:tcBorders>
          </w:tcPr>
          <w:p w:rsidR="00BC675F" w:rsidRPr="00193AA2" w:rsidRDefault="00BC675F" w:rsidP="00EA7B25">
            <w:pPr>
              <w:spacing w:after="0" w:line="240" w:lineRule="auto"/>
              <w:outlineLvl w:val="0"/>
              <w:rPr>
                <w:rFonts w:ascii="Times New Roman" w:hAnsi="Times New Roman"/>
                <w:color w:val="000000"/>
                <w:sz w:val="18"/>
                <w:szCs w:val="18"/>
              </w:rPr>
            </w:pPr>
            <w:r w:rsidRPr="00193AA2">
              <w:rPr>
                <w:rFonts w:ascii="Times New Roman" w:eastAsia="Times New Roman" w:hAnsi="Times New Roman"/>
                <w:bCs/>
                <w:sz w:val="18"/>
                <w:szCs w:val="18"/>
              </w:rPr>
              <w:t>Боротьба з онкологічними захворюваннями</w:t>
            </w:r>
            <w:r w:rsidRPr="00193AA2">
              <w:rPr>
                <w:rFonts w:ascii="Times New Roman" w:hAnsi="Times New Roman"/>
                <w:color w:val="000000"/>
                <w:sz w:val="18"/>
                <w:szCs w:val="18"/>
              </w:rPr>
              <w:t xml:space="preserve"> </w:t>
            </w:r>
          </w:p>
        </w:tc>
        <w:tc>
          <w:tcPr>
            <w:tcW w:w="1894" w:type="dxa"/>
            <w:gridSpan w:val="2"/>
            <w:tcBorders>
              <w:top w:val="single" w:sz="4" w:space="0" w:color="auto"/>
              <w:left w:val="single" w:sz="4" w:space="0" w:color="auto"/>
              <w:right w:val="single" w:sz="4" w:space="0" w:color="auto"/>
            </w:tcBorders>
          </w:tcPr>
          <w:p w:rsidR="00BC675F" w:rsidRPr="00193AA2" w:rsidRDefault="00BC675F" w:rsidP="00EA7B25">
            <w:pPr>
              <w:spacing w:after="0" w:line="240" w:lineRule="auto"/>
              <w:outlineLvl w:val="0"/>
              <w:rPr>
                <w:rFonts w:ascii="Times New Roman" w:hAnsi="Times New Roman"/>
                <w:sz w:val="18"/>
                <w:szCs w:val="18"/>
              </w:rPr>
            </w:pPr>
            <w:r w:rsidRPr="00193AA2">
              <w:rPr>
                <w:rFonts w:ascii="Times New Roman" w:hAnsi="Times New Roman"/>
                <w:sz w:val="18"/>
                <w:szCs w:val="18"/>
              </w:rPr>
              <w:t xml:space="preserve">КНП «Тернопільська комунальна міська лікарня №2» </w:t>
            </w:r>
          </w:p>
        </w:tc>
        <w:tc>
          <w:tcPr>
            <w:tcW w:w="1372" w:type="dxa"/>
            <w:tcBorders>
              <w:top w:val="single" w:sz="4" w:space="0" w:color="auto"/>
              <w:left w:val="single" w:sz="4" w:space="0" w:color="auto"/>
              <w:right w:val="single" w:sz="4" w:space="0" w:color="auto"/>
            </w:tcBorders>
          </w:tcPr>
          <w:p w:rsidR="00BC675F" w:rsidRPr="00193AA2" w:rsidRDefault="00BC675F" w:rsidP="00EA7B25">
            <w:pPr>
              <w:spacing w:after="0" w:line="240" w:lineRule="auto"/>
              <w:rPr>
                <w:rFonts w:ascii="Times New Roman" w:hAnsi="Times New Roman"/>
                <w:sz w:val="18"/>
                <w:szCs w:val="18"/>
              </w:rPr>
            </w:pPr>
          </w:p>
        </w:tc>
        <w:tc>
          <w:tcPr>
            <w:tcW w:w="1442" w:type="dxa"/>
            <w:tcBorders>
              <w:top w:val="single" w:sz="4" w:space="0" w:color="auto"/>
              <w:left w:val="single" w:sz="4" w:space="0" w:color="auto"/>
              <w:right w:val="single" w:sz="4" w:space="0" w:color="auto"/>
            </w:tcBorders>
          </w:tcPr>
          <w:p w:rsidR="00BC675F" w:rsidRPr="00193AA2" w:rsidRDefault="00BC675F" w:rsidP="00EA7B25">
            <w:pPr>
              <w:spacing w:after="0" w:line="240" w:lineRule="auto"/>
              <w:rPr>
                <w:rFonts w:ascii="Times New Roman" w:hAnsi="Times New Roman"/>
                <w:sz w:val="18"/>
                <w:szCs w:val="18"/>
              </w:rPr>
            </w:pPr>
            <w:r w:rsidRPr="00193AA2">
              <w:rPr>
                <w:rFonts w:ascii="Times New Roman" w:hAnsi="Times New Roman"/>
                <w:sz w:val="18"/>
                <w:szCs w:val="18"/>
              </w:rPr>
              <w:t>3300,0</w:t>
            </w:r>
          </w:p>
        </w:tc>
        <w:tc>
          <w:tcPr>
            <w:tcW w:w="1277" w:type="dxa"/>
            <w:gridSpan w:val="2"/>
            <w:tcBorders>
              <w:top w:val="single" w:sz="4" w:space="0" w:color="auto"/>
              <w:left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outlineLvl w:val="3"/>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раннє виявлення передпухлинних захворювань та злоякісних </w:t>
            </w:r>
          </w:p>
          <w:p w:rsidR="00BC675F" w:rsidRPr="00193AA2" w:rsidRDefault="00BC675F" w:rsidP="00EA7B25">
            <w:pPr>
              <w:spacing w:after="0" w:line="240" w:lineRule="auto"/>
              <w:ind w:right="139"/>
              <w:outlineLvl w:val="3"/>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новоутворень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придбання мамографу</w:t>
            </w:r>
          </w:p>
        </w:tc>
      </w:tr>
      <w:tr w:rsidR="00BC675F" w:rsidRPr="00193AA2" w:rsidTr="00EA7B25">
        <w:trPr>
          <w:trHeight w:val="219"/>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11</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outlineLvl w:val="0"/>
              <w:rPr>
                <w:rFonts w:ascii="Times New Roman" w:hAnsi="Times New Roman"/>
                <w:bCs/>
                <w:color w:val="000000"/>
                <w:sz w:val="18"/>
                <w:szCs w:val="18"/>
              </w:rPr>
            </w:pPr>
            <w:r w:rsidRPr="00193AA2">
              <w:rPr>
                <w:rFonts w:ascii="Times New Roman" w:hAnsi="Times New Roman"/>
                <w:bCs/>
                <w:color w:val="000000"/>
                <w:sz w:val="18"/>
                <w:szCs w:val="18"/>
              </w:rPr>
              <w:t>Покращення медичної допомоги населенню з захворюванням на туберкульоз</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outlineLvl w:val="0"/>
              <w:rPr>
                <w:rFonts w:ascii="Times New Roman" w:hAnsi="Times New Roman"/>
                <w:color w:val="000000"/>
                <w:sz w:val="18"/>
                <w:szCs w:val="18"/>
              </w:rPr>
            </w:pPr>
            <w:r w:rsidRPr="00193AA2">
              <w:rPr>
                <w:rFonts w:ascii="Times New Roman" w:hAnsi="Times New Roman"/>
                <w:color w:val="000000"/>
                <w:sz w:val="18"/>
                <w:szCs w:val="18"/>
              </w:rPr>
              <w:t>відділ охорони здоров’я та медичного забезпечення ,</w:t>
            </w:r>
          </w:p>
          <w:p w:rsidR="00BC675F" w:rsidRPr="00193AA2" w:rsidRDefault="00BC675F" w:rsidP="00EA7B25">
            <w:pPr>
              <w:spacing w:after="0" w:line="240" w:lineRule="auto"/>
              <w:outlineLvl w:val="0"/>
              <w:rPr>
                <w:rFonts w:ascii="Times New Roman" w:hAnsi="Times New Roman"/>
                <w:sz w:val="18"/>
                <w:szCs w:val="18"/>
              </w:rPr>
            </w:pPr>
            <w:r w:rsidRPr="00193AA2">
              <w:rPr>
                <w:rFonts w:ascii="Times New Roman" w:hAnsi="Times New Roman"/>
                <w:color w:val="000000"/>
                <w:sz w:val="18"/>
                <w:szCs w:val="18"/>
              </w:rPr>
              <w:t xml:space="preserve"> КНП «Тернопільська міська дитяча комунальна лікарня» </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sz w:val="18"/>
                <w:szCs w:val="18"/>
              </w:rPr>
            </w:pPr>
            <w:r w:rsidRPr="00193AA2">
              <w:rPr>
                <w:rFonts w:ascii="Times New Roman" w:hAnsi="Times New Roman"/>
                <w:sz w:val="18"/>
                <w:szCs w:val="18"/>
              </w:rPr>
              <w:t>130,0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outlineLvl w:val="3"/>
              <w:rPr>
                <w:rFonts w:ascii="Times New Roman" w:eastAsia="Times New Roman" w:hAnsi="Times New Roman"/>
                <w:color w:val="000000"/>
                <w:sz w:val="18"/>
                <w:szCs w:val="18"/>
              </w:rPr>
            </w:pPr>
            <w:r w:rsidRPr="00193AA2">
              <w:rPr>
                <w:rFonts w:ascii="Times New Roman" w:eastAsia="Times New Roman" w:hAnsi="Times New Roman"/>
                <w:bCs/>
                <w:color w:val="000000"/>
                <w:sz w:val="18"/>
                <w:szCs w:val="18"/>
              </w:rPr>
              <w:t xml:space="preserve"> </w:t>
            </w:r>
            <w:r w:rsidRPr="00193AA2">
              <w:rPr>
                <w:rFonts w:ascii="Times New Roman" w:hAnsi="Times New Roman"/>
                <w:color w:val="000000"/>
                <w:sz w:val="18"/>
                <w:szCs w:val="18"/>
              </w:rPr>
              <w:t>забезпечення щорічного проведення туберкуліно-діагностики серед дитячого населення віком від 4 до 14 років</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outlineLvl w:val="3"/>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 xml:space="preserve"> охоплення щепленнями не нижче 95% цільових груп населення</w:t>
            </w:r>
          </w:p>
        </w:tc>
      </w:tr>
      <w:tr w:rsidR="00BC675F" w:rsidRPr="00193AA2" w:rsidTr="00EA7B25">
        <w:trPr>
          <w:trHeight w:val="1418"/>
          <w:jc w:val="center"/>
        </w:trPr>
        <w:tc>
          <w:tcPr>
            <w:tcW w:w="565" w:type="dxa"/>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12</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FF0000"/>
                <w:sz w:val="18"/>
                <w:szCs w:val="18"/>
              </w:rPr>
            </w:pPr>
            <w:r w:rsidRPr="00193AA2">
              <w:rPr>
                <w:rFonts w:ascii="Times New Roman" w:hAnsi="Times New Roman"/>
                <w:color w:val="000000"/>
                <w:sz w:val="18"/>
                <w:szCs w:val="18"/>
              </w:rPr>
              <w:t xml:space="preserve"> </w:t>
            </w:r>
            <w:r w:rsidRPr="00193AA2">
              <w:rPr>
                <w:rFonts w:ascii="Times New Roman" w:hAnsi="Times New Roman"/>
                <w:bCs/>
                <w:color w:val="000000"/>
                <w:sz w:val="18"/>
                <w:szCs w:val="18"/>
              </w:rPr>
              <w:t>Забезпечення умов безпечного материнства, здорового дитинства та збереження репродуктивного здоров’я населення</w:t>
            </w:r>
          </w:p>
        </w:tc>
        <w:tc>
          <w:tcPr>
            <w:tcW w:w="1894" w:type="dxa"/>
            <w:gridSpan w:val="2"/>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 xml:space="preserve">КНП «Тернопільська комунальна міська лікарня №2» </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outlineLvl w:val="0"/>
              <w:rPr>
                <w:rFonts w:ascii="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sz w:val="18"/>
                <w:szCs w:val="18"/>
              </w:rPr>
            </w:pPr>
            <w:r w:rsidRPr="00193AA2">
              <w:rPr>
                <w:rFonts w:ascii="Times New Roman" w:hAnsi="Times New Roman"/>
                <w:sz w:val="18"/>
                <w:szCs w:val="18"/>
              </w:rPr>
              <w:t>1010,0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FF0000"/>
                <w:sz w:val="18"/>
                <w:szCs w:val="18"/>
              </w:rPr>
            </w:pPr>
            <w:r w:rsidRPr="00193AA2">
              <w:rPr>
                <w:rFonts w:ascii="Times New Roman" w:hAnsi="Times New Roman"/>
                <w:color w:val="000000"/>
                <w:sz w:val="18"/>
                <w:szCs w:val="18"/>
              </w:rPr>
              <w:t xml:space="preserve">раннє діагностування вад плода, ефективне спостереження за вагітними.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придбання </w:t>
            </w:r>
            <w:r w:rsidRPr="00193AA2">
              <w:rPr>
                <w:rFonts w:ascii="Times New Roman" w:hAnsi="Times New Roman"/>
                <w:color w:val="000000"/>
                <w:sz w:val="18"/>
                <w:szCs w:val="18"/>
              </w:rPr>
              <w:t>ультразвукового діагностичного комплексу</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13</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b/>
                <w:bCs/>
                <w:color w:val="000000"/>
                <w:sz w:val="18"/>
                <w:szCs w:val="18"/>
              </w:rPr>
            </w:pPr>
            <w:r w:rsidRPr="00193AA2">
              <w:rPr>
                <w:rFonts w:ascii="Times New Roman" w:hAnsi="Times New Roman"/>
                <w:color w:val="000000"/>
                <w:sz w:val="18"/>
                <w:szCs w:val="18"/>
              </w:rPr>
              <w:t>Проведення реабілітації та відновного лікування осіб з інвалідністю та осіб, які постраждали внаслідок аварії на ЧАЕС</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outlineLvl w:val="0"/>
              <w:rPr>
                <w:rFonts w:ascii="Times New Roman" w:hAnsi="Times New Roman"/>
                <w:color w:val="000000"/>
                <w:sz w:val="18"/>
                <w:szCs w:val="18"/>
              </w:rPr>
            </w:pPr>
            <w:r w:rsidRPr="00193AA2">
              <w:rPr>
                <w:rFonts w:ascii="Times New Roman" w:hAnsi="Times New Roman"/>
                <w:color w:val="000000"/>
                <w:sz w:val="18"/>
                <w:szCs w:val="18"/>
              </w:rPr>
              <w:t>КНП «Міська комунальна лікарня №3»</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outlineLvl w:val="0"/>
              <w:rPr>
                <w:rFonts w:ascii="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hAnsi="Times New Roman"/>
                <w:sz w:val="18"/>
                <w:szCs w:val="18"/>
              </w:rPr>
            </w:pPr>
            <w:r w:rsidRPr="00193AA2">
              <w:rPr>
                <w:rFonts w:ascii="Times New Roman" w:hAnsi="Times New Roman"/>
                <w:sz w:val="18"/>
                <w:szCs w:val="18"/>
              </w:rPr>
              <w:t>720,0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hAnsi="Times New Roman"/>
                <w:color w:val="000000"/>
                <w:sz w:val="18"/>
                <w:szCs w:val="18"/>
              </w:rPr>
            </w:pPr>
            <w:r w:rsidRPr="00193AA2">
              <w:rPr>
                <w:rFonts w:ascii="Times New Roman" w:hAnsi="Times New Roman"/>
                <w:sz w:val="18"/>
                <w:szCs w:val="18"/>
              </w:rPr>
              <w:t xml:space="preserve">досягнення максимальних показників ефективності лікування осіб з інвалідністю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проведення реабілітації </w:t>
            </w:r>
            <w:r w:rsidRPr="00193AA2">
              <w:rPr>
                <w:rFonts w:ascii="Times New Roman" w:eastAsia="Times New Roman" w:hAnsi="Times New Roman"/>
                <w:color w:val="000000"/>
                <w:sz w:val="18"/>
                <w:szCs w:val="18"/>
                <w:lang w:eastAsia="ru-RU"/>
              </w:rPr>
              <w:t>1000 дітей та 850 дорослих,300 учасників аварії на ЧАЕС</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14</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b/>
                <w:bCs/>
                <w:color w:val="000000"/>
                <w:sz w:val="18"/>
                <w:szCs w:val="18"/>
              </w:rPr>
            </w:pPr>
            <w:r w:rsidRPr="00193AA2">
              <w:rPr>
                <w:rFonts w:ascii="Times New Roman" w:hAnsi="Times New Roman"/>
                <w:color w:val="000000"/>
                <w:sz w:val="18"/>
                <w:szCs w:val="18"/>
              </w:rPr>
              <w:t>Забезпечення зубопротезування (за винятком протезування з дорогоцінних металів, кераміки, металокераміки, цільнолитих, металопластмаси, нітріттитанового покриття, бюгельного протезування, імплантів) пільгових категорій громадян (крім учасників АТО)</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outlineLvl w:val="0"/>
              <w:rPr>
                <w:rFonts w:ascii="Times New Roman" w:hAnsi="Times New Roman"/>
                <w:color w:val="000000"/>
                <w:sz w:val="18"/>
                <w:szCs w:val="18"/>
              </w:rPr>
            </w:pPr>
            <w:r w:rsidRPr="00193AA2">
              <w:rPr>
                <w:rFonts w:ascii="Times New Roman" w:hAnsi="Times New Roman"/>
                <w:color w:val="000000"/>
                <w:sz w:val="18"/>
                <w:szCs w:val="18"/>
              </w:rPr>
              <w:t xml:space="preserve">КНП «Міська комунальна стоматологічна поліклініка» </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outlineLvl w:val="0"/>
              <w:rPr>
                <w:rFonts w:ascii="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outlineLvl w:val="0"/>
              <w:rPr>
                <w:rFonts w:ascii="Times New Roman" w:hAnsi="Times New Roman"/>
                <w:sz w:val="18"/>
                <w:szCs w:val="18"/>
              </w:rPr>
            </w:pPr>
            <w:r w:rsidRPr="00193AA2">
              <w:rPr>
                <w:rFonts w:ascii="Times New Roman" w:hAnsi="Times New Roman"/>
                <w:sz w:val="18"/>
                <w:szCs w:val="18"/>
              </w:rPr>
              <w:t>2850,0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hAnsi="Times New Roman"/>
                <w:sz w:val="18"/>
                <w:szCs w:val="18"/>
              </w:rPr>
            </w:pPr>
            <w:r w:rsidRPr="00193AA2">
              <w:rPr>
                <w:rFonts w:ascii="Times New Roman" w:hAnsi="Times New Roman"/>
                <w:color w:val="000000"/>
                <w:sz w:val="18"/>
                <w:szCs w:val="18"/>
              </w:rPr>
              <w:t xml:space="preserve">зубопротезування пільгових категорій (згідно переліку)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bCs/>
                <w:color w:val="000000"/>
                <w:sz w:val="18"/>
                <w:szCs w:val="18"/>
                <w:lang w:eastAsia="zh-CN"/>
              </w:rPr>
            </w:pPr>
            <w:r w:rsidRPr="00193AA2">
              <w:rPr>
                <w:rFonts w:ascii="Times New Roman" w:eastAsia="Times New Roman" w:hAnsi="Times New Roman"/>
                <w:bCs/>
                <w:color w:val="000000"/>
                <w:sz w:val="18"/>
                <w:szCs w:val="18"/>
                <w:lang w:eastAsia="zh-CN"/>
              </w:rPr>
              <w:t>надати допомогу  2000 хворих</w:t>
            </w:r>
          </w:p>
          <w:p w:rsidR="00BC675F" w:rsidRPr="00193AA2" w:rsidRDefault="00BC675F" w:rsidP="00EA7B25">
            <w:pPr>
              <w:spacing w:after="0" w:line="240" w:lineRule="auto"/>
              <w:ind w:right="139"/>
              <w:rPr>
                <w:rFonts w:ascii="Times New Roman" w:eastAsia="Times New Roman" w:hAnsi="Times New Roman"/>
                <w:color w:val="000000"/>
                <w:sz w:val="18"/>
                <w:szCs w:val="18"/>
              </w:rPr>
            </w:pP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15</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outlineLvl w:val="0"/>
              <w:rPr>
                <w:rFonts w:ascii="Times New Roman" w:hAnsi="Times New Roman"/>
                <w:sz w:val="18"/>
                <w:szCs w:val="18"/>
              </w:rPr>
            </w:pPr>
            <w:r w:rsidRPr="00193AA2">
              <w:rPr>
                <w:rFonts w:ascii="Times New Roman" w:hAnsi="Times New Roman"/>
                <w:sz w:val="18"/>
                <w:szCs w:val="18"/>
              </w:rPr>
              <w:t>Збереження стоматологічного здоров’я дорослого та дитячого населення, в т.ч. надання невідкладної стоматологічної  допомоги</w:t>
            </w:r>
          </w:p>
          <w:p w:rsidR="00BC675F" w:rsidRPr="00193AA2" w:rsidRDefault="00BC675F" w:rsidP="00EA7B25">
            <w:pPr>
              <w:spacing w:after="0" w:line="240" w:lineRule="auto"/>
              <w:rPr>
                <w:rFonts w:ascii="Times New Roman" w:hAnsi="Times New Roman"/>
                <w:color w:val="000000"/>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outlineLvl w:val="0"/>
              <w:rPr>
                <w:rFonts w:ascii="Times New Roman" w:hAnsi="Times New Roman"/>
                <w:color w:val="000000"/>
                <w:sz w:val="18"/>
                <w:szCs w:val="18"/>
              </w:rPr>
            </w:pPr>
            <w:r w:rsidRPr="00193AA2">
              <w:rPr>
                <w:rFonts w:ascii="Times New Roman" w:hAnsi="Times New Roman"/>
                <w:color w:val="000000"/>
                <w:sz w:val="18"/>
                <w:szCs w:val="18"/>
              </w:rPr>
              <w:t xml:space="preserve">КНП «Міська комунальна стоматологічна поліклініка» </w:t>
            </w:r>
            <w:r w:rsidRPr="00193AA2">
              <w:rPr>
                <w:rFonts w:ascii="Times New Roman" w:hAnsi="Times New Roman"/>
                <w:sz w:val="18"/>
                <w:szCs w:val="18"/>
              </w:rPr>
              <w:t xml:space="preserve">КНП «Комунальна дитяча стоматологічна поліклініка» </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outlineLvl w:val="0"/>
              <w:rPr>
                <w:rFonts w:ascii="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outlineLvl w:val="0"/>
              <w:rPr>
                <w:rFonts w:ascii="Times New Roman" w:hAnsi="Times New Roman"/>
                <w:sz w:val="18"/>
                <w:szCs w:val="18"/>
              </w:rPr>
            </w:pPr>
            <w:r w:rsidRPr="00193AA2">
              <w:rPr>
                <w:rFonts w:ascii="Times New Roman" w:hAnsi="Times New Roman"/>
                <w:sz w:val="18"/>
                <w:szCs w:val="18"/>
              </w:rPr>
              <w:t>597,0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hAnsi="Times New Roman"/>
                <w:sz w:val="18"/>
                <w:szCs w:val="18"/>
                <w:shd w:val="clear" w:color="auto" w:fill="FFFFFF"/>
              </w:rPr>
            </w:pPr>
            <w:r w:rsidRPr="00193AA2">
              <w:rPr>
                <w:rFonts w:ascii="Times New Roman" w:hAnsi="Times New Roman"/>
                <w:sz w:val="18"/>
                <w:szCs w:val="18"/>
              </w:rPr>
              <w:t xml:space="preserve">надання </w:t>
            </w:r>
            <w:r w:rsidRPr="00193AA2">
              <w:rPr>
                <w:rFonts w:ascii="Times New Roman" w:hAnsi="Times New Roman"/>
                <w:sz w:val="18"/>
                <w:szCs w:val="18"/>
                <w:shd w:val="clear" w:color="auto" w:fill="FFFFFF"/>
              </w:rPr>
              <w:t>комплексу лікувально-профілактичних заходів щодо оздоровлення ротової порожнини та запобігання стоматологічним захворюванням в дорослого та дитячого населення.</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Придбання стоматологічної установки -2 шт, ренгівський апарат -1шт</w:t>
            </w:r>
          </w:p>
          <w:p w:rsidR="00BC675F" w:rsidRPr="00193AA2" w:rsidRDefault="00BC675F" w:rsidP="00EA7B25">
            <w:pPr>
              <w:spacing w:after="0" w:line="240" w:lineRule="auto"/>
              <w:ind w:right="139"/>
              <w:rPr>
                <w:rFonts w:ascii="Times New Roman" w:eastAsia="Times New Roman" w:hAnsi="Times New Roman"/>
                <w:color w:val="000000"/>
                <w:sz w:val="18"/>
                <w:szCs w:val="18"/>
              </w:rPr>
            </w:pP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16</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hd w:val="clear" w:color="auto" w:fill="FFFFFF"/>
              <w:tabs>
                <w:tab w:val="left" w:pos="56"/>
              </w:tabs>
              <w:spacing w:after="0" w:line="240" w:lineRule="auto"/>
              <w:rPr>
                <w:rFonts w:ascii="Times New Roman" w:eastAsia="Times New Roman" w:hAnsi="Times New Roman"/>
                <w:color w:val="000000"/>
                <w:sz w:val="18"/>
                <w:szCs w:val="18"/>
                <w:lang w:eastAsia="ru-RU"/>
              </w:rPr>
            </w:pPr>
            <w:r w:rsidRPr="00193AA2">
              <w:rPr>
                <w:rFonts w:ascii="Times New Roman" w:hAnsi="Times New Roman"/>
                <w:color w:val="000000"/>
                <w:sz w:val="18"/>
                <w:szCs w:val="18"/>
              </w:rPr>
              <w:t>Популяризація здорового способу життя</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bCs/>
                <w:sz w:val="18"/>
                <w:szCs w:val="18"/>
              </w:rPr>
            </w:pPr>
            <w:r w:rsidRPr="00193AA2">
              <w:rPr>
                <w:rFonts w:ascii="Times New Roman" w:eastAsia="Times New Roman" w:hAnsi="Times New Roman"/>
                <w:sz w:val="18"/>
                <w:szCs w:val="18"/>
                <w:lang w:eastAsia="uk-UA"/>
              </w:rPr>
              <w:t xml:space="preserve">управління у справах сім'ї, молодіжної </w:t>
            </w:r>
            <w:r w:rsidRPr="00193AA2">
              <w:rPr>
                <w:rFonts w:ascii="Times New Roman" w:eastAsia="Times New Roman" w:hAnsi="Times New Roman"/>
                <w:sz w:val="18"/>
                <w:szCs w:val="18"/>
                <w:lang w:eastAsia="uk-UA"/>
              </w:rPr>
              <w:lastRenderedPageBreak/>
              <w:t>політики і спорту, Тернопільський міський центр фізичного здоров'я населення, інші організації фізкультурно-спортивного  спрямування</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i/>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650,0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Bodytext20"/>
              <w:shd w:val="clear" w:color="auto" w:fill="auto"/>
              <w:tabs>
                <w:tab w:val="left" w:pos="851"/>
                <w:tab w:val="left" w:pos="1113"/>
              </w:tabs>
              <w:spacing w:before="0" w:after="0" w:line="240" w:lineRule="auto"/>
              <w:ind w:right="139" w:firstLine="0"/>
              <w:jc w:val="both"/>
              <w:rPr>
                <w:color w:val="000000"/>
                <w:sz w:val="18"/>
                <w:szCs w:val="18"/>
                <w:lang w:eastAsia="uk-UA" w:bidi="uk-UA"/>
              </w:rPr>
            </w:pPr>
            <w:r w:rsidRPr="00193AA2">
              <w:rPr>
                <w:color w:val="000000"/>
                <w:sz w:val="18"/>
                <w:szCs w:val="18"/>
                <w:lang w:eastAsia="uk-UA" w:bidi="uk-UA"/>
              </w:rPr>
              <w:t xml:space="preserve"> шляхом поліпшення інформаційного </w:t>
            </w:r>
            <w:r w:rsidRPr="00193AA2">
              <w:rPr>
                <w:color w:val="000000"/>
                <w:sz w:val="18"/>
                <w:szCs w:val="18"/>
                <w:lang w:eastAsia="uk-UA" w:bidi="uk-UA"/>
              </w:rPr>
              <w:lastRenderedPageBreak/>
              <w:t>середовища, впровадження соціальної реклами переваг рухової активності;</w:t>
            </w:r>
          </w:p>
          <w:p w:rsidR="00BC675F" w:rsidRPr="00193AA2" w:rsidRDefault="00BC675F" w:rsidP="00EA7B25">
            <w:pPr>
              <w:pStyle w:val="Bodytext20"/>
              <w:shd w:val="clear" w:color="auto" w:fill="auto"/>
              <w:tabs>
                <w:tab w:val="left" w:pos="851"/>
                <w:tab w:val="left" w:pos="1113"/>
              </w:tabs>
              <w:spacing w:before="0" w:after="0" w:line="240" w:lineRule="auto"/>
              <w:ind w:right="139" w:firstLine="0"/>
              <w:jc w:val="both"/>
              <w:rPr>
                <w:color w:val="000000"/>
                <w:sz w:val="18"/>
                <w:szCs w:val="18"/>
                <w:lang w:eastAsia="ru-RU"/>
              </w:rPr>
            </w:pPr>
            <w:r w:rsidRPr="00193AA2">
              <w:rPr>
                <w:color w:val="000000"/>
                <w:sz w:val="18"/>
                <w:szCs w:val="18"/>
                <w:lang w:eastAsia="uk-UA" w:bidi="uk-UA"/>
              </w:rPr>
              <w:t>продовження інформування дітей про здоровий спосіб життя, зокрема, проведення  занять з фізичної культури та з виховання свідомого ставлення до оздоровлення;</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jc w:val="both"/>
              <w:rPr>
                <w:rFonts w:ascii="Times New Roman" w:eastAsia="Times New Roman" w:hAnsi="Times New Roman"/>
                <w:sz w:val="18"/>
                <w:szCs w:val="18"/>
              </w:rPr>
            </w:pPr>
            <w:r w:rsidRPr="00193AA2">
              <w:rPr>
                <w:rFonts w:ascii="Times New Roman" w:eastAsia="Times New Roman" w:hAnsi="Times New Roman"/>
                <w:sz w:val="18"/>
                <w:szCs w:val="18"/>
              </w:rPr>
              <w:lastRenderedPageBreak/>
              <w:t xml:space="preserve">Охоплення заняттями </w:t>
            </w:r>
            <w:r w:rsidRPr="00193AA2">
              <w:rPr>
                <w:rFonts w:ascii="Times New Roman" w:eastAsia="Times New Roman" w:hAnsi="Times New Roman"/>
                <w:sz w:val="18"/>
                <w:szCs w:val="18"/>
              </w:rPr>
              <w:lastRenderedPageBreak/>
              <w:t>фізкультури 3000 дітей</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lastRenderedPageBreak/>
              <w:t>17</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lang/>
              </w:rPr>
            </w:pPr>
            <w:r w:rsidRPr="00193AA2">
              <w:rPr>
                <w:rFonts w:ascii="Times New Roman" w:eastAsia="Times New Roman" w:hAnsi="Times New Roman"/>
                <w:color w:val="000000"/>
                <w:sz w:val="18"/>
                <w:szCs w:val="18"/>
                <w:lang/>
              </w:rPr>
              <w:t>З</w:t>
            </w:r>
            <w:r w:rsidRPr="00193AA2">
              <w:rPr>
                <w:rFonts w:ascii="Times New Roman" w:eastAsia="Times New Roman" w:hAnsi="Times New Roman"/>
                <w:color w:val="000000"/>
                <w:sz w:val="18"/>
                <w:szCs w:val="18"/>
                <w:lang/>
              </w:rPr>
              <w:t>абезпечення ефективного функціонування галузі фізичної культури та спорту</w:t>
            </w:r>
            <w:r w:rsidRPr="00193AA2">
              <w:rPr>
                <w:rFonts w:ascii="Times New Roman" w:eastAsia="Times New Roman" w:hAnsi="Times New Roman"/>
                <w:color w:val="000000"/>
                <w:sz w:val="18"/>
                <w:szCs w:val="18"/>
                <w:lang/>
              </w:rPr>
              <w:t xml:space="preserve"> , зокрема</w:t>
            </w:r>
          </w:p>
          <w:p w:rsidR="00BC675F" w:rsidRPr="00193AA2" w:rsidRDefault="00BC675F" w:rsidP="00EA7B25">
            <w:pPr>
              <w:spacing w:after="0" w:line="240" w:lineRule="auto"/>
              <w:rPr>
                <w:rFonts w:ascii="Times New Roman" w:hAnsi="Times New Roman"/>
                <w:color w:val="538135"/>
                <w:sz w:val="18"/>
                <w:szCs w:val="18"/>
                <w:lang w:eastAsia="uk-UA" w:bidi="uk-UA"/>
              </w:rPr>
            </w:pPr>
          </w:p>
        </w:tc>
        <w:tc>
          <w:tcPr>
            <w:tcW w:w="1894" w:type="dxa"/>
            <w:gridSpan w:val="2"/>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bCs/>
                <w:i/>
                <w:color w:val="FF0000"/>
                <w:sz w:val="18"/>
                <w:szCs w:val="18"/>
              </w:rPr>
            </w:pPr>
            <w:r w:rsidRPr="00193AA2">
              <w:rPr>
                <w:rFonts w:ascii="Times New Roman" w:eastAsia="Times New Roman" w:hAnsi="Times New Roman"/>
                <w:sz w:val="18"/>
                <w:szCs w:val="18"/>
                <w:lang w:eastAsia="uk-UA"/>
              </w:rPr>
              <w:t>управління у справах сім'ї, молодіжної політики і спорту, управління освіти та науки</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129000,0</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92555,0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sz w:val="18"/>
                <w:szCs w:val="18"/>
              </w:rPr>
            </w:pPr>
          </w:p>
        </w:tc>
        <w:tc>
          <w:tcPr>
            <w:tcW w:w="2394" w:type="dxa"/>
            <w:gridSpan w:val="2"/>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pStyle w:val="Bodytext20"/>
              <w:shd w:val="clear" w:color="auto" w:fill="auto"/>
              <w:tabs>
                <w:tab w:val="left" w:pos="851"/>
                <w:tab w:val="left" w:pos="1113"/>
              </w:tabs>
              <w:spacing w:before="0" w:after="0" w:line="240" w:lineRule="auto"/>
              <w:ind w:right="139" w:firstLine="0"/>
              <w:jc w:val="both"/>
              <w:rPr>
                <w:color w:val="000000"/>
                <w:sz w:val="18"/>
                <w:szCs w:val="18"/>
              </w:rPr>
            </w:pPr>
            <w:r w:rsidRPr="00193AA2">
              <w:rPr>
                <w:color w:val="000000"/>
                <w:sz w:val="18"/>
                <w:szCs w:val="18"/>
                <w:lang w:eastAsia="uk-UA" w:bidi="uk-UA"/>
              </w:rPr>
              <w:t>забезпечення функціонування спортивних секцій з метою залучення дітей та підлітків до систематичних занять фізичною культурою та спортом</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jc w:val="both"/>
              <w:rPr>
                <w:rFonts w:ascii="Times New Roman" w:eastAsia="Times New Roman" w:hAnsi="Times New Roman"/>
                <w:sz w:val="18"/>
                <w:szCs w:val="18"/>
              </w:rPr>
            </w:pP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lang w:eastAsia="ru-RU"/>
              </w:rPr>
            </w:pP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color w:val="538135"/>
                <w:sz w:val="18"/>
                <w:szCs w:val="18"/>
                <w:lang w:eastAsia="uk-UA" w:bidi="uk-UA"/>
              </w:rPr>
            </w:pPr>
          </w:p>
        </w:tc>
        <w:tc>
          <w:tcPr>
            <w:tcW w:w="1894" w:type="dxa"/>
            <w:gridSpan w:val="2"/>
            <w:tcBorders>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bCs/>
                <w:i/>
                <w:color w:val="FF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129  000,0</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61000,0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2C607E" w:rsidRDefault="00BC675F" w:rsidP="00EA7B25">
            <w:pPr>
              <w:pStyle w:val="Bodytext20"/>
              <w:shd w:val="clear" w:color="auto" w:fill="auto"/>
              <w:tabs>
                <w:tab w:val="left" w:pos="851"/>
                <w:tab w:val="left" w:pos="1113"/>
              </w:tabs>
              <w:spacing w:before="0" w:after="0" w:line="240" w:lineRule="auto"/>
              <w:ind w:right="57" w:firstLine="0"/>
              <w:jc w:val="both"/>
              <w:rPr>
                <w:sz w:val="18"/>
                <w:szCs w:val="18"/>
                <w:lang w:eastAsia="uk-UA" w:bidi="uk-UA"/>
              </w:rPr>
            </w:pPr>
            <w:r w:rsidRPr="002C607E">
              <w:rPr>
                <w:sz w:val="18"/>
                <w:szCs w:val="18"/>
                <w:lang w:eastAsia="uk-UA" w:bidi="uk-UA"/>
              </w:rPr>
              <w:t>створення сучасних багатофункціональних навчально-тренувальних, спортивних та оздоровчих комплексів</w:t>
            </w:r>
          </w:p>
        </w:tc>
        <w:tc>
          <w:tcPr>
            <w:tcW w:w="1669" w:type="dxa"/>
            <w:tcBorders>
              <w:top w:val="single" w:sz="4" w:space="0" w:color="auto"/>
              <w:left w:val="single" w:sz="4" w:space="0" w:color="auto"/>
              <w:bottom w:val="single" w:sz="4" w:space="0" w:color="auto"/>
              <w:right w:val="single" w:sz="4" w:space="0" w:color="auto"/>
            </w:tcBorders>
          </w:tcPr>
          <w:p w:rsidR="00BC675F" w:rsidRPr="002C607E" w:rsidRDefault="00BC675F" w:rsidP="00EA7B25">
            <w:pPr>
              <w:spacing w:after="0" w:line="240" w:lineRule="auto"/>
              <w:ind w:right="57"/>
              <w:rPr>
                <w:rFonts w:ascii="Times New Roman" w:eastAsia="Times New Roman" w:hAnsi="Times New Roman"/>
                <w:sz w:val="18"/>
                <w:szCs w:val="18"/>
              </w:rPr>
            </w:pPr>
            <w:r w:rsidRPr="002C607E">
              <w:rPr>
                <w:rFonts w:ascii="Times New Roman" w:eastAsia="Times New Roman" w:hAnsi="Times New Roman"/>
                <w:sz w:val="18"/>
                <w:szCs w:val="18"/>
              </w:rPr>
              <w:t>будівництво спортивного комплексу</w:t>
            </w:r>
          </w:p>
          <w:p w:rsidR="00BC675F" w:rsidRPr="002C607E" w:rsidRDefault="00BC675F" w:rsidP="00EA7B25">
            <w:pPr>
              <w:spacing w:after="0" w:line="240" w:lineRule="auto"/>
              <w:ind w:right="57"/>
              <w:rPr>
                <w:rFonts w:ascii="Times New Roman" w:eastAsia="Times New Roman" w:hAnsi="Times New Roman"/>
                <w:sz w:val="18"/>
                <w:szCs w:val="18"/>
              </w:rPr>
            </w:pPr>
          </w:p>
          <w:p w:rsidR="00BC675F" w:rsidRPr="002C607E" w:rsidRDefault="00BC675F" w:rsidP="00EA7B25">
            <w:pPr>
              <w:spacing w:after="0" w:line="240" w:lineRule="auto"/>
              <w:ind w:right="57"/>
              <w:rPr>
                <w:rFonts w:ascii="Times New Roman" w:eastAsia="Times New Roman" w:hAnsi="Times New Roman"/>
                <w:sz w:val="18"/>
                <w:szCs w:val="18"/>
              </w:rPr>
            </w:pPr>
            <w:r w:rsidRPr="002C607E">
              <w:rPr>
                <w:rFonts w:ascii="Times New Roman" w:eastAsia="Times New Roman" w:hAnsi="Times New Roman"/>
                <w:sz w:val="18"/>
                <w:szCs w:val="18"/>
              </w:rPr>
              <w:t>облаштуванням спортивного комплексу для лижного фрістайлу.</w:t>
            </w:r>
          </w:p>
          <w:p w:rsidR="00BC675F" w:rsidRPr="002C607E" w:rsidRDefault="00BC675F" w:rsidP="00EA7B25">
            <w:pPr>
              <w:spacing w:after="0" w:line="240" w:lineRule="auto"/>
              <w:ind w:right="57"/>
              <w:rPr>
                <w:rFonts w:ascii="Times New Roman" w:eastAsia="Times New Roman" w:hAnsi="Times New Roman"/>
                <w:sz w:val="18"/>
                <w:szCs w:val="18"/>
              </w:rPr>
            </w:pPr>
          </w:p>
          <w:p w:rsidR="00BC675F" w:rsidRPr="002C607E" w:rsidRDefault="00BC675F" w:rsidP="00EA7B25">
            <w:pPr>
              <w:keepLines/>
              <w:spacing w:after="0" w:line="240" w:lineRule="auto"/>
              <w:ind w:right="57"/>
              <w:jc w:val="both"/>
              <w:rPr>
                <w:rFonts w:ascii="Times New Roman" w:hAnsi="Times New Roman"/>
                <w:sz w:val="18"/>
                <w:szCs w:val="18"/>
              </w:rPr>
            </w:pPr>
            <w:r w:rsidRPr="002C607E">
              <w:rPr>
                <w:rFonts w:ascii="Times New Roman" w:hAnsi="Times New Roman"/>
                <w:sz w:val="18"/>
                <w:szCs w:val="18"/>
              </w:rPr>
              <w:t xml:space="preserve">реконструкція гідротехнічних споруд веслувального каналу з добудовою центру веслування та водних видів спорту з інфраструктурою "Водна арена Тернопіль" </w:t>
            </w:r>
          </w:p>
          <w:p w:rsidR="00BC675F" w:rsidRPr="002C607E" w:rsidRDefault="00BC675F" w:rsidP="00EA7B25">
            <w:pPr>
              <w:keepLines/>
              <w:spacing w:after="0" w:line="240" w:lineRule="auto"/>
              <w:ind w:right="57"/>
              <w:jc w:val="both"/>
              <w:rPr>
                <w:rFonts w:ascii="Times New Roman" w:hAnsi="Times New Roman"/>
                <w:sz w:val="18"/>
                <w:szCs w:val="18"/>
              </w:rPr>
            </w:pPr>
          </w:p>
          <w:p w:rsidR="00BC675F" w:rsidRPr="002C607E" w:rsidRDefault="00BC675F" w:rsidP="00EA7B25">
            <w:pPr>
              <w:spacing w:after="0" w:line="240" w:lineRule="auto"/>
              <w:ind w:right="57"/>
              <w:jc w:val="both"/>
              <w:rPr>
                <w:rFonts w:ascii="Times New Roman" w:eastAsia="Times New Roman" w:hAnsi="Times New Roman"/>
                <w:sz w:val="18"/>
                <w:szCs w:val="18"/>
              </w:rPr>
            </w:pPr>
            <w:r w:rsidRPr="002C607E">
              <w:rPr>
                <w:rFonts w:ascii="Times New Roman" w:eastAsia="Times New Roman" w:hAnsi="Times New Roman"/>
                <w:sz w:val="18"/>
                <w:szCs w:val="18"/>
              </w:rPr>
              <w:t xml:space="preserve">капремонт:  </w:t>
            </w:r>
          </w:p>
          <w:p w:rsidR="00BC675F" w:rsidRPr="002C607E" w:rsidRDefault="00BC675F" w:rsidP="00EA7B25">
            <w:pPr>
              <w:numPr>
                <w:ilvl w:val="0"/>
                <w:numId w:val="51"/>
              </w:numPr>
              <w:tabs>
                <w:tab w:val="left" w:pos="206"/>
              </w:tabs>
              <w:spacing w:after="0" w:line="240" w:lineRule="auto"/>
              <w:ind w:left="0" w:right="57" w:firstLine="0"/>
              <w:jc w:val="both"/>
              <w:rPr>
                <w:rFonts w:ascii="Times New Roman" w:eastAsia="Times New Roman" w:hAnsi="Times New Roman"/>
                <w:sz w:val="18"/>
                <w:szCs w:val="18"/>
              </w:rPr>
            </w:pPr>
            <w:r>
              <w:rPr>
                <w:rFonts w:ascii="Times New Roman" w:eastAsia="Times New Roman" w:hAnsi="Times New Roman"/>
                <w:sz w:val="18"/>
                <w:szCs w:val="18"/>
              </w:rPr>
              <w:t>приміщення,</w:t>
            </w:r>
            <w:r w:rsidRPr="002C607E">
              <w:rPr>
                <w:rFonts w:ascii="Times New Roman" w:eastAsia="Times New Roman" w:hAnsi="Times New Roman"/>
                <w:sz w:val="18"/>
                <w:szCs w:val="18"/>
              </w:rPr>
              <w:t xml:space="preserve"> </w:t>
            </w:r>
            <w:r w:rsidRPr="002C607E">
              <w:rPr>
                <w:rFonts w:ascii="Times New Roman" w:eastAsia="Times New Roman" w:hAnsi="Times New Roman"/>
                <w:sz w:val="18"/>
                <w:szCs w:val="18"/>
              </w:rPr>
              <w:lastRenderedPageBreak/>
              <w:t>тренувального поля та стадіону КЗ "КДЮСШ з футболу та інших ігрових видів спорту";</w:t>
            </w:r>
          </w:p>
          <w:p w:rsidR="00BC675F" w:rsidRPr="002C607E" w:rsidRDefault="00BC675F" w:rsidP="00EA7B25">
            <w:pPr>
              <w:keepLines/>
              <w:spacing w:after="0" w:line="240" w:lineRule="auto"/>
              <w:ind w:right="57"/>
              <w:jc w:val="both"/>
              <w:rPr>
                <w:rFonts w:ascii="Times New Roman" w:eastAsia="Times New Roman" w:hAnsi="Times New Roman"/>
                <w:sz w:val="18"/>
                <w:szCs w:val="18"/>
              </w:rPr>
            </w:pPr>
            <w:r w:rsidRPr="002C607E">
              <w:rPr>
                <w:rFonts w:ascii="Times New Roman" w:eastAsia="Times New Roman" w:hAnsi="Times New Roman"/>
                <w:sz w:val="18"/>
                <w:szCs w:val="18"/>
              </w:rPr>
              <w:t>-легкоатлетичних доріжок та секторів спортивного ядра КП "Тернопільський міський стадіон" та інші</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FF0000"/>
                <w:sz w:val="18"/>
                <w:szCs w:val="18"/>
                <w:lang w:eastAsia="ru-RU"/>
              </w:rPr>
            </w:pP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hd w:val="clear" w:color="auto" w:fill="FFFFFF"/>
              <w:tabs>
                <w:tab w:val="left" w:pos="56"/>
              </w:tabs>
              <w:spacing w:after="0" w:line="240" w:lineRule="auto"/>
              <w:rPr>
                <w:rFonts w:ascii="Times New Roman" w:hAnsi="Times New Roman"/>
                <w:color w:val="538135"/>
                <w:sz w:val="18"/>
                <w:szCs w:val="18"/>
              </w:rPr>
            </w:pPr>
          </w:p>
        </w:tc>
        <w:tc>
          <w:tcPr>
            <w:tcW w:w="1894" w:type="dxa"/>
            <w:gridSpan w:val="2"/>
            <w:tcBorders>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bCs/>
                <w:i/>
                <w:color w:val="FF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i/>
                <w:color w:val="FF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1000,0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2C607E" w:rsidRDefault="00BC675F" w:rsidP="00EA7B25">
            <w:pPr>
              <w:shd w:val="clear" w:color="auto" w:fill="FFFFFF"/>
              <w:tabs>
                <w:tab w:val="left" w:pos="56"/>
              </w:tabs>
              <w:spacing w:after="0" w:line="240" w:lineRule="auto"/>
              <w:ind w:right="57"/>
              <w:rPr>
                <w:rFonts w:ascii="Times New Roman" w:hAnsi="Times New Roman"/>
                <w:sz w:val="18"/>
                <w:szCs w:val="18"/>
              </w:rPr>
            </w:pPr>
            <w:r w:rsidRPr="002C607E">
              <w:rPr>
                <w:rFonts w:ascii="Times New Roman" w:hAnsi="Times New Roman"/>
                <w:sz w:val="18"/>
                <w:szCs w:val="18"/>
                <w:lang w:eastAsia="uk-UA" w:bidi="uk-UA"/>
              </w:rPr>
              <w:t xml:space="preserve">вдосконалення матеріально-технічного забезпечення дитячого, дитячо-юнацького та резервного спорту </w:t>
            </w:r>
          </w:p>
        </w:tc>
        <w:tc>
          <w:tcPr>
            <w:tcW w:w="1669" w:type="dxa"/>
            <w:tcBorders>
              <w:top w:val="single" w:sz="4" w:space="0" w:color="auto"/>
              <w:left w:val="single" w:sz="4" w:space="0" w:color="auto"/>
              <w:bottom w:val="single" w:sz="4" w:space="0" w:color="auto"/>
              <w:right w:val="single" w:sz="4" w:space="0" w:color="auto"/>
            </w:tcBorders>
          </w:tcPr>
          <w:p w:rsidR="00BC675F" w:rsidRPr="002C607E" w:rsidRDefault="00BC675F" w:rsidP="00EA7B25">
            <w:pPr>
              <w:keepLines/>
              <w:spacing w:after="0" w:line="240" w:lineRule="auto"/>
              <w:ind w:right="57"/>
              <w:jc w:val="both"/>
              <w:rPr>
                <w:rFonts w:ascii="Times New Roman" w:eastAsia="Times New Roman" w:hAnsi="Times New Roman"/>
                <w:sz w:val="18"/>
                <w:szCs w:val="18"/>
              </w:rPr>
            </w:pPr>
            <w:r w:rsidRPr="002C607E">
              <w:rPr>
                <w:rFonts w:ascii="Times New Roman" w:hAnsi="Times New Roman"/>
                <w:sz w:val="18"/>
                <w:szCs w:val="18"/>
                <w:lang w:eastAsia="uk-UA" w:bidi="uk-UA"/>
              </w:rPr>
              <w:t>придбання спортивного обладнання довгострокового використання та інвентарю для ДЮСШ</w:t>
            </w:r>
            <w:r w:rsidRPr="002C607E">
              <w:rPr>
                <w:rFonts w:ascii="Times New Roman" w:eastAsia="Times New Roman" w:hAnsi="Times New Roman"/>
                <w:bCs/>
                <w:sz w:val="18"/>
                <w:szCs w:val="18"/>
                <w:lang w:eastAsia="ru-RU"/>
              </w:rPr>
              <w:t xml:space="preserve"> - Придбання  тренажерів та іншого спортивного інвентаря</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FF0000"/>
                <w:sz w:val="18"/>
                <w:szCs w:val="18"/>
                <w:lang w:eastAsia="ru-RU"/>
              </w:rPr>
            </w:pP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hd w:val="clear" w:color="auto" w:fill="FFFFFF"/>
              <w:tabs>
                <w:tab w:val="left" w:pos="56"/>
              </w:tabs>
              <w:spacing w:after="0" w:line="240" w:lineRule="auto"/>
              <w:rPr>
                <w:rFonts w:ascii="Times New Roman" w:hAnsi="Times New Roman"/>
                <w:color w:val="538135"/>
                <w:sz w:val="18"/>
                <w:szCs w:val="18"/>
              </w:rPr>
            </w:pPr>
          </w:p>
        </w:tc>
        <w:tc>
          <w:tcPr>
            <w:tcW w:w="1894" w:type="dxa"/>
            <w:gridSpan w:val="2"/>
            <w:tcBorders>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bCs/>
                <w:i/>
                <w:color w:val="FF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i/>
                <w:color w:val="FF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400,0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2C607E" w:rsidRDefault="00BC675F" w:rsidP="00EA7B25">
            <w:pPr>
              <w:pStyle w:val="Bodytext20"/>
              <w:shd w:val="clear" w:color="auto" w:fill="auto"/>
              <w:tabs>
                <w:tab w:val="left" w:pos="851"/>
                <w:tab w:val="left" w:pos="1113"/>
              </w:tabs>
              <w:spacing w:before="0" w:after="0" w:line="240" w:lineRule="auto"/>
              <w:ind w:right="57" w:firstLine="0"/>
              <w:jc w:val="both"/>
              <w:rPr>
                <w:sz w:val="18"/>
                <w:szCs w:val="18"/>
              </w:rPr>
            </w:pPr>
            <w:r w:rsidRPr="002C607E">
              <w:rPr>
                <w:sz w:val="18"/>
                <w:szCs w:val="18"/>
                <w:lang w:eastAsia="uk-UA" w:bidi="uk-UA"/>
              </w:rPr>
              <w:t xml:space="preserve">облаштування спортивних зон в місцях масового відпочинку </w:t>
            </w:r>
          </w:p>
        </w:tc>
        <w:tc>
          <w:tcPr>
            <w:tcW w:w="1669" w:type="dxa"/>
            <w:tcBorders>
              <w:top w:val="single" w:sz="4" w:space="0" w:color="auto"/>
              <w:left w:val="single" w:sz="4" w:space="0" w:color="auto"/>
              <w:bottom w:val="single" w:sz="4" w:space="0" w:color="auto"/>
              <w:right w:val="single" w:sz="4" w:space="0" w:color="auto"/>
            </w:tcBorders>
          </w:tcPr>
          <w:p w:rsidR="00BC675F" w:rsidRPr="002C607E" w:rsidRDefault="00BC675F" w:rsidP="00EA7B25">
            <w:pPr>
              <w:keepLines/>
              <w:spacing w:after="0" w:line="240" w:lineRule="auto"/>
              <w:ind w:right="57"/>
              <w:jc w:val="both"/>
              <w:rPr>
                <w:rFonts w:ascii="Times New Roman" w:eastAsia="Times New Roman" w:hAnsi="Times New Roman"/>
                <w:sz w:val="18"/>
                <w:szCs w:val="18"/>
              </w:rPr>
            </w:pPr>
            <w:r w:rsidRPr="002C607E">
              <w:rPr>
                <w:rFonts w:ascii="Times New Roman" w:eastAsia="Times New Roman" w:hAnsi="Times New Roman"/>
                <w:sz w:val="18"/>
                <w:szCs w:val="18"/>
              </w:rPr>
              <w:t>8 одиниць</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FF0000"/>
                <w:sz w:val="18"/>
                <w:szCs w:val="18"/>
                <w:lang w:eastAsia="ru-RU"/>
              </w:rPr>
            </w:pPr>
          </w:p>
          <w:p w:rsidR="00BC675F" w:rsidRPr="00193AA2" w:rsidRDefault="00BC675F" w:rsidP="00EA7B25">
            <w:pPr>
              <w:spacing w:after="0" w:line="240" w:lineRule="auto"/>
              <w:rPr>
                <w:rFonts w:ascii="Times New Roman" w:eastAsia="Times New Roman" w:hAnsi="Times New Roman"/>
                <w:color w:val="FF0000"/>
                <w:sz w:val="18"/>
                <w:szCs w:val="18"/>
                <w:lang w:eastAsia="ru-RU"/>
              </w:rPr>
            </w:pPr>
          </w:p>
          <w:p w:rsidR="00BC675F" w:rsidRPr="00193AA2" w:rsidRDefault="00BC675F" w:rsidP="00EA7B25">
            <w:pPr>
              <w:spacing w:after="0" w:line="240" w:lineRule="auto"/>
              <w:rPr>
                <w:rFonts w:ascii="Times New Roman" w:eastAsia="Times New Roman" w:hAnsi="Times New Roman"/>
                <w:color w:val="FF0000"/>
                <w:sz w:val="18"/>
                <w:szCs w:val="18"/>
                <w:lang w:eastAsia="ru-RU"/>
              </w:rPr>
            </w:pP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hd w:val="clear" w:color="auto" w:fill="FFFFFF"/>
              <w:tabs>
                <w:tab w:val="left" w:pos="56"/>
              </w:tabs>
              <w:spacing w:after="0" w:line="240" w:lineRule="auto"/>
              <w:rPr>
                <w:rFonts w:ascii="Times New Roman" w:hAnsi="Times New Roman"/>
                <w:color w:val="538135"/>
                <w:sz w:val="18"/>
                <w:szCs w:val="18"/>
              </w:rPr>
            </w:pPr>
          </w:p>
        </w:tc>
        <w:tc>
          <w:tcPr>
            <w:tcW w:w="1894" w:type="dxa"/>
            <w:gridSpan w:val="2"/>
            <w:tcBorders>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bCs/>
                <w:i/>
                <w:color w:val="FF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i/>
                <w:color w:val="FF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2800,0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2C607E" w:rsidRDefault="00BC675F" w:rsidP="00EA7B25">
            <w:pPr>
              <w:pStyle w:val="Bodytext20"/>
              <w:shd w:val="clear" w:color="auto" w:fill="auto"/>
              <w:tabs>
                <w:tab w:val="left" w:pos="851"/>
                <w:tab w:val="left" w:pos="1113"/>
              </w:tabs>
              <w:spacing w:before="0" w:after="0" w:line="240" w:lineRule="auto"/>
              <w:ind w:right="57" w:firstLine="0"/>
              <w:jc w:val="both"/>
              <w:rPr>
                <w:sz w:val="18"/>
                <w:szCs w:val="18"/>
              </w:rPr>
            </w:pPr>
            <w:r w:rsidRPr="002C607E">
              <w:rPr>
                <w:sz w:val="18"/>
                <w:szCs w:val="18"/>
                <w:lang w:eastAsia="uk-UA" w:bidi="uk-UA"/>
              </w:rPr>
              <w:t>організаційна та фінансова підтримка розвитку олімпійських та неолімпійських видів; спорту (у т. ч. підготовки спортсмені, їх виступів на міжнародних та всеукраїнських змаганнях)</w:t>
            </w:r>
          </w:p>
        </w:tc>
        <w:tc>
          <w:tcPr>
            <w:tcW w:w="1669" w:type="dxa"/>
            <w:tcBorders>
              <w:top w:val="single" w:sz="4" w:space="0" w:color="auto"/>
              <w:left w:val="single" w:sz="4" w:space="0" w:color="auto"/>
              <w:bottom w:val="single" w:sz="4" w:space="0" w:color="auto"/>
              <w:right w:val="single" w:sz="4" w:space="0" w:color="auto"/>
            </w:tcBorders>
          </w:tcPr>
          <w:p w:rsidR="00BC675F" w:rsidRPr="002C607E" w:rsidRDefault="00BC675F" w:rsidP="00EA7B25">
            <w:pPr>
              <w:keepLines/>
              <w:spacing w:after="0" w:line="240" w:lineRule="auto"/>
              <w:ind w:right="57"/>
              <w:jc w:val="both"/>
              <w:rPr>
                <w:rFonts w:ascii="Times New Roman" w:eastAsia="Times New Roman" w:hAnsi="Times New Roman"/>
                <w:sz w:val="18"/>
                <w:szCs w:val="18"/>
              </w:rPr>
            </w:pPr>
            <w:r w:rsidRPr="002C607E">
              <w:rPr>
                <w:rFonts w:ascii="Times New Roman" w:eastAsia="Times New Roman" w:hAnsi="Times New Roman"/>
                <w:sz w:val="18"/>
                <w:szCs w:val="18"/>
                <w:lang w:eastAsia="uk-UA"/>
              </w:rPr>
              <w:t>Забезпечення участі збірних команд з видів спорту у чемпіонатах, турнірах, змаганнях з олімпійських та неолімпійських видів всіх рівнів у 60 змаганнях</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FF0000"/>
                <w:sz w:val="18"/>
                <w:szCs w:val="18"/>
                <w:lang w:eastAsia="ru-RU"/>
              </w:rPr>
            </w:pP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hd w:val="clear" w:color="auto" w:fill="FFFFFF"/>
              <w:tabs>
                <w:tab w:val="left" w:pos="56"/>
              </w:tabs>
              <w:spacing w:after="0" w:line="240" w:lineRule="auto"/>
              <w:rPr>
                <w:rFonts w:ascii="Times New Roman" w:hAnsi="Times New Roman"/>
                <w:color w:val="538135"/>
                <w:sz w:val="18"/>
                <w:szCs w:val="18"/>
              </w:rPr>
            </w:pPr>
          </w:p>
        </w:tc>
        <w:tc>
          <w:tcPr>
            <w:tcW w:w="1894" w:type="dxa"/>
            <w:gridSpan w:val="2"/>
            <w:tcBorders>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bCs/>
                <w:i/>
                <w:color w:val="FF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i/>
                <w:color w:val="FF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7600,0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bCs/>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2C607E" w:rsidRDefault="00BC675F" w:rsidP="00EA7B25">
            <w:pPr>
              <w:pStyle w:val="Bodytext20"/>
              <w:shd w:val="clear" w:color="auto" w:fill="auto"/>
              <w:tabs>
                <w:tab w:val="left" w:pos="851"/>
                <w:tab w:val="left" w:pos="1113"/>
              </w:tabs>
              <w:spacing w:before="0" w:after="0" w:line="240" w:lineRule="auto"/>
              <w:ind w:right="57" w:firstLine="0"/>
              <w:jc w:val="both"/>
              <w:rPr>
                <w:sz w:val="18"/>
                <w:szCs w:val="18"/>
                <w:lang w:eastAsia="uk-UA" w:bidi="uk-UA"/>
              </w:rPr>
            </w:pPr>
            <w:r w:rsidRPr="002C607E">
              <w:rPr>
                <w:sz w:val="18"/>
                <w:szCs w:val="18"/>
                <w:lang w:eastAsia="uk-UA" w:bidi="uk-UA"/>
              </w:rPr>
              <w:t>Встановлення нових та ремонт наявних спортивних комплексів в ЗНЗ</w:t>
            </w:r>
          </w:p>
        </w:tc>
        <w:tc>
          <w:tcPr>
            <w:tcW w:w="1669" w:type="dxa"/>
            <w:tcBorders>
              <w:top w:val="single" w:sz="4" w:space="0" w:color="auto"/>
              <w:left w:val="single" w:sz="4" w:space="0" w:color="auto"/>
              <w:bottom w:val="single" w:sz="4" w:space="0" w:color="auto"/>
              <w:right w:val="single" w:sz="4" w:space="0" w:color="auto"/>
            </w:tcBorders>
          </w:tcPr>
          <w:p w:rsidR="00BC675F" w:rsidRPr="002C607E" w:rsidRDefault="00BC675F" w:rsidP="00EA7B25">
            <w:pPr>
              <w:keepLines/>
              <w:spacing w:after="0" w:line="240" w:lineRule="auto"/>
              <w:ind w:right="57"/>
              <w:jc w:val="both"/>
              <w:rPr>
                <w:rFonts w:ascii="Times New Roman" w:eastAsia="Times New Roman" w:hAnsi="Times New Roman"/>
                <w:sz w:val="18"/>
                <w:szCs w:val="18"/>
                <w:lang w:eastAsia="uk-UA"/>
              </w:rPr>
            </w:pPr>
            <w:r>
              <w:rPr>
                <w:rFonts w:ascii="Times New Roman" w:eastAsia="Times New Roman" w:hAnsi="Times New Roman"/>
                <w:sz w:val="18"/>
                <w:szCs w:val="18"/>
                <w:lang w:eastAsia="uk-UA"/>
              </w:rPr>
              <w:t>4</w:t>
            </w:r>
            <w:r w:rsidRPr="002C607E">
              <w:rPr>
                <w:rFonts w:ascii="Times New Roman" w:eastAsia="Times New Roman" w:hAnsi="Times New Roman"/>
                <w:sz w:val="18"/>
                <w:szCs w:val="18"/>
                <w:lang w:eastAsia="uk-UA"/>
              </w:rPr>
              <w:t xml:space="preserve"> закладах</w:t>
            </w:r>
          </w:p>
        </w:tc>
      </w:tr>
      <w:tr w:rsidR="00BC675F" w:rsidRPr="00193AA2" w:rsidTr="00EA7B25">
        <w:trPr>
          <w:jc w:val="center"/>
        </w:trPr>
        <w:tc>
          <w:tcPr>
            <w:tcW w:w="15730" w:type="dxa"/>
            <w:gridSpan w:val="14"/>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jc w:val="center"/>
              <w:rPr>
                <w:rFonts w:ascii="Times New Roman" w:eastAsia="Times New Roman" w:hAnsi="Times New Roman"/>
                <w:b/>
                <w:sz w:val="18"/>
                <w:szCs w:val="18"/>
              </w:rPr>
            </w:pPr>
            <w:r w:rsidRPr="00193AA2">
              <w:rPr>
                <w:rFonts w:ascii="Times New Roman" w:eastAsia="Times New Roman" w:hAnsi="Times New Roman"/>
                <w:b/>
                <w:sz w:val="18"/>
                <w:szCs w:val="18"/>
              </w:rPr>
              <w:t>2.6. Освіта</w:t>
            </w:r>
          </w:p>
        </w:tc>
      </w:tr>
      <w:tr w:rsidR="00BC675F" w:rsidRPr="00193AA2" w:rsidTr="00EA7B25">
        <w:trPr>
          <w:trHeight w:val="377"/>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lastRenderedPageBreak/>
              <w:t>1</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
                <w:bCs/>
                <w:color w:val="000000"/>
                <w:sz w:val="18"/>
                <w:szCs w:val="18"/>
                <w:lang w:val="ru-RU"/>
              </w:rPr>
            </w:pPr>
            <w:r w:rsidRPr="00193AA2">
              <w:rPr>
                <w:rFonts w:ascii="Times New Roman" w:eastAsia="Times New Roman" w:hAnsi="Times New Roman"/>
                <w:b/>
                <w:bCs/>
                <w:color w:val="000000"/>
                <w:sz w:val="18"/>
                <w:szCs w:val="18"/>
                <w:lang w:val="ru-RU"/>
              </w:rPr>
              <w:t>Розвиток мережі закладів освіти:</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2C607E" w:rsidRDefault="00BC675F" w:rsidP="00EA7B25">
            <w:pPr>
              <w:spacing w:after="0" w:line="240" w:lineRule="auto"/>
              <w:rPr>
                <w:rFonts w:ascii="Times New Roman" w:eastAsia="Times New Roman" w:hAnsi="Times New Roman"/>
                <w:color w:val="000000"/>
                <w:sz w:val="18"/>
                <w:szCs w:val="18"/>
                <w:lang w:val="en-US"/>
              </w:rPr>
            </w:pPr>
            <w:r>
              <w:rPr>
                <w:rFonts w:ascii="Times New Roman" w:eastAsia="Times New Roman" w:hAnsi="Times New Roman"/>
                <w:color w:val="000000"/>
                <w:sz w:val="18"/>
                <w:szCs w:val="18"/>
              </w:rPr>
              <w:t>Управління освіти та науки</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7016,0</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hAnsi="Times New Roman"/>
                <w:color w:val="000000"/>
                <w:sz w:val="18"/>
                <w:szCs w:val="18"/>
              </w:rPr>
            </w:pPr>
            <w:r w:rsidRPr="00193AA2">
              <w:rPr>
                <w:rFonts w:ascii="Times New Roman" w:hAnsi="Times New Roman"/>
                <w:color w:val="000000"/>
                <w:sz w:val="18"/>
                <w:szCs w:val="18"/>
              </w:rPr>
              <w:t>4214,0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uppressAutoHyphens/>
              <w:spacing w:after="0" w:line="240" w:lineRule="auto"/>
              <w:ind w:left="720"/>
              <w:jc w:val="center"/>
              <w:rPr>
                <w:rFonts w:ascii="Times New Roman" w:eastAsia="Arial Unicode MS" w:hAnsi="Times New Roman"/>
                <w:color w:val="000000"/>
                <w:kern w:val="2"/>
                <w:sz w:val="18"/>
                <w:szCs w:val="18"/>
                <w:lang w:val="ru-RU" w:eastAsia="ar-SA"/>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bCs/>
                <w:color w:val="000000"/>
                <w:sz w:val="18"/>
                <w:szCs w:val="18"/>
                <w:lang w:val="ru-RU"/>
              </w:rPr>
            </w:pPr>
            <w:r w:rsidRPr="00193AA2">
              <w:rPr>
                <w:rFonts w:ascii="Times New Roman" w:eastAsia="Times New Roman" w:hAnsi="Times New Roman"/>
                <w:bCs/>
                <w:color w:val="000000"/>
                <w:sz w:val="18"/>
                <w:szCs w:val="18"/>
                <w:lang w:val="ru-RU"/>
              </w:rPr>
              <w:t>Забезпечення попиту населення  освітні послуги.</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139"/>
              <w:jc w:val="both"/>
              <w:rPr>
                <w:rFonts w:ascii="Times New Roman" w:hAnsi="Times New Roman"/>
                <w:bCs/>
                <w:color w:val="000000"/>
                <w:sz w:val="18"/>
                <w:szCs w:val="18"/>
              </w:rPr>
            </w:pPr>
          </w:p>
        </w:tc>
      </w:tr>
      <w:tr w:rsidR="00BC675F" w:rsidRPr="00193AA2" w:rsidTr="00EA7B25">
        <w:trPr>
          <w:trHeight w:val="640"/>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1.1</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lang w:val="ru-RU"/>
              </w:rPr>
            </w:pPr>
            <w:r w:rsidRPr="00193AA2">
              <w:rPr>
                <w:rFonts w:ascii="Times New Roman" w:eastAsia="Times New Roman" w:hAnsi="Times New Roman"/>
                <w:bCs/>
                <w:color w:val="000000"/>
                <w:sz w:val="18"/>
                <w:szCs w:val="18"/>
                <w:lang w:val="ru-RU"/>
              </w:rPr>
              <w:t xml:space="preserve">розширення мережі дошкільних навчальних закладів </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hAnsi="Times New Roman"/>
                <w:color w:val="000000"/>
                <w:sz w:val="18"/>
                <w:szCs w:val="18"/>
              </w:rPr>
            </w:pPr>
            <w:r w:rsidRPr="00193AA2">
              <w:rPr>
                <w:rFonts w:ascii="Times New Roman" w:hAnsi="Times New Roman"/>
                <w:color w:val="000000"/>
                <w:sz w:val="18"/>
                <w:szCs w:val="18"/>
              </w:rPr>
              <w:t>1500,0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uppressAutoHyphens/>
              <w:spacing w:after="0" w:line="240" w:lineRule="auto"/>
              <w:ind w:left="720"/>
              <w:jc w:val="center"/>
              <w:rPr>
                <w:rFonts w:ascii="Times New Roman" w:eastAsia="Arial Unicode MS" w:hAnsi="Times New Roman"/>
                <w:color w:val="000000"/>
                <w:kern w:val="2"/>
                <w:sz w:val="18"/>
                <w:szCs w:val="18"/>
                <w:lang w:val="ru-RU" w:eastAsia="ar-SA"/>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lang w:val="ru-RU"/>
              </w:rPr>
            </w:pPr>
            <w:r w:rsidRPr="00193AA2">
              <w:rPr>
                <w:rFonts w:ascii="Times New Roman" w:eastAsia="Times New Roman" w:hAnsi="Times New Roman"/>
                <w:bCs/>
                <w:color w:val="000000"/>
                <w:sz w:val="18"/>
                <w:szCs w:val="18"/>
                <w:lang w:val="ru-RU"/>
              </w:rPr>
              <w:t xml:space="preserve"> забезпечення попиту населення міста на дошкільні освітні послуги</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139"/>
              <w:jc w:val="both"/>
              <w:rPr>
                <w:rFonts w:ascii="Times New Roman" w:hAnsi="Times New Roman"/>
                <w:bCs/>
                <w:color w:val="000000"/>
                <w:sz w:val="18"/>
                <w:szCs w:val="18"/>
              </w:rPr>
            </w:pPr>
            <w:r w:rsidRPr="00193AA2">
              <w:rPr>
                <w:rFonts w:ascii="Times New Roman" w:hAnsi="Times New Roman"/>
                <w:bCs/>
                <w:color w:val="000000"/>
                <w:sz w:val="18"/>
                <w:szCs w:val="18"/>
              </w:rPr>
              <w:t>відкриття 2 груп</w:t>
            </w:r>
          </w:p>
        </w:tc>
      </w:tr>
      <w:tr w:rsidR="00BC675F" w:rsidRPr="00193AA2" w:rsidTr="00EA7B25">
        <w:trPr>
          <w:trHeight w:val="935"/>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1.2</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70"/>
              </w:tabs>
              <w:spacing w:after="0" w:line="240" w:lineRule="auto"/>
              <w:rPr>
                <w:rFonts w:ascii="Times New Roman" w:hAnsi="Times New Roman"/>
                <w:color w:val="000000"/>
                <w:sz w:val="18"/>
                <w:szCs w:val="18"/>
              </w:rPr>
            </w:pPr>
            <w:r w:rsidRPr="00193AA2">
              <w:rPr>
                <w:rFonts w:ascii="Times New Roman" w:hAnsi="Times New Roman"/>
                <w:color w:val="000000"/>
                <w:sz w:val="18"/>
                <w:szCs w:val="18"/>
              </w:rPr>
              <w:t>забезпечення реалізації мистецької освіти у Тернопільському ліцеї №21-спеціалізованій мистецькій школі імені Ігоря Герети</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управління освіти і науки</w:t>
            </w:r>
          </w:p>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hAnsi="Times New Roman"/>
                <w:color w:val="000000"/>
                <w:sz w:val="18"/>
                <w:szCs w:val="18"/>
              </w:rPr>
              <w:t>ТЛ №21,</w:t>
            </w:r>
            <w:r w:rsidRPr="002C607E">
              <w:rPr>
                <w:rFonts w:ascii="Times New Roman" w:hAnsi="Times New Roman"/>
                <w:color w:val="000000"/>
                <w:sz w:val="18"/>
                <w:szCs w:val="18"/>
                <w:lang w:val="ru-RU"/>
              </w:rPr>
              <w:t xml:space="preserve"> </w:t>
            </w:r>
            <w:r w:rsidRPr="00193AA2">
              <w:rPr>
                <w:rFonts w:ascii="Times New Roman" w:hAnsi="Times New Roman"/>
                <w:color w:val="000000"/>
                <w:sz w:val="18"/>
                <w:szCs w:val="18"/>
              </w:rPr>
              <w:t>спеціалізована мистецька школа ім. І Герети</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7016,0</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2364,0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 xml:space="preserve">проведення капремонту приміщення, реконструкція приміщення з добудовою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250 учнів </w:t>
            </w:r>
          </w:p>
        </w:tc>
      </w:tr>
      <w:tr w:rsidR="00BC675F" w:rsidRPr="00193AA2" w:rsidTr="00EA7B25">
        <w:trPr>
          <w:trHeight w:val="453"/>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1.3</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70"/>
              </w:tabs>
              <w:spacing w:after="0" w:line="240" w:lineRule="auto"/>
              <w:rPr>
                <w:rFonts w:ascii="Times New Roman" w:hAnsi="Times New Roman"/>
                <w:color w:val="000000"/>
                <w:sz w:val="18"/>
                <w:szCs w:val="18"/>
              </w:rPr>
            </w:pPr>
            <w:r w:rsidRPr="00193AA2">
              <w:rPr>
                <w:rFonts w:ascii="Times New Roman" w:hAnsi="Times New Roman"/>
                <w:color w:val="000000"/>
                <w:sz w:val="18"/>
                <w:szCs w:val="18"/>
              </w:rPr>
              <w:t>створення умов для їх навчання в інклюзивних, спеціальних класах у закладах загальної середньої освіти та проведення корекційних занять в інклюзивно-ресурсному центрі</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управління освіти та науки</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hAnsi="Times New Roman"/>
                <w:color w:val="000000"/>
                <w:sz w:val="18"/>
                <w:szCs w:val="18"/>
              </w:rPr>
            </w:pPr>
            <w:r w:rsidRPr="00193AA2">
              <w:rPr>
                <w:rFonts w:ascii="Times New Roman" w:hAnsi="Times New Roman"/>
                <w:color w:val="000000"/>
                <w:sz w:val="18"/>
                <w:szCs w:val="18"/>
              </w:rPr>
              <w:t>350,0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забезпечення права дітей з особливими потребами на навчання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10 од</w:t>
            </w:r>
          </w:p>
        </w:tc>
      </w:tr>
      <w:tr w:rsidR="00BC675F" w:rsidRPr="00193AA2" w:rsidTr="00EA7B25">
        <w:trPr>
          <w:trHeight w:val="421"/>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1.4</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70"/>
              </w:tabs>
              <w:spacing w:after="0" w:line="240" w:lineRule="auto"/>
              <w:rPr>
                <w:rFonts w:ascii="Times New Roman" w:hAnsi="Times New Roman"/>
                <w:color w:val="000000"/>
                <w:sz w:val="18"/>
                <w:szCs w:val="18"/>
              </w:rPr>
            </w:pPr>
            <w:r w:rsidRPr="00193AA2">
              <w:rPr>
                <w:rFonts w:ascii="Times New Roman" w:hAnsi="Times New Roman"/>
                <w:color w:val="000000"/>
                <w:sz w:val="18"/>
                <w:szCs w:val="18"/>
              </w:rPr>
              <w:t xml:space="preserve">забезпечення допомоги дітям пільгових категорій </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color w:val="000000"/>
                <w:sz w:val="18"/>
                <w:szCs w:val="18"/>
              </w:rPr>
            </w:pPr>
            <w:r>
              <w:rPr>
                <w:rFonts w:ascii="Times New Roman" w:hAnsi="Times New Roman"/>
                <w:color w:val="000000"/>
                <w:sz w:val="18"/>
                <w:szCs w:val="18"/>
              </w:rPr>
              <w:t>у</w:t>
            </w:r>
            <w:r w:rsidRPr="00193AA2">
              <w:rPr>
                <w:rFonts w:ascii="Times New Roman" w:hAnsi="Times New Roman"/>
                <w:color w:val="000000"/>
                <w:sz w:val="18"/>
                <w:szCs w:val="18"/>
              </w:rPr>
              <w:t>правління освіти та науки</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hAnsi="Times New Roman"/>
                <w:color w:val="000000"/>
                <w:sz w:val="18"/>
                <w:szCs w:val="18"/>
              </w:rPr>
            </w:pPr>
            <w:r w:rsidRPr="00193AA2">
              <w:rPr>
                <w:rFonts w:ascii="Times New Roman" w:hAnsi="Times New Roman"/>
                <w:color w:val="000000"/>
                <w:sz w:val="18"/>
                <w:szCs w:val="18"/>
              </w:rPr>
              <w:t>17700,0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організація безкоштовного харчування</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учні 1-4 класів</w:t>
            </w:r>
          </w:p>
        </w:tc>
      </w:tr>
      <w:tr w:rsidR="00BC675F" w:rsidRPr="00193AA2" w:rsidTr="00EA7B25">
        <w:trPr>
          <w:trHeight w:val="935"/>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2</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70"/>
              </w:tabs>
              <w:spacing w:after="0" w:line="240" w:lineRule="auto"/>
              <w:rPr>
                <w:rFonts w:ascii="Times New Roman" w:hAnsi="Times New Roman"/>
                <w:b/>
                <w:color w:val="000000"/>
                <w:sz w:val="18"/>
                <w:szCs w:val="18"/>
              </w:rPr>
            </w:pPr>
            <w:r w:rsidRPr="00193AA2">
              <w:rPr>
                <w:rFonts w:ascii="Times New Roman" w:hAnsi="Times New Roman"/>
                <w:b/>
                <w:color w:val="000000"/>
                <w:sz w:val="18"/>
                <w:szCs w:val="18"/>
              </w:rPr>
              <w:t>Забезпечення утримання та розвиток матеріально-технічної бази  закладів освіти:</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color w:val="000000"/>
                <w:sz w:val="18"/>
                <w:szCs w:val="18"/>
              </w:rPr>
            </w:pPr>
            <w:r w:rsidRPr="00193AA2">
              <w:rPr>
                <w:rFonts w:ascii="Times New Roman" w:eastAsia="Times New Roman" w:hAnsi="Times New Roman"/>
                <w:color w:val="000000"/>
                <w:sz w:val="18"/>
                <w:szCs w:val="18"/>
              </w:rPr>
              <w:t>управління освіти та науки, керівники дошкільних , позашкільних та загальноосвітніх закладів освіти</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hAnsi="Times New Roman"/>
                <w:color w:val="000000"/>
                <w:sz w:val="18"/>
                <w:szCs w:val="18"/>
              </w:rPr>
            </w:pPr>
            <w:r w:rsidRPr="00193AA2">
              <w:rPr>
                <w:rFonts w:ascii="Times New Roman" w:hAnsi="Times New Roman"/>
                <w:color w:val="000000"/>
                <w:sz w:val="18"/>
                <w:szCs w:val="18"/>
              </w:rPr>
              <w:t>30700,0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організація якісного освітнього процесу</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hAnsi="Times New Roman"/>
                <w:color w:val="000000"/>
                <w:sz w:val="18"/>
                <w:szCs w:val="18"/>
              </w:rPr>
            </w:pPr>
          </w:p>
        </w:tc>
      </w:tr>
      <w:tr w:rsidR="00BC675F" w:rsidRPr="00193AA2" w:rsidTr="00EA7B25">
        <w:trPr>
          <w:trHeight w:val="357"/>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2.1</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70"/>
              </w:tabs>
              <w:spacing w:after="0" w:line="240" w:lineRule="auto"/>
              <w:rPr>
                <w:rFonts w:ascii="Times New Roman" w:hAnsi="Times New Roman"/>
                <w:color w:val="000000"/>
                <w:sz w:val="18"/>
                <w:szCs w:val="18"/>
              </w:rPr>
            </w:pPr>
          </w:p>
        </w:tc>
        <w:tc>
          <w:tcPr>
            <w:tcW w:w="1894" w:type="dxa"/>
            <w:gridSpan w:val="2"/>
            <w:vMerge w:val="restart"/>
            <w:tcBorders>
              <w:top w:val="single" w:sz="4" w:space="0" w:color="auto"/>
              <w:left w:val="single" w:sz="4" w:space="0" w:color="auto"/>
              <w:right w:val="single" w:sz="4" w:space="0" w:color="auto"/>
            </w:tcBorders>
          </w:tcPr>
          <w:p w:rsidR="00BC675F" w:rsidRPr="00193AA2" w:rsidRDefault="00BC675F" w:rsidP="00EA7B25">
            <w:pPr>
              <w:spacing w:after="0" w:line="240" w:lineRule="auto"/>
              <w:rPr>
                <w:rFonts w:ascii="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hAnsi="Times New Roman"/>
                <w:color w:val="000000"/>
                <w:sz w:val="18"/>
                <w:szCs w:val="18"/>
              </w:rPr>
            </w:pPr>
            <w:r w:rsidRPr="00193AA2">
              <w:rPr>
                <w:rFonts w:ascii="Times New Roman" w:hAnsi="Times New Roman"/>
                <w:color w:val="000000"/>
                <w:sz w:val="18"/>
                <w:szCs w:val="18"/>
              </w:rPr>
              <w:t>13100,0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реконструкція та капітальні ремонти дахів,приміщень,фасадів,заміна віконних та дверних блоків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 xml:space="preserve">Проведення ремонтів в </w:t>
            </w:r>
          </w:p>
          <w:p w:rsidR="00BC675F" w:rsidRPr="00193AA2" w:rsidRDefault="00BC675F" w:rsidP="00EA7B25">
            <w:pPr>
              <w:spacing w:after="0" w:line="240" w:lineRule="auto"/>
              <w:ind w:right="123"/>
              <w:jc w:val="both"/>
              <w:rPr>
                <w:rFonts w:ascii="Times New Roman" w:hAnsi="Times New Roman"/>
                <w:color w:val="000000"/>
                <w:sz w:val="18"/>
                <w:szCs w:val="18"/>
              </w:rPr>
            </w:pPr>
            <w:r w:rsidRPr="00193AA2">
              <w:rPr>
                <w:rFonts w:ascii="Times New Roman" w:hAnsi="Times New Roman"/>
                <w:color w:val="000000"/>
                <w:sz w:val="18"/>
                <w:szCs w:val="18"/>
              </w:rPr>
              <w:t>ЗОШ № 1 (гімназія) №2 (ліцей), №3,5,7,8,9,10,11,12,1314,15,17,18,19,20,22,23,24,25,26,27,28,29,</w:t>
            </w:r>
          </w:p>
          <w:p w:rsidR="00BC675F" w:rsidRPr="00193AA2" w:rsidRDefault="00BC675F" w:rsidP="00EA7B25">
            <w:pPr>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спеціалізована школа з поглибленим вивченням іноземних мов, спеціалізована школа з основ економіки, класична гімназія, школа допризовної підготовки,</w:t>
            </w:r>
          </w:p>
          <w:p w:rsidR="00BC675F" w:rsidRPr="00193AA2" w:rsidRDefault="00BC675F" w:rsidP="00EA7B25">
            <w:pPr>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ТНВК №7,28,30</w:t>
            </w:r>
          </w:p>
          <w:p w:rsidR="00BC675F" w:rsidRPr="00193AA2" w:rsidRDefault="00BC675F" w:rsidP="00EA7B25">
            <w:pPr>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 xml:space="preserve">КЗ «Хорова школа Зоринка», Школа </w:t>
            </w:r>
            <w:r w:rsidRPr="00193AA2">
              <w:rPr>
                <w:rFonts w:ascii="Times New Roman" w:hAnsi="Times New Roman"/>
                <w:color w:val="000000"/>
                <w:sz w:val="18"/>
                <w:szCs w:val="18"/>
              </w:rPr>
              <w:lastRenderedPageBreak/>
              <w:t>народних ремесел</w:t>
            </w:r>
          </w:p>
          <w:p w:rsidR="00BC675F" w:rsidRDefault="00BC675F" w:rsidP="00EA7B25">
            <w:pPr>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ДНЗ №1,2,5,6,10,11,12,</w:t>
            </w:r>
          </w:p>
          <w:p w:rsidR="00BC675F" w:rsidRPr="00193AA2" w:rsidRDefault="00BC675F" w:rsidP="00EA7B25">
            <w:pPr>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13,</w:t>
            </w:r>
            <w:r>
              <w:rPr>
                <w:rFonts w:ascii="Times New Roman" w:hAnsi="Times New Roman"/>
                <w:color w:val="000000"/>
                <w:sz w:val="18"/>
                <w:szCs w:val="18"/>
              </w:rPr>
              <w:t xml:space="preserve"> 1</w:t>
            </w:r>
            <w:r w:rsidRPr="00193AA2">
              <w:rPr>
                <w:rFonts w:ascii="Times New Roman" w:hAnsi="Times New Roman"/>
                <w:color w:val="000000"/>
                <w:sz w:val="18"/>
                <w:szCs w:val="18"/>
              </w:rPr>
              <w:t>4,16,17,19,20,21,2223,24,25,26,29,30,31,</w:t>
            </w:r>
            <w:r>
              <w:rPr>
                <w:rFonts w:ascii="Times New Roman" w:hAnsi="Times New Roman"/>
                <w:color w:val="000000"/>
                <w:sz w:val="18"/>
                <w:szCs w:val="18"/>
              </w:rPr>
              <w:t xml:space="preserve"> </w:t>
            </w:r>
            <w:r w:rsidRPr="00193AA2">
              <w:rPr>
                <w:rFonts w:ascii="Times New Roman" w:hAnsi="Times New Roman"/>
                <w:color w:val="000000"/>
                <w:sz w:val="18"/>
                <w:szCs w:val="18"/>
              </w:rPr>
              <w:t>33,34,37,38</w:t>
            </w:r>
          </w:p>
        </w:tc>
      </w:tr>
      <w:tr w:rsidR="00BC675F" w:rsidRPr="00193AA2" w:rsidTr="00EA7B25">
        <w:trPr>
          <w:trHeight w:val="935"/>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lastRenderedPageBreak/>
              <w:t>2.2</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p>
        </w:tc>
        <w:tc>
          <w:tcPr>
            <w:tcW w:w="1894" w:type="dxa"/>
            <w:gridSpan w:val="2"/>
            <w:vMerge/>
            <w:tcBorders>
              <w:left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7300,0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uppressAutoHyphens/>
              <w:spacing w:after="0" w:line="240" w:lineRule="auto"/>
              <w:ind w:left="720"/>
              <w:jc w:val="center"/>
              <w:rPr>
                <w:rFonts w:ascii="Times New Roman" w:eastAsia="Arial Unicode MS" w:hAnsi="Times New Roman"/>
                <w:color w:val="000000"/>
                <w:kern w:val="2"/>
                <w:sz w:val="18"/>
                <w:szCs w:val="18"/>
                <w:lang w:val="ru-RU" w:eastAsia="ar-SA"/>
              </w:rPr>
            </w:pPr>
            <w:r w:rsidRPr="00193AA2">
              <w:rPr>
                <w:rFonts w:ascii="Times New Roman" w:eastAsia="Arial Unicode MS" w:hAnsi="Times New Roman"/>
                <w:color w:val="000000"/>
                <w:kern w:val="2"/>
                <w:sz w:val="18"/>
                <w:szCs w:val="18"/>
                <w:lang w:val="ru-RU" w:eastAsia="ar-SA"/>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капітальні ремонти та модернізація систем комунікацій (тепло-, водо- та електропостачання, інших систем комунікацій, встановлення пожежної сигналізації)</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ЗОШ №12,18,20,21,22,29,школа з поглибленим вивченням іноземних мов, технічний ліцей,ТНВК№7,35, КЗ хорова школа Зоринка, школа народних ремесел ДНЗ№2,15,19,22,23,24,</w:t>
            </w:r>
          </w:p>
          <w:p w:rsidR="00BC675F" w:rsidRPr="00193AA2" w:rsidRDefault="00BC675F" w:rsidP="00EA7B25">
            <w:pPr>
              <w:autoSpaceDE w:val="0"/>
              <w:autoSpaceDN w:val="0"/>
              <w:adjustRightInd w:val="0"/>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27,31,36</w:t>
            </w:r>
          </w:p>
        </w:tc>
      </w:tr>
      <w:tr w:rsidR="00BC675F" w:rsidRPr="005A0F60" w:rsidTr="00EA7B25">
        <w:trPr>
          <w:trHeight w:val="622"/>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2.3</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lang w:val="ru-RU"/>
              </w:rPr>
            </w:pPr>
          </w:p>
        </w:tc>
        <w:tc>
          <w:tcPr>
            <w:tcW w:w="1894" w:type="dxa"/>
            <w:gridSpan w:val="2"/>
            <w:vMerge/>
            <w:tcBorders>
              <w:left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hAnsi="Times New Roman"/>
                <w:color w:val="000000"/>
                <w:sz w:val="18"/>
                <w:szCs w:val="18"/>
              </w:rPr>
            </w:pPr>
            <w:r>
              <w:rPr>
                <w:rFonts w:ascii="Times New Roman" w:hAnsi="Times New Roman"/>
                <w:color w:val="000000"/>
                <w:sz w:val="18"/>
                <w:szCs w:val="18"/>
              </w:rPr>
              <w:t>6000,0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uppressAutoHyphens/>
              <w:spacing w:after="0" w:line="240" w:lineRule="auto"/>
              <w:ind w:left="720"/>
              <w:jc w:val="center"/>
              <w:rPr>
                <w:rFonts w:ascii="Times New Roman" w:eastAsia="Arial Unicode MS" w:hAnsi="Times New Roman"/>
                <w:color w:val="000000"/>
                <w:kern w:val="2"/>
                <w:sz w:val="18"/>
                <w:szCs w:val="18"/>
                <w:lang w:val="ru-RU" w:eastAsia="ar-SA"/>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капітальний ремонт огорож та асфальтування територій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139"/>
              <w:jc w:val="both"/>
              <w:rPr>
                <w:rFonts w:ascii="Times New Roman" w:hAnsi="Times New Roman"/>
                <w:bCs/>
                <w:color w:val="000000"/>
                <w:sz w:val="18"/>
                <w:szCs w:val="18"/>
              </w:rPr>
            </w:pPr>
            <w:r w:rsidRPr="00193AA2">
              <w:rPr>
                <w:rFonts w:ascii="Times New Roman" w:hAnsi="Times New Roman"/>
                <w:bCs/>
                <w:color w:val="000000"/>
                <w:sz w:val="18"/>
                <w:szCs w:val="18"/>
              </w:rPr>
              <w:t>ЗОШ №4,6,12,16,</w:t>
            </w:r>
          </w:p>
          <w:p w:rsidR="00BC675F" w:rsidRPr="00193AA2" w:rsidRDefault="00BC675F" w:rsidP="00EA7B25">
            <w:pPr>
              <w:autoSpaceDE w:val="0"/>
              <w:autoSpaceDN w:val="0"/>
              <w:adjustRightInd w:val="0"/>
              <w:spacing w:after="0" w:line="240" w:lineRule="auto"/>
              <w:ind w:right="139"/>
              <w:jc w:val="both"/>
              <w:rPr>
                <w:rFonts w:ascii="Times New Roman" w:hAnsi="Times New Roman"/>
                <w:bCs/>
                <w:color w:val="000000"/>
                <w:sz w:val="18"/>
                <w:szCs w:val="18"/>
              </w:rPr>
            </w:pPr>
            <w:r w:rsidRPr="00193AA2">
              <w:rPr>
                <w:rFonts w:ascii="Times New Roman" w:hAnsi="Times New Roman"/>
                <w:bCs/>
                <w:color w:val="000000"/>
                <w:sz w:val="18"/>
                <w:szCs w:val="18"/>
              </w:rPr>
              <w:t>класична гімназія</w:t>
            </w:r>
          </w:p>
          <w:p w:rsidR="00BC675F" w:rsidRPr="00193AA2" w:rsidRDefault="00BC675F" w:rsidP="00EA7B25">
            <w:pPr>
              <w:autoSpaceDE w:val="0"/>
              <w:autoSpaceDN w:val="0"/>
              <w:adjustRightInd w:val="0"/>
              <w:spacing w:after="0" w:line="240" w:lineRule="auto"/>
              <w:ind w:right="139"/>
              <w:jc w:val="both"/>
              <w:rPr>
                <w:rFonts w:ascii="Times New Roman" w:hAnsi="Times New Roman"/>
                <w:bCs/>
                <w:color w:val="000000"/>
                <w:sz w:val="18"/>
                <w:szCs w:val="18"/>
              </w:rPr>
            </w:pPr>
            <w:r w:rsidRPr="00193AA2">
              <w:rPr>
                <w:rFonts w:ascii="Times New Roman" w:hAnsi="Times New Roman"/>
                <w:bCs/>
                <w:color w:val="000000"/>
                <w:sz w:val="18"/>
                <w:szCs w:val="18"/>
              </w:rPr>
              <w:t>ДНЗ №24</w:t>
            </w:r>
            <w:r>
              <w:rPr>
                <w:rFonts w:ascii="Times New Roman" w:hAnsi="Times New Roman"/>
                <w:bCs/>
                <w:color w:val="000000"/>
                <w:sz w:val="18"/>
                <w:szCs w:val="18"/>
              </w:rPr>
              <w:t xml:space="preserve"> Станція юних техніків</w:t>
            </w:r>
          </w:p>
        </w:tc>
      </w:tr>
      <w:tr w:rsidR="00BC675F" w:rsidRPr="00193AA2" w:rsidTr="00EA7B25">
        <w:trPr>
          <w:trHeight w:val="935"/>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2.4</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lang w:val="ru-RU"/>
              </w:rPr>
            </w:pPr>
          </w:p>
        </w:tc>
        <w:tc>
          <w:tcPr>
            <w:tcW w:w="1894" w:type="dxa"/>
            <w:gridSpan w:val="2"/>
            <w:vMerge/>
            <w:tcBorders>
              <w:left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hAnsi="Times New Roman"/>
                <w:color w:val="000000"/>
                <w:sz w:val="18"/>
                <w:szCs w:val="18"/>
              </w:rPr>
            </w:pPr>
            <w:r w:rsidRPr="00193AA2">
              <w:rPr>
                <w:rFonts w:ascii="Times New Roman" w:hAnsi="Times New Roman"/>
                <w:color w:val="000000"/>
                <w:sz w:val="18"/>
                <w:szCs w:val="18"/>
              </w:rPr>
              <w:t>1600,0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uppressAutoHyphens/>
              <w:spacing w:after="0" w:line="240" w:lineRule="auto"/>
              <w:ind w:left="720"/>
              <w:jc w:val="center"/>
              <w:rPr>
                <w:rFonts w:ascii="Times New Roman" w:eastAsia="Arial Unicode MS" w:hAnsi="Times New Roman"/>
                <w:color w:val="000000"/>
                <w:kern w:val="2"/>
                <w:sz w:val="18"/>
                <w:szCs w:val="18"/>
                <w:lang w:val="ru-RU" w:eastAsia="ar-SA"/>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придбання електрообладнання,  необхідного технологічного  обладнання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139"/>
              <w:jc w:val="both"/>
              <w:rPr>
                <w:rFonts w:ascii="Times New Roman" w:hAnsi="Times New Roman"/>
                <w:bCs/>
                <w:color w:val="000000"/>
                <w:sz w:val="18"/>
                <w:szCs w:val="18"/>
              </w:rPr>
            </w:pPr>
            <w:r w:rsidRPr="00193AA2">
              <w:rPr>
                <w:rFonts w:ascii="Times New Roman" w:hAnsi="Times New Roman"/>
                <w:bCs/>
                <w:color w:val="000000"/>
                <w:sz w:val="18"/>
                <w:szCs w:val="18"/>
              </w:rPr>
              <w:t>ЗОШ №11</w:t>
            </w:r>
          </w:p>
          <w:p w:rsidR="00BC675F" w:rsidRPr="00193AA2" w:rsidRDefault="00BC675F" w:rsidP="00EA7B25">
            <w:pPr>
              <w:autoSpaceDE w:val="0"/>
              <w:autoSpaceDN w:val="0"/>
              <w:adjustRightInd w:val="0"/>
              <w:spacing w:after="0" w:line="240" w:lineRule="auto"/>
              <w:ind w:right="139"/>
              <w:jc w:val="both"/>
              <w:rPr>
                <w:rFonts w:ascii="Times New Roman" w:hAnsi="Times New Roman"/>
                <w:bCs/>
                <w:color w:val="000000"/>
                <w:sz w:val="18"/>
                <w:szCs w:val="18"/>
              </w:rPr>
            </w:pPr>
            <w:r w:rsidRPr="00193AA2">
              <w:rPr>
                <w:rFonts w:ascii="Times New Roman" w:hAnsi="Times New Roman"/>
                <w:bCs/>
                <w:color w:val="000000"/>
                <w:sz w:val="18"/>
                <w:szCs w:val="18"/>
              </w:rPr>
              <w:t>ТНВК №35,</w:t>
            </w:r>
          </w:p>
          <w:p w:rsidR="00BC675F" w:rsidRPr="00193AA2" w:rsidRDefault="00BC675F" w:rsidP="00EA7B25">
            <w:pPr>
              <w:autoSpaceDE w:val="0"/>
              <w:autoSpaceDN w:val="0"/>
              <w:adjustRightInd w:val="0"/>
              <w:spacing w:after="0" w:line="240" w:lineRule="auto"/>
              <w:ind w:right="139"/>
              <w:jc w:val="both"/>
              <w:rPr>
                <w:rFonts w:ascii="Times New Roman" w:hAnsi="Times New Roman"/>
                <w:bCs/>
                <w:color w:val="000000"/>
                <w:sz w:val="18"/>
                <w:szCs w:val="18"/>
              </w:rPr>
            </w:pPr>
            <w:r w:rsidRPr="00193AA2">
              <w:rPr>
                <w:rFonts w:ascii="Times New Roman" w:hAnsi="Times New Roman"/>
                <w:bCs/>
                <w:color w:val="000000"/>
                <w:sz w:val="18"/>
                <w:szCs w:val="18"/>
              </w:rPr>
              <w:t xml:space="preserve">ДНЗ №5,6,8,10,19,20 </w:t>
            </w:r>
          </w:p>
        </w:tc>
      </w:tr>
      <w:tr w:rsidR="00BC675F" w:rsidRPr="00193AA2" w:rsidTr="00EA7B25">
        <w:trPr>
          <w:trHeight w:val="935"/>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2.5.</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lang w:val="ru-RU"/>
              </w:rPr>
            </w:pPr>
          </w:p>
        </w:tc>
        <w:tc>
          <w:tcPr>
            <w:tcW w:w="1894" w:type="dxa"/>
            <w:gridSpan w:val="2"/>
            <w:vMerge/>
            <w:tcBorders>
              <w:left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hAnsi="Times New Roman"/>
                <w:color w:val="000000"/>
                <w:sz w:val="18"/>
                <w:szCs w:val="18"/>
              </w:rPr>
            </w:pPr>
            <w:r w:rsidRPr="00193AA2">
              <w:rPr>
                <w:rFonts w:ascii="Times New Roman" w:hAnsi="Times New Roman"/>
                <w:color w:val="000000"/>
                <w:sz w:val="18"/>
                <w:szCs w:val="18"/>
              </w:rPr>
              <w:t>1000,0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uppressAutoHyphens/>
              <w:spacing w:after="0" w:line="240" w:lineRule="auto"/>
              <w:ind w:left="720"/>
              <w:jc w:val="center"/>
              <w:rPr>
                <w:rFonts w:ascii="Times New Roman" w:eastAsia="Arial Unicode MS" w:hAnsi="Times New Roman"/>
                <w:color w:val="000000"/>
                <w:kern w:val="2"/>
                <w:sz w:val="18"/>
                <w:szCs w:val="18"/>
                <w:lang w:val="ru-RU" w:eastAsia="ar-SA"/>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поповнення освітньої-розвивального  середовища сучасними дитячими меблями,твердим і м’яким інвентарем, іграшками тощо</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139"/>
              <w:jc w:val="both"/>
              <w:rPr>
                <w:rFonts w:ascii="Times New Roman" w:hAnsi="Times New Roman"/>
                <w:bCs/>
                <w:color w:val="000000"/>
                <w:sz w:val="18"/>
                <w:szCs w:val="18"/>
              </w:rPr>
            </w:pPr>
            <w:r w:rsidRPr="00193AA2">
              <w:rPr>
                <w:rFonts w:ascii="Times New Roman" w:eastAsia="Times New Roman" w:hAnsi="Times New Roman"/>
                <w:color w:val="000000"/>
                <w:sz w:val="18"/>
                <w:szCs w:val="18"/>
              </w:rPr>
              <w:t>дошкільні навчальні заклади</w:t>
            </w:r>
          </w:p>
        </w:tc>
      </w:tr>
      <w:tr w:rsidR="00BC675F" w:rsidRPr="00193AA2" w:rsidTr="00EA7B25">
        <w:trPr>
          <w:trHeight w:val="935"/>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2.6</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lang w:val="ru-RU"/>
              </w:rPr>
            </w:pPr>
          </w:p>
        </w:tc>
        <w:tc>
          <w:tcPr>
            <w:tcW w:w="1894" w:type="dxa"/>
            <w:gridSpan w:val="2"/>
            <w:vMerge/>
            <w:tcBorders>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hAnsi="Times New Roman"/>
                <w:color w:val="000000"/>
                <w:sz w:val="18"/>
                <w:szCs w:val="18"/>
              </w:rPr>
            </w:pPr>
            <w:r w:rsidRPr="00193AA2">
              <w:rPr>
                <w:rFonts w:ascii="Times New Roman" w:hAnsi="Times New Roman"/>
                <w:color w:val="000000"/>
                <w:sz w:val="18"/>
                <w:szCs w:val="18"/>
              </w:rPr>
              <w:t>2000,0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uppressAutoHyphens/>
              <w:spacing w:after="0" w:line="240" w:lineRule="auto"/>
              <w:ind w:left="720"/>
              <w:jc w:val="center"/>
              <w:rPr>
                <w:rFonts w:ascii="Times New Roman" w:eastAsia="Arial Unicode MS" w:hAnsi="Times New Roman"/>
                <w:color w:val="000000"/>
                <w:kern w:val="2"/>
                <w:sz w:val="18"/>
                <w:szCs w:val="18"/>
                <w:lang w:val="ru-RU" w:eastAsia="ar-SA"/>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модернізація лабораторій та комп’ютерних класів, забезпечення НЗ сучасними навчальними засобами</w:t>
            </w:r>
            <w:r w:rsidRPr="00193AA2">
              <w:rPr>
                <w:rFonts w:ascii="Times New Roman" w:hAnsi="Times New Roman"/>
                <w:b/>
                <w:color w:val="000000"/>
                <w:sz w:val="18"/>
                <w:szCs w:val="18"/>
              </w:rPr>
              <w:t>.</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 xml:space="preserve">ЗОШ 11,13,17,24,25,27 школа з поглибленим вивченням іноземних мов, та вивченням основ економіки, КЗ </w:t>
            </w:r>
            <w:r w:rsidRPr="00193AA2">
              <w:rPr>
                <w:rFonts w:ascii="Times New Roman" w:hAnsi="Times New Roman"/>
                <w:color w:val="000000"/>
                <w:sz w:val="18"/>
                <w:szCs w:val="18"/>
              </w:rPr>
              <w:lastRenderedPageBreak/>
              <w:t>«Хорова школа Зоринка», Центр творчості дітей та юнацтва,</w:t>
            </w:r>
          </w:p>
          <w:p w:rsidR="00BC675F" w:rsidRPr="00193AA2" w:rsidRDefault="00BC675F" w:rsidP="00EA7B25">
            <w:pPr>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Інформатизація навчальних закладів</w:t>
            </w:r>
          </w:p>
          <w:p w:rsidR="00BC675F" w:rsidRPr="00193AA2" w:rsidRDefault="00BC675F" w:rsidP="00EA7B25">
            <w:pPr>
              <w:autoSpaceDE w:val="0"/>
              <w:autoSpaceDN w:val="0"/>
              <w:adjustRightInd w:val="0"/>
              <w:spacing w:after="0" w:line="240" w:lineRule="auto"/>
              <w:ind w:right="139"/>
              <w:jc w:val="both"/>
              <w:rPr>
                <w:rFonts w:ascii="Times New Roman" w:hAnsi="Times New Roman"/>
                <w:bCs/>
                <w:color w:val="000000"/>
                <w:sz w:val="18"/>
                <w:szCs w:val="18"/>
              </w:rPr>
            </w:pPr>
            <w:r w:rsidRPr="00193AA2">
              <w:rPr>
                <w:rFonts w:ascii="Times New Roman" w:hAnsi="Times New Roman"/>
                <w:color w:val="000000"/>
                <w:sz w:val="18"/>
                <w:szCs w:val="18"/>
              </w:rPr>
              <w:t xml:space="preserve">системи освіти Придбання комп’ютерної,мультимедійної техніки для </w:t>
            </w:r>
            <w:r w:rsidRPr="00193AA2">
              <w:rPr>
                <w:rFonts w:ascii="Times New Roman" w:hAnsi="Times New Roman"/>
                <w:color w:val="000000"/>
                <w:sz w:val="18"/>
                <w:szCs w:val="18"/>
                <w:lang w:val="ru-RU"/>
              </w:rPr>
              <w:t>3</w:t>
            </w:r>
            <w:r w:rsidRPr="00193AA2">
              <w:rPr>
                <w:rFonts w:ascii="Times New Roman" w:hAnsi="Times New Roman"/>
                <w:color w:val="000000"/>
                <w:sz w:val="18"/>
                <w:szCs w:val="18"/>
              </w:rPr>
              <w:t>0 НЗ</w:t>
            </w:r>
          </w:p>
        </w:tc>
      </w:tr>
      <w:tr w:rsidR="00BC675F" w:rsidRPr="00193AA2" w:rsidTr="00EA7B25">
        <w:trPr>
          <w:trHeight w:val="2069"/>
          <w:jc w:val="center"/>
        </w:trPr>
        <w:tc>
          <w:tcPr>
            <w:tcW w:w="580"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lastRenderedPageBreak/>
              <w:t>3</w:t>
            </w:r>
          </w:p>
        </w:tc>
        <w:tc>
          <w:tcPr>
            <w:tcW w:w="5102"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b/>
                <w:color w:val="000000"/>
                <w:sz w:val="18"/>
                <w:szCs w:val="18"/>
              </w:rPr>
              <w:t>Підтримка обдарованої учнівської молоді</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освіти і науки</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370,0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lang w:val="ru-RU"/>
              </w:rPr>
            </w:pPr>
            <w:r w:rsidRPr="00193AA2">
              <w:rPr>
                <w:rFonts w:ascii="Times New Roman" w:eastAsia="Times New Roman" w:hAnsi="Times New Roman"/>
                <w:color w:val="000000"/>
                <w:sz w:val="18"/>
                <w:szCs w:val="18"/>
                <w:lang w:val="ru-RU"/>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забезпечення морального та матеріального стимулювання і підтримки творчих здібностей учнів (переможці ІІІ-ІV етапів Всеукраїнських предметних олімпіад, ІІ-ІІІ етапів Всеукраїнського конкурсу – захисту  науково-дослідницьких робіт учнів-членів МАН України, ІІІ-IV етапів Міжнародного дитячого конкурсу з української мови ім. Яцика, ІІІ-IV етапів Міжнародного мовно-літературного конкурсу учнівської та студентської молоді ім. Т. Шевченка, переможців та призерів Всеукраїнських та Міжнародних спортивних змагань, мистецьких конкурсів, переможців та призерів інтелектуальних конкурсів, </w:t>
            </w:r>
          </w:p>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нарахування і вручення щомісячних іменних стипендій міського голови</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hAnsi="Times New Roman"/>
                <w:color w:val="000000"/>
                <w:sz w:val="18"/>
                <w:szCs w:val="18"/>
              </w:rPr>
            </w:pPr>
            <w:r w:rsidRPr="00193AA2">
              <w:rPr>
                <w:rFonts w:ascii="Times New Roman" w:eastAsia="Times New Roman" w:hAnsi="Times New Roman"/>
                <w:color w:val="000000"/>
                <w:sz w:val="18"/>
                <w:szCs w:val="18"/>
              </w:rPr>
              <w:t xml:space="preserve"> 200</w:t>
            </w:r>
            <w:r w:rsidRPr="00193AA2">
              <w:rPr>
                <w:rFonts w:ascii="Times New Roman" w:hAnsi="Times New Roman"/>
                <w:color w:val="000000"/>
                <w:sz w:val="18"/>
                <w:szCs w:val="18"/>
              </w:rPr>
              <w:t xml:space="preserve"> дітей 50 вчителів</w:t>
            </w:r>
          </w:p>
          <w:p w:rsidR="00BC675F" w:rsidRPr="00193AA2" w:rsidRDefault="00BC675F" w:rsidP="00EA7B25">
            <w:pPr>
              <w:spacing w:after="0" w:line="240" w:lineRule="auto"/>
              <w:ind w:right="139"/>
              <w:jc w:val="both"/>
              <w:rPr>
                <w:rFonts w:ascii="Times New Roman" w:hAnsi="Times New Roman"/>
                <w:color w:val="000000"/>
                <w:sz w:val="18"/>
                <w:szCs w:val="18"/>
              </w:rPr>
            </w:pPr>
          </w:p>
          <w:p w:rsidR="00BC675F" w:rsidRPr="00193AA2" w:rsidRDefault="00BC675F" w:rsidP="00EA7B25">
            <w:pPr>
              <w:spacing w:after="0" w:line="240" w:lineRule="auto"/>
              <w:ind w:right="139"/>
              <w:jc w:val="both"/>
              <w:rPr>
                <w:rFonts w:ascii="Times New Roman" w:hAnsi="Times New Roman"/>
                <w:color w:val="000000"/>
                <w:sz w:val="18"/>
                <w:szCs w:val="18"/>
              </w:rPr>
            </w:pPr>
          </w:p>
          <w:p w:rsidR="00BC675F" w:rsidRPr="00193AA2" w:rsidRDefault="00BC675F" w:rsidP="00EA7B25">
            <w:pPr>
              <w:spacing w:after="0" w:line="240" w:lineRule="auto"/>
              <w:ind w:right="139"/>
              <w:jc w:val="both"/>
              <w:rPr>
                <w:rFonts w:ascii="Times New Roman" w:hAnsi="Times New Roman"/>
                <w:color w:val="000000"/>
                <w:sz w:val="18"/>
                <w:szCs w:val="18"/>
              </w:rPr>
            </w:pPr>
          </w:p>
          <w:p w:rsidR="00BC675F" w:rsidRPr="00193AA2" w:rsidRDefault="00BC675F" w:rsidP="00EA7B25">
            <w:pPr>
              <w:spacing w:after="0" w:line="240" w:lineRule="auto"/>
              <w:ind w:right="139"/>
              <w:jc w:val="both"/>
              <w:rPr>
                <w:rFonts w:ascii="Times New Roman" w:hAnsi="Times New Roman"/>
                <w:color w:val="000000"/>
                <w:sz w:val="18"/>
                <w:szCs w:val="18"/>
              </w:rPr>
            </w:pPr>
          </w:p>
          <w:p w:rsidR="00BC675F" w:rsidRPr="00193AA2" w:rsidRDefault="00BC675F" w:rsidP="00EA7B25">
            <w:pPr>
              <w:spacing w:after="0" w:line="240" w:lineRule="auto"/>
              <w:ind w:right="139"/>
              <w:jc w:val="both"/>
              <w:rPr>
                <w:rFonts w:ascii="Times New Roman" w:hAnsi="Times New Roman"/>
                <w:color w:val="000000"/>
                <w:sz w:val="18"/>
                <w:szCs w:val="18"/>
              </w:rPr>
            </w:pPr>
          </w:p>
          <w:p w:rsidR="00BC675F" w:rsidRPr="00193AA2" w:rsidRDefault="00BC675F" w:rsidP="00EA7B25">
            <w:pPr>
              <w:spacing w:after="0" w:line="240" w:lineRule="auto"/>
              <w:ind w:right="139"/>
              <w:jc w:val="both"/>
              <w:rPr>
                <w:rFonts w:ascii="Times New Roman" w:hAnsi="Times New Roman"/>
                <w:color w:val="000000"/>
                <w:sz w:val="18"/>
                <w:szCs w:val="18"/>
              </w:rPr>
            </w:pPr>
          </w:p>
          <w:p w:rsidR="00BC675F" w:rsidRPr="00193AA2" w:rsidRDefault="00BC675F" w:rsidP="00EA7B25">
            <w:pPr>
              <w:spacing w:after="0" w:line="240" w:lineRule="auto"/>
              <w:ind w:right="139"/>
              <w:jc w:val="both"/>
              <w:rPr>
                <w:rFonts w:ascii="Times New Roman" w:hAnsi="Times New Roman"/>
                <w:color w:val="000000"/>
                <w:sz w:val="18"/>
                <w:szCs w:val="18"/>
              </w:rPr>
            </w:pPr>
          </w:p>
          <w:p w:rsidR="00BC675F" w:rsidRPr="00193AA2" w:rsidRDefault="00BC675F" w:rsidP="00EA7B25">
            <w:pPr>
              <w:spacing w:after="0" w:line="240" w:lineRule="auto"/>
              <w:ind w:right="139"/>
              <w:jc w:val="both"/>
              <w:rPr>
                <w:rFonts w:ascii="Times New Roman" w:hAnsi="Times New Roman"/>
                <w:color w:val="000000"/>
                <w:sz w:val="18"/>
                <w:szCs w:val="18"/>
              </w:rPr>
            </w:pPr>
          </w:p>
          <w:p w:rsidR="00BC675F" w:rsidRPr="00193AA2" w:rsidRDefault="00BC675F" w:rsidP="00EA7B25">
            <w:pPr>
              <w:spacing w:after="0" w:line="240" w:lineRule="auto"/>
              <w:ind w:right="139"/>
              <w:jc w:val="both"/>
              <w:rPr>
                <w:rFonts w:ascii="Times New Roman" w:hAnsi="Times New Roman"/>
                <w:color w:val="000000"/>
                <w:sz w:val="18"/>
                <w:szCs w:val="18"/>
              </w:rPr>
            </w:pPr>
          </w:p>
          <w:p w:rsidR="00BC675F" w:rsidRPr="00193AA2" w:rsidRDefault="00BC675F" w:rsidP="00EA7B25">
            <w:pPr>
              <w:spacing w:after="0" w:line="240" w:lineRule="auto"/>
              <w:ind w:right="139"/>
              <w:jc w:val="both"/>
              <w:rPr>
                <w:rFonts w:ascii="Times New Roman" w:hAnsi="Times New Roman"/>
                <w:color w:val="000000"/>
                <w:sz w:val="18"/>
                <w:szCs w:val="18"/>
              </w:rPr>
            </w:pPr>
          </w:p>
          <w:p w:rsidR="00BC675F" w:rsidRPr="00193AA2" w:rsidRDefault="00BC675F" w:rsidP="00EA7B25">
            <w:pPr>
              <w:spacing w:after="0" w:line="240" w:lineRule="auto"/>
              <w:ind w:right="139"/>
              <w:jc w:val="both"/>
              <w:rPr>
                <w:rFonts w:ascii="Times New Roman" w:hAnsi="Times New Roman"/>
                <w:color w:val="000000"/>
                <w:sz w:val="18"/>
                <w:szCs w:val="18"/>
              </w:rPr>
            </w:pPr>
          </w:p>
          <w:p w:rsidR="00BC675F" w:rsidRPr="00193AA2" w:rsidRDefault="00BC675F" w:rsidP="00EA7B25">
            <w:pPr>
              <w:spacing w:after="0" w:line="240" w:lineRule="auto"/>
              <w:ind w:right="139"/>
              <w:jc w:val="both"/>
              <w:rPr>
                <w:rFonts w:ascii="Times New Roman" w:hAnsi="Times New Roman"/>
                <w:color w:val="000000"/>
                <w:sz w:val="18"/>
                <w:szCs w:val="18"/>
              </w:rPr>
            </w:pPr>
          </w:p>
          <w:p w:rsidR="00BC675F" w:rsidRPr="00193AA2" w:rsidRDefault="00BC675F" w:rsidP="00EA7B25">
            <w:pPr>
              <w:spacing w:after="0" w:line="240" w:lineRule="auto"/>
              <w:ind w:right="139"/>
              <w:jc w:val="both"/>
              <w:rPr>
                <w:rFonts w:ascii="Times New Roman" w:hAnsi="Times New Roman"/>
                <w:color w:val="000000"/>
                <w:sz w:val="18"/>
                <w:szCs w:val="18"/>
              </w:rPr>
            </w:pPr>
          </w:p>
          <w:p w:rsidR="00BC675F" w:rsidRPr="00193AA2" w:rsidRDefault="00BC675F" w:rsidP="00EA7B25">
            <w:pPr>
              <w:spacing w:after="0" w:line="240" w:lineRule="auto"/>
              <w:ind w:right="139"/>
              <w:jc w:val="both"/>
              <w:rPr>
                <w:rFonts w:ascii="Times New Roman" w:hAnsi="Times New Roman"/>
                <w:color w:val="000000"/>
                <w:sz w:val="18"/>
                <w:szCs w:val="18"/>
              </w:rPr>
            </w:pPr>
          </w:p>
          <w:p w:rsidR="00BC675F" w:rsidRPr="00193AA2" w:rsidRDefault="00BC675F" w:rsidP="00EA7B25">
            <w:pPr>
              <w:spacing w:after="0" w:line="240" w:lineRule="auto"/>
              <w:ind w:right="139"/>
              <w:jc w:val="both"/>
              <w:rPr>
                <w:rFonts w:ascii="Times New Roman" w:hAnsi="Times New Roman"/>
                <w:color w:val="000000"/>
                <w:sz w:val="18"/>
                <w:szCs w:val="18"/>
              </w:rPr>
            </w:pPr>
          </w:p>
          <w:p w:rsidR="00BC675F" w:rsidRPr="00193AA2" w:rsidRDefault="00BC675F" w:rsidP="00EA7B25">
            <w:pPr>
              <w:spacing w:after="0" w:line="240" w:lineRule="auto"/>
              <w:ind w:right="139"/>
              <w:jc w:val="both"/>
              <w:rPr>
                <w:rFonts w:ascii="Times New Roman" w:hAnsi="Times New Roman"/>
                <w:color w:val="000000"/>
                <w:sz w:val="18"/>
                <w:szCs w:val="18"/>
              </w:rPr>
            </w:pPr>
          </w:p>
          <w:p w:rsidR="00BC675F" w:rsidRPr="00193AA2" w:rsidRDefault="00BC675F" w:rsidP="00EA7B25">
            <w:pPr>
              <w:spacing w:after="0" w:line="240" w:lineRule="auto"/>
              <w:ind w:right="139"/>
              <w:jc w:val="both"/>
              <w:rPr>
                <w:rFonts w:ascii="Times New Roman" w:hAnsi="Times New Roman"/>
                <w:color w:val="000000"/>
                <w:sz w:val="18"/>
                <w:szCs w:val="18"/>
              </w:rPr>
            </w:pPr>
          </w:p>
          <w:p w:rsidR="00BC675F" w:rsidRPr="00193AA2" w:rsidRDefault="00BC675F" w:rsidP="00EA7B25">
            <w:pPr>
              <w:spacing w:after="0" w:line="240" w:lineRule="auto"/>
              <w:ind w:right="139"/>
              <w:jc w:val="both"/>
              <w:rPr>
                <w:rFonts w:ascii="Times New Roman" w:hAnsi="Times New Roman"/>
                <w:color w:val="000000"/>
                <w:sz w:val="18"/>
                <w:szCs w:val="18"/>
              </w:rPr>
            </w:pPr>
          </w:p>
          <w:p w:rsidR="00BC675F" w:rsidRPr="00193AA2" w:rsidRDefault="00BC675F" w:rsidP="00EA7B25">
            <w:pPr>
              <w:spacing w:after="0" w:line="240" w:lineRule="auto"/>
              <w:ind w:right="139"/>
              <w:jc w:val="both"/>
              <w:rPr>
                <w:rFonts w:ascii="Times New Roman" w:hAnsi="Times New Roman"/>
                <w:color w:val="000000"/>
                <w:sz w:val="18"/>
                <w:szCs w:val="18"/>
              </w:rPr>
            </w:pPr>
          </w:p>
          <w:p w:rsidR="00BC675F" w:rsidRPr="00193AA2" w:rsidRDefault="00BC675F" w:rsidP="00EA7B25">
            <w:pPr>
              <w:spacing w:after="0" w:line="240" w:lineRule="auto"/>
              <w:ind w:right="139"/>
              <w:jc w:val="both"/>
              <w:rPr>
                <w:rFonts w:ascii="Times New Roman" w:hAnsi="Times New Roman"/>
                <w:color w:val="000000"/>
                <w:sz w:val="18"/>
                <w:szCs w:val="18"/>
              </w:rPr>
            </w:pPr>
          </w:p>
          <w:p w:rsidR="00BC675F" w:rsidRPr="00193AA2" w:rsidRDefault="00BC675F" w:rsidP="00EA7B25">
            <w:pPr>
              <w:spacing w:after="0" w:line="240" w:lineRule="auto"/>
              <w:ind w:right="139"/>
              <w:jc w:val="both"/>
              <w:rPr>
                <w:rFonts w:ascii="Times New Roman" w:hAnsi="Times New Roman"/>
                <w:color w:val="000000"/>
                <w:sz w:val="18"/>
                <w:szCs w:val="18"/>
              </w:rPr>
            </w:pPr>
          </w:p>
          <w:p w:rsidR="00BC675F" w:rsidRPr="00193AA2" w:rsidRDefault="00BC675F" w:rsidP="00EA7B25">
            <w:pPr>
              <w:spacing w:after="0" w:line="240" w:lineRule="auto"/>
              <w:ind w:right="139"/>
              <w:jc w:val="both"/>
              <w:rPr>
                <w:rFonts w:ascii="Times New Roman" w:hAnsi="Times New Roman"/>
                <w:color w:val="000000"/>
                <w:sz w:val="18"/>
                <w:szCs w:val="18"/>
              </w:rPr>
            </w:pPr>
          </w:p>
          <w:p w:rsidR="00BC675F" w:rsidRPr="00193AA2" w:rsidRDefault="00BC675F" w:rsidP="00EA7B25">
            <w:pPr>
              <w:spacing w:after="0" w:line="240" w:lineRule="auto"/>
              <w:ind w:right="139"/>
              <w:jc w:val="both"/>
              <w:rPr>
                <w:rFonts w:ascii="Times New Roman" w:hAnsi="Times New Roman"/>
                <w:color w:val="000000"/>
                <w:sz w:val="18"/>
                <w:szCs w:val="18"/>
              </w:rPr>
            </w:pPr>
          </w:p>
          <w:p w:rsidR="00BC675F" w:rsidRPr="00193AA2" w:rsidRDefault="00BC675F" w:rsidP="00EA7B25">
            <w:pPr>
              <w:spacing w:after="0" w:line="240" w:lineRule="auto"/>
              <w:ind w:right="139"/>
              <w:jc w:val="both"/>
              <w:rPr>
                <w:rFonts w:ascii="Times New Roman" w:hAnsi="Times New Roman"/>
                <w:color w:val="000000"/>
                <w:sz w:val="18"/>
                <w:szCs w:val="18"/>
              </w:rPr>
            </w:pPr>
          </w:p>
          <w:p w:rsidR="00BC675F" w:rsidRPr="00193AA2" w:rsidRDefault="00BC675F" w:rsidP="00EA7B25">
            <w:pPr>
              <w:spacing w:after="0" w:line="240" w:lineRule="auto"/>
              <w:ind w:right="139"/>
              <w:jc w:val="both"/>
              <w:rPr>
                <w:rFonts w:ascii="Times New Roman" w:hAnsi="Times New Roman"/>
                <w:color w:val="000000"/>
                <w:sz w:val="18"/>
                <w:szCs w:val="18"/>
              </w:rPr>
            </w:pPr>
            <w:r w:rsidRPr="00193AA2">
              <w:rPr>
                <w:rFonts w:ascii="Times New Roman" w:eastAsia="Times New Roman" w:hAnsi="Times New Roman"/>
                <w:color w:val="000000"/>
                <w:sz w:val="18"/>
                <w:szCs w:val="18"/>
              </w:rPr>
              <w:t xml:space="preserve">17 номінацій 51 учень  </w:t>
            </w:r>
          </w:p>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p>
        </w:tc>
      </w:tr>
      <w:tr w:rsidR="00BC675F" w:rsidRPr="00193AA2" w:rsidTr="00EA7B25">
        <w:trPr>
          <w:trHeight w:val="498"/>
          <w:jc w:val="center"/>
        </w:trPr>
        <w:tc>
          <w:tcPr>
            <w:tcW w:w="580"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4</w:t>
            </w:r>
          </w:p>
        </w:tc>
        <w:tc>
          <w:tcPr>
            <w:tcW w:w="5102" w:type="dxa"/>
            <w:gridSpan w:val="3"/>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
                <w:color w:val="000000"/>
                <w:sz w:val="18"/>
                <w:szCs w:val="18"/>
              </w:rPr>
            </w:pPr>
            <w:r w:rsidRPr="00193AA2">
              <w:rPr>
                <w:rFonts w:ascii="Times New Roman" w:eastAsia="Times New Roman" w:hAnsi="Times New Roman"/>
                <w:b/>
                <w:color w:val="000000"/>
                <w:sz w:val="18"/>
                <w:szCs w:val="18"/>
              </w:rPr>
              <w:t>Впровадження профільного та професійного  навчання,відповідно до ліцензій та сертифікатів Міністерства освіти та науки України</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освіти та науки керівники загальноосвітніх навчальних закладів</w:t>
            </w:r>
          </w:p>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 xml:space="preserve">Керівники професійно-технічних закладів </w:t>
            </w:r>
          </w:p>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Галицький коледж ім.В.Чорновола), фінансове управління</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hAnsi="Times New Roman"/>
                <w:color w:val="000000"/>
                <w:sz w:val="18"/>
                <w:szCs w:val="18"/>
              </w:rPr>
            </w:pPr>
            <w:r w:rsidRPr="00193AA2">
              <w:rPr>
                <w:rFonts w:ascii="Times New Roman" w:hAnsi="Times New Roman"/>
                <w:color w:val="000000"/>
                <w:sz w:val="18"/>
                <w:szCs w:val="18"/>
              </w:rPr>
              <w:t>126000,0 ПТУ</w:t>
            </w:r>
          </w:p>
          <w:p w:rsidR="00BC675F" w:rsidRPr="00193AA2" w:rsidRDefault="00BC675F" w:rsidP="00EA7B25">
            <w:pPr>
              <w:spacing w:after="0" w:line="240" w:lineRule="auto"/>
              <w:jc w:val="center"/>
              <w:rPr>
                <w:rFonts w:ascii="Times New Roman" w:hAnsi="Times New Roman"/>
                <w:color w:val="000000"/>
                <w:sz w:val="18"/>
                <w:szCs w:val="18"/>
              </w:rPr>
            </w:pPr>
          </w:p>
          <w:p w:rsidR="00BC675F" w:rsidRPr="00193AA2" w:rsidRDefault="00BC675F" w:rsidP="00EA7B25">
            <w:pPr>
              <w:spacing w:after="0" w:line="240" w:lineRule="auto"/>
              <w:jc w:val="center"/>
              <w:rPr>
                <w:rFonts w:ascii="Times New Roman" w:eastAsia="Times New Roman" w:hAnsi="Times New Roman"/>
                <w:color w:val="000000"/>
                <w:sz w:val="18"/>
                <w:szCs w:val="18"/>
                <w:lang w:val="en-US"/>
              </w:rPr>
            </w:pPr>
            <w:r w:rsidRPr="00193AA2">
              <w:rPr>
                <w:rFonts w:ascii="Times New Roman" w:hAnsi="Times New Roman"/>
                <w:color w:val="000000"/>
                <w:sz w:val="18"/>
                <w:szCs w:val="18"/>
              </w:rPr>
              <w:t>29 000 (коледж)</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lang w:val="ru-RU"/>
              </w:rPr>
            </w:pPr>
            <w:r w:rsidRPr="00193AA2">
              <w:rPr>
                <w:rFonts w:ascii="Times New Roman" w:eastAsia="Times New Roman" w:hAnsi="Times New Roman"/>
                <w:color w:val="000000"/>
                <w:sz w:val="18"/>
                <w:szCs w:val="18"/>
                <w:lang w:val="ru-RU" w:eastAsia="ru-RU"/>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lang w:val="ru-RU"/>
              </w:rPr>
            </w:pPr>
            <w:r w:rsidRPr="00193AA2">
              <w:rPr>
                <w:rFonts w:ascii="Times New Roman" w:eastAsia="Times New Roman" w:hAnsi="Times New Roman"/>
                <w:color w:val="000000"/>
                <w:sz w:val="18"/>
                <w:szCs w:val="18"/>
                <w:lang w:val="ru-RU"/>
              </w:rPr>
              <w:t>удосконалення форми організації профільного навчання , утримання закладів про</w:t>
            </w:r>
            <w:r>
              <w:rPr>
                <w:rFonts w:ascii="Times New Roman" w:eastAsia="Times New Roman" w:hAnsi="Times New Roman"/>
                <w:color w:val="000000"/>
                <w:sz w:val="18"/>
                <w:szCs w:val="18"/>
                <w:lang w:val="ru-RU"/>
              </w:rPr>
              <w:t>ф</w:t>
            </w:r>
            <w:r w:rsidRPr="00193AA2">
              <w:rPr>
                <w:rFonts w:ascii="Times New Roman" w:eastAsia="Times New Roman" w:hAnsi="Times New Roman"/>
                <w:color w:val="000000"/>
                <w:sz w:val="18"/>
                <w:szCs w:val="18"/>
                <w:lang w:val="ru-RU"/>
              </w:rPr>
              <w:t>есійно-</w:t>
            </w:r>
            <w:r w:rsidRPr="00193AA2">
              <w:rPr>
                <w:rFonts w:ascii="Times New Roman" w:eastAsia="Times New Roman" w:hAnsi="Times New Roman"/>
                <w:color w:val="000000"/>
                <w:sz w:val="18"/>
                <w:szCs w:val="18"/>
                <w:lang w:val="ru-RU"/>
              </w:rPr>
              <w:lastRenderedPageBreak/>
              <w:t>технічної освіти</w:t>
            </w:r>
          </w:p>
          <w:p w:rsidR="00BC675F" w:rsidRPr="00193AA2" w:rsidRDefault="00BC675F" w:rsidP="00EA7B25">
            <w:pPr>
              <w:spacing w:after="0" w:line="240" w:lineRule="auto"/>
              <w:ind w:right="139"/>
              <w:rPr>
                <w:rFonts w:ascii="Times New Roman" w:eastAsia="Times New Roman" w:hAnsi="Times New Roman"/>
                <w:color w:val="000000"/>
                <w:sz w:val="18"/>
                <w:szCs w:val="18"/>
                <w:lang w:val="ru-RU"/>
              </w:rPr>
            </w:pP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lastRenderedPageBreak/>
              <w:t>ПТНЗ</w:t>
            </w:r>
          </w:p>
          <w:p w:rsidR="00BC675F" w:rsidRPr="00193AA2" w:rsidRDefault="00BC675F" w:rsidP="00EA7B25">
            <w:pPr>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(Галицький коледж ім.В.Чорновола),</w:t>
            </w:r>
          </w:p>
          <w:p w:rsidR="00BC675F" w:rsidRPr="00193AA2" w:rsidRDefault="00BC675F" w:rsidP="00EA7B25">
            <w:pPr>
              <w:spacing w:after="0" w:line="240" w:lineRule="auto"/>
              <w:ind w:right="139"/>
              <w:rPr>
                <w:rFonts w:ascii="Times New Roman" w:hAnsi="Times New Roman"/>
                <w:color w:val="000000"/>
                <w:sz w:val="18"/>
                <w:szCs w:val="18"/>
              </w:rPr>
            </w:pPr>
            <w:r>
              <w:rPr>
                <w:rFonts w:ascii="Times New Roman" w:hAnsi="Times New Roman"/>
                <w:color w:val="000000"/>
                <w:sz w:val="18"/>
                <w:szCs w:val="18"/>
              </w:rPr>
              <w:lastRenderedPageBreak/>
              <w:t>о</w:t>
            </w:r>
            <w:r w:rsidRPr="00193AA2">
              <w:rPr>
                <w:rFonts w:ascii="Times New Roman" w:hAnsi="Times New Roman"/>
                <w:color w:val="000000"/>
                <w:sz w:val="18"/>
                <w:szCs w:val="18"/>
              </w:rPr>
              <w:t>хоплення профнавчанням близько 7000 учнів,</w:t>
            </w:r>
          </w:p>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Pr>
                <w:rFonts w:ascii="Times New Roman" w:hAnsi="Times New Roman"/>
                <w:color w:val="000000"/>
                <w:sz w:val="18"/>
                <w:szCs w:val="18"/>
              </w:rPr>
              <w:t>з</w:t>
            </w:r>
            <w:r w:rsidRPr="00193AA2">
              <w:rPr>
                <w:rFonts w:ascii="Times New Roman" w:hAnsi="Times New Roman"/>
                <w:color w:val="000000"/>
                <w:sz w:val="18"/>
                <w:szCs w:val="18"/>
              </w:rPr>
              <w:t xml:space="preserve">абезпечення підготовки,бакалаврів, молодших спеціалістів і кваліфікованих робітників на базі коледжу ремонт приміщень та придбання основних засобів для </w:t>
            </w:r>
            <w:r w:rsidRPr="00193AA2">
              <w:rPr>
                <w:rFonts w:ascii="Times New Roman" w:eastAsia="Times New Roman" w:hAnsi="Times New Roman"/>
                <w:color w:val="000000"/>
                <w:sz w:val="18"/>
                <w:szCs w:val="18"/>
              </w:rPr>
              <w:t>Галицького коледжу ім.В.Чорновола</w:t>
            </w:r>
            <w:r w:rsidRPr="00193AA2">
              <w:rPr>
                <w:rFonts w:ascii="Times New Roman" w:hAnsi="Times New Roman"/>
                <w:color w:val="000000"/>
                <w:sz w:val="18"/>
                <w:szCs w:val="18"/>
              </w:rPr>
              <w:t xml:space="preserve"> </w:t>
            </w:r>
          </w:p>
        </w:tc>
      </w:tr>
      <w:tr w:rsidR="00BC675F" w:rsidRPr="00193AA2" w:rsidTr="00EA7B25">
        <w:trPr>
          <w:trHeight w:val="1262"/>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lastRenderedPageBreak/>
              <w:t>5</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1161"/>
              </w:tabs>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Формування єдиного інформаційно-освітнього простору та розвиток нових освітніх форм</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освіти та науки</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hAnsi="Times New Roman"/>
                <w:color w:val="000000"/>
                <w:sz w:val="18"/>
                <w:szCs w:val="18"/>
              </w:rPr>
            </w:pPr>
            <w:r w:rsidRPr="00193AA2">
              <w:rPr>
                <w:rFonts w:ascii="Times New Roman" w:hAnsi="Times New Roman"/>
                <w:color w:val="000000"/>
                <w:sz w:val="18"/>
                <w:szCs w:val="18"/>
              </w:rPr>
              <w:t>в межах кошторисних призначень</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реалізація концепції реформування загальної середньої освіти «Нова українська школа»; </w:t>
            </w:r>
          </w:p>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 xml:space="preserve">налагодження співпраці між навчальними закладами  міста та іншими регіонами України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 xml:space="preserve"> об’єктивне висвітлення української історії та державності, популяризації української мови</w:t>
            </w:r>
          </w:p>
        </w:tc>
      </w:tr>
      <w:tr w:rsidR="00BC675F" w:rsidRPr="00193AA2" w:rsidTr="00EA7B25">
        <w:trPr>
          <w:trHeight w:val="1262"/>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6</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1161"/>
              </w:tabs>
              <w:spacing w:after="0" w:line="240" w:lineRule="auto"/>
              <w:ind w:left="57"/>
              <w:jc w:val="both"/>
              <w:rPr>
                <w:rFonts w:ascii="Times New Roman" w:hAnsi="Times New Roman"/>
                <w:color w:val="000000"/>
                <w:sz w:val="18"/>
                <w:szCs w:val="18"/>
              </w:rPr>
            </w:pPr>
            <w:r w:rsidRPr="00193AA2">
              <w:rPr>
                <w:rFonts w:ascii="Times New Roman" w:eastAsia="Times New Roman" w:hAnsi="Times New Roman"/>
                <w:color w:val="000000"/>
                <w:sz w:val="18"/>
                <w:szCs w:val="18"/>
                <w:lang w:eastAsia="uk-UA" w:bidi="uk-UA"/>
              </w:rPr>
              <w:t>Підвищення орієнтації галузі освіти на потреби ринку праці.</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left="57"/>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left="57"/>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left="57"/>
              <w:jc w:val="center"/>
              <w:rPr>
                <w:rFonts w:ascii="Times New Roman" w:hAnsi="Times New Roman"/>
                <w:color w:val="000000"/>
                <w:sz w:val="18"/>
                <w:szCs w:val="18"/>
              </w:rPr>
            </w:pPr>
            <w:r w:rsidRPr="00193AA2">
              <w:rPr>
                <w:rFonts w:ascii="Times New Roman" w:hAnsi="Times New Roman"/>
                <w:color w:val="000000"/>
                <w:sz w:val="18"/>
                <w:szCs w:val="18"/>
              </w:rPr>
              <w:t>500,0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left="57"/>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913"/>
              </w:tabs>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uk-UA" w:bidi="uk-UA"/>
              </w:rPr>
              <w:t>посилення співпраці між навчальними закладами та науково-дослідницькими установами/підприємствами з метою професійного спрямування учнівської молоді.</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підготовка 10 спеціалістів</w:t>
            </w:r>
          </w:p>
        </w:tc>
      </w:tr>
      <w:tr w:rsidR="00BC675F" w:rsidRPr="00193AA2" w:rsidTr="00EA7B25">
        <w:trPr>
          <w:jc w:val="center"/>
        </w:trPr>
        <w:tc>
          <w:tcPr>
            <w:tcW w:w="15730" w:type="dxa"/>
            <w:gridSpan w:val="14"/>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jc w:val="center"/>
              <w:rPr>
                <w:rFonts w:ascii="Times New Roman" w:eastAsia="Times New Roman" w:hAnsi="Times New Roman"/>
                <w:b/>
                <w:spacing w:val="-6"/>
                <w:sz w:val="18"/>
                <w:szCs w:val="18"/>
              </w:rPr>
            </w:pPr>
            <w:r w:rsidRPr="00193AA2">
              <w:rPr>
                <w:rFonts w:ascii="Times New Roman" w:eastAsia="Times New Roman" w:hAnsi="Times New Roman"/>
                <w:b/>
                <w:spacing w:val="-6"/>
                <w:sz w:val="18"/>
                <w:szCs w:val="18"/>
              </w:rPr>
              <w:t>2.7 Культура</w:t>
            </w:r>
          </w:p>
        </w:tc>
      </w:tr>
      <w:tr w:rsidR="00BC675F" w:rsidRPr="00193AA2" w:rsidTr="00EA7B25">
        <w:trPr>
          <w:trHeight w:val="1659"/>
          <w:jc w:val="center"/>
        </w:trPr>
        <w:tc>
          <w:tcPr>
            <w:tcW w:w="565" w:type="dxa"/>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w:t>
            </w:r>
          </w:p>
        </w:tc>
        <w:tc>
          <w:tcPr>
            <w:tcW w:w="5117" w:type="dxa"/>
            <w:gridSpan w:val="4"/>
            <w:tcBorders>
              <w:top w:val="single" w:sz="4" w:space="0" w:color="auto"/>
              <w:left w:val="single" w:sz="4" w:space="0" w:color="auto"/>
              <w:right w:val="single" w:sz="4" w:space="0" w:color="auto"/>
            </w:tcBorders>
          </w:tcPr>
          <w:p w:rsidR="00BC675F" w:rsidRPr="00193AA2" w:rsidRDefault="00BC675F" w:rsidP="00EA7B25">
            <w:pPr>
              <w:tabs>
                <w:tab w:val="left" w:pos="709"/>
              </w:tabs>
              <w:spacing w:after="0" w:line="240" w:lineRule="auto"/>
              <w:jc w:val="both"/>
              <w:rPr>
                <w:rFonts w:ascii="Times New Roman" w:eastAsia="Times New Roman" w:hAnsi="Times New Roman"/>
                <w:color w:val="000000"/>
                <w:sz w:val="18"/>
                <w:szCs w:val="18"/>
              </w:rPr>
            </w:pPr>
            <w:r w:rsidRPr="00193AA2">
              <w:rPr>
                <w:rFonts w:ascii="Times New Roman" w:hAnsi="Times New Roman"/>
                <w:color w:val="000000"/>
                <w:sz w:val="18"/>
                <w:szCs w:val="18"/>
              </w:rPr>
              <w:t>Підвищення рівня матеріально-технічного забезпечення закладів культури.</w:t>
            </w:r>
          </w:p>
        </w:tc>
        <w:tc>
          <w:tcPr>
            <w:tcW w:w="1894" w:type="dxa"/>
            <w:gridSpan w:val="2"/>
            <w:vMerge w:val="restart"/>
            <w:tcBorders>
              <w:top w:val="single" w:sz="4" w:space="0" w:color="auto"/>
              <w:left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napToGrid w:val="0"/>
                <w:color w:val="000000"/>
                <w:sz w:val="18"/>
                <w:szCs w:val="18"/>
                <w:lang w:eastAsia="ru-RU"/>
              </w:rPr>
            </w:pPr>
            <w:r w:rsidRPr="00193AA2">
              <w:rPr>
                <w:rFonts w:ascii="Times New Roman" w:eastAsia="Times New Roman" w:hAnsi="Times New Roman"/>
                <w:snapToGrid w:val="0"/>
                <w:color w:val="000000"/>
                <w:sz w:val="18"/>
                <w:szCs w:val="18"/>
                <w:lang w:eastAsia="ru-RU"/>
              </w:rPr>
              <w:t>управління культури і мистецтв,</w:t>
            </w:r>
            <w:r w:rsidRPr="00193AA2">
              <w:rPr>
                <w:rFonts w:ascii="Times New Roman" w:eastAsia="Times New Roman" w:hAnsi="Times New Roman"/>
                <w:sz w:val="18"/>
                <w:szCs w:val="18"/>
              </w:rPr>
              <w:t xml:space="preserve"> підвідомчі установи управління культури і мистецтв</w:t>
            </w:r>
          </w:p>
          <w:p w:rsidR="00BC675F" w:rsidRPr="00193AA2" w:rsidRDefault="00BC675F" w:rsidP="00EA7B25">
            <w:pPr>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w:t>
            </w:r>
            <w:r>
              <w:rPr>
                <w:rFonts w:ascii="Times New Roman" w:eastAsia="Times New Roman" w:hAnsi="Times New Roman"/>
                <w:color w:val="000000"/>
                <w:sz w:val="18"/>
                <w:szCs w:val="18"/>
              </w:rPr>
              <w:t>811,3</w:t>
            </w:r>
          </w:p>
          <w:p w:rsidR="00BC675F" w:rsidRPr="00193AA2" w:rsidRDefault="00BC675F" w:rsidP="00EA7B25">
            <w:pPr>
              <w:spacing w:after="0" w:line="240" w:lineRule="auto"/>
              <w:jc w:val="center"/>
              <w:rPr>
                <w:rFonts w:ascii="Times New Roman" w:eastAsia="Times New Roman" w:hAnsi="Times New Roman"/>
                <w:color w:val="000000"/>
                <w:sz w:val="18"/>
                <w:szCs w:val="18"/>
              </w:rPr>
            </w:pPr>
          </w:p>
          <w:p w:rsidR="00BC675F" w:rsidRPr="00193AA2" w:rsidRDefault="00BC675F" w:rsidP="00EA7B25">
            <w:pPr>
              <w:spacing w:after="0" w:line="240" w:lineRule="auto"/>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right w:val="single" w:sz="4" w:space="0" w:color="auto"/>
            </w:tcBorders>
          </w:tcPr>
          <w:p w:rsidR="00BC675F" w:rsidRPr="00193AA2" w:rsidRDefault="00BC675F" w:rsidP="00EA7B25">
            <w:pPr>
              <w:widowControl w:val="0"/>
              <w:tabs>
                <w:tab w:val="left" w:pos="851"/>
              </w:tabs>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комплексний ремонт, реконструкція та модернізація закладів культури та культурних споруд (у т. ч. модернізація їх матеріально-технічної бази)</w:t>
            </w:r>
            <w:r>
              <w:rPr>
                <w:rFonts w:ascii="Times New Roman" w:hAnsi="Times New Roman"/>
                <w:color w:val="000000"/>
                <w:sz w:val="18"/>
                <w:szCs w:val="18"/>
              </w:rPr>
              <w:t>, благоустрій територій,</w:t>
            </w:r>
            <w:r w:rsidRPr="00193AA2">
              <w:rPr>
                <w:rFonts w:ascii="Times New Roman" w:hAnsi="Times New Roman"/>
                <w:color w:val="000000"/>
                <w:sz w:val="18"/>
                <w:szCs w:val="18"/>
              </w:rPr>
              <w:t xml:space="preserve"> капітальний ремонт внутрішніх мереж системи водовідведення, системи опалення</w:t>
            </w:r>
            <w:r>
              <w:rPr>
                <w:rFonts w:ascii="Times New Roman" w:hAnsi="Times New Roman"/>
                <w:color w:val="000000"/>
                <w:sz w:val="18"/>
                <w:szCs w:val="18"/>
              </w:rPr>
              <w:t xml:space="preserve"> , оновлення обладнання</w:t>
            </w:r>
          </w:p>
        </w:tc>
        <w:tc>
          <w:tcPr>
            <w:tcW w:w="1669" w:type="dxa"/>
            <w:tcBorders>
              <w:top w:val="single" w:sz="4" w:space="0" w:color="auto"/>
              <w:left w:val="single" w:sz="4" w:space="0" w:color="auto"/>
              <w:right w:val="single" w:sz="4" w:space="0" w:color="auto"/>
            </w:tcBorders>
          </w:tcPr>
          <w:p w:rsidR="00BC675F" w:rsidRDefault="00BC675F" w:rsidP="00EA7B25">
            <w:pPr>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 xml:space="preserve">БК «Кутківці», </w:t>
            </w:r>
          </w:p>
          <w:p w:rsidR="00BC675F" w:rsidRDefault="00BC675F" w:rsidP="00EA7B25">
            <w:pPr>
              <w:spacing w:after="0" w:line="240" w:lineRule="auto"/>
              <w:ind w:right="139"/>
              <w:rPr>
                <w:rFonts w:ascii="Times New Roman" w:hAnsi="Times New Roman"/>
                <w:color w:val="000000"/>
                <w:sz w:val="18"/>
                <w:szCs w:val="18"/>
              </w:rPr>
            </w:pPr>
            <w:r>
              <w:rPr>
                <w:rFonts w:ascii="Times New Roman" w:hAnsi="Times New Roman"/>
                <w:color w:val="000000"/>
                <w:sz w:val="18"/>
                <w:szCs w:val="18"/>
              </w:rPr>
              <w:t>БК «Пронятин»</w:t>
            </w:r>
          </w:p>
          <w:p w:rsidR="00BC675F" w:rsidRDefault="00BC675F" w:rsidP="00EA7B25">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 xml:space="preserve"> ПК «Березіль»,</w:t>
            </w:r>
          </w:p>
          <w:p w:rsidR="00BC675F" w:rsidRDefault="00BC675F" w:rsidP="00EA7B25">
            <w:pPr>
              <w:keepLines/>
              <w:spacing w:after="0" w:line="240" w:lineRule="auto"/>
              <w:ind w:right="139"/>
              <w:rPr>
                <w:rFonts w:ascii="Times New Roman" w:hAnsi="Times New Roman"/>
                <w:color w:val="000000"/>
                <w:sz w:val="18"/>
                <w:szCs w:val="18"/>
              </w:rPr>
            </w:pPr>
            <w:r>
              <w:rPr>
                <w:rFonts w:ascii="Times New Roman" w:hAnsi="Times New Roman"/>
                <w:color w:val="000000"/>
                <w:sz w:val="18"/>
                <w:szCs w:val="18"/>
              </w:rPr>
              <w:t>Український дім Перемога,</w:t>
            </w:r>
          </w:p>
          <w:p w:rsidR="00BC675F" w:rsidRPr="00193AA2" w:rsidRDefault="00BC675F" w:rsidP="00EA7B25">
            <w:pPr>
              <w:keepLines/>
              <w:spacing w:after="0" w:line="240" w:lineRule="auto"/>
              <w:ind w:right="139"/>
              <w:rPr>
                <w:rFonts w:ascii="Times New Roman" w:eastAsia="Times New Roman" w:hAnsi="Times New Roman"/>
                <w:color w:val="000000"/>
                <w:sz w:val="18"/>
                <w:szCs w:val="18"/>
              </w:rPr>
            </w:pPr>
            <w:r w:rsidRPr="00193AA2">
              <w:rPr>
                <w:rFonts w:ascii="Times New Roman" w:hAnsi="Times New Roman"/>
                <w:color w:val="000000"/>
                <w:sz w:val="18"/>
                <w:szCs w:val="18"/>
              </w:rPr>
              <w:t xml:space="preserve"> ремонт приміщень художніх шкіл</w:t>
            </w:r>
            <w:r>
              <w:rPr>
                <w:rFonts w:ascii="Times New Roman" w:hAnsi="Times New Roman"/>
                <w:color w:val="000000"/>
                <w:sz w:val="18"/>
                <w:szCs w:val="18"/>
              </w:rPr>
              <w:t>,</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2</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hAnsi="Times New Roman"/>
                <w:color w:val="000000"/>
                <w:sz w:val="18"/>
                <w:szCs w:val="18"/>
              </w:rPr>
              <w:t>Забезпечення культурної пропозиції у відповідності до сучасних вимог</w:t>
            </w:r>
          </w:p>
        </w:tc>
        <w:tc>
          <w:tcPr>
            <w:tcW w:w="1894" w:type="dxa"/>
            <w:gridSpan w:val="2"/>
            <w:vMerge/>
            <w:tcBorders>
              <w:left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57"/>
              <w:jc w:val="both"/>
              <w:rPr>
                <w:rFonts w:ascii="Times New Roman" w:eastAsia="Times New Roman" w:hAnsi="Times New Roman"/>
                <w:color w:val="000000"/>
                <w:sz w:val="18"/>
                <w:szCs w:val="18"/>
              </w:rPr>
            </w:pPr>
            <w:r w:rsidRPr="00193AA2">
              <w:rPr>
                <w:rFonts w:ascii="Times New Roman" w:eastAsia="Courier New" w:hAnsi="Times New Roman"/>
                <w:color w:val="000000"/>
                <w:sz w:val="18"/>
                <w:szCs w:val="18"/>
                <w:lang w:eastAsia="uk-UA" w:bidi="uk-UA"/>
              </w:rPr>
              <w:t>розроблення програм із залучення грантів, благодійних коштів та інвестицій</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57"/>
              <w:rPr>
                <w:rFonts w:ascii="Times New Roman" w:hAnsi="Times New Roman"/>
                <w:color w:val="000000"/>
                <w:sz w:val="18"/>
                <w:szCs w:val="18"/>
              </w:rPr>
            </w:pPr>
            <w:r w:rsidRPr="00193AA2">
              <w:rPr>
                <w:rFonts w:ascii="Times New Roman" w:hAnsi="Times New Roman"/>
                <w:color w:val="000000"/>
                <w:sz w:val="18"/>
                <w:szCs w:val="18"/>
              </w:rPr>
              <w:t>2 заявки</w:t>
            </w:r>
          </w:p>
        </w:tc>
      </w:tr>
      <w:tr w:rsidR="00BC675F" w:rsidRPr="00193AA2" w:rsidTr="00EA7B25">
        <w:trPr>
          <w:trHeight w:val="288"/>
          <w:jc w:val="center"/>
        </w:trPr>
        <w:tc>
          <w:tcPr>
            <w:tcW w:w="565" w:type="dxa"/>
            <w:vMerge w:val="restart"/>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w:t>
            </w:r>
          </w:p>
        </w:tc>
        <w:tc>
          <w:tcPr>
            <w:tcW w:w="5117" w:type="dxa"/>
            <w:gridSpan w:val="4"/>
            <w:vMerge w:val="restart"/>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Покращення стану закладів бібліотечної системи</w:t>
            </w:r>
          </w:p>
          <w:p w:rsidR="00BC675F" w:rsidRPr="00193AA2" w:rsidRDefault="00BC675F" w:rsidP="00EA7B25">
            <w:pPr>
              <w:tabs>
                <w:tab w:val="left" w:pos="7320"/>
              </w:tabs>
              <w:spacing w:after="0" w:line="240" w:lineRule="auto"/>
              <w:rPr>
                <w:rFonts w:ascii="Times New Roman" w:eastAsia="Times New Roman" w:hAnsi="Times New Roman"/>
                <w:color w:val="000000"/>
                <w:sz w:val="18"/>
                <w:szCs w:val="18"/>
              </w:rPr>
            </w:pPr>
          </w:p>
        </w:tc>
        <w:tc>
          <w:tcPr>
            <w:tcW w:w="1894" w:type="dxa"/>
            <w:gridSpan w:val="2"/>
            <w:vMerge/>
            <w:tcBorders>
              <w:left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1415,0</w:t>
            </w:r>
          </w:p>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p w:rsidR="00BC675F" w:rsidRPr="00193AA2" w:rsidRDefault="00BC675F" w:rsidP="00EA7B25">
            <w:pPr>
              <w:keepLines/>
              <w:spacing w:after="0" w:line="240" w:lineRule="auto"/>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851"/>
              </w:tabs>
              <w:spacing w:after="0" w:line="240" w:lineRule="auto"/>
              <w:ind w:right="57"/>
              <w:jc w:val="both"/>
              <w:rPr>
                <w:rFonts w:ascii="Times New Roman" w:eastAsia="Times New Roman" w:hAnsi="Times New Roman"/>
                <w:color w:val="000000"/>
                <w:sz w:val="18"/>
                <w:szCs w:val="18"/>
              </w:rPr>
            </w:pPr>
            <w:r w:rsidRPr="00193AA2">
              <w:rPr>
                <w:rFonts w:ascii="Times New Roman" w:hAnsi="Times New Roman"/>
                <w:color w:val="000000"/>
                <w:sz w:val="18"/>
                <w:szCs w:val="18"/>
              </w:rPr>
              <w:t xml:space="preserve">модернізація бібліотек шляхом їх інформатизації, створення сучасних бібліотечних просторів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7320"/>
              </w:tabs>
              <w:spacing w:after="0" w:line="240" w:lineRule="auto"/>
              <w:ind w:right="57"/>
              <w:rPr>
                <w:rFonts w:ascii="Times New Roman" w:eastAsia="Times New Roman" w:hAnsi="Times New Roman"/>
                <w:color w:val="000000"/>
                <w:sz w:val="18"/>
                <w:szCs w:val="18"/>
              </w:rPr>
            </w:pPr>
            <w:r w:rsidRPr="00193AA2">
              <w:rPr>
                <w:rFonts w:ascii="Times New Roman" w:hAnsi="Times New Roman"/>
                <w:color w:val="000000"/>
                <w:sz w:val="18"/>
                <w:szCs w:val="18"/>
              </w:rPr>
              <w:t xml:space="preserve">капітальний ремонт бібліотеки №3,5 для дорослих та №2,5 для дітей </w:t>
            </w:r>
          </w:p>
        </w:tc>
      </w:tr>
      <w:tr w:rsidR="00BC675F" w:rsidRPr="00193AA2" w:rsidTr="00EA7B25">
        <w:trPr>
          <w:jc w:val="center"/>
        </w:trPr>
        <w:tc>
          <w:tcPr>
            <w:tcW w:w="565" w:type="dxa"/>
            <w:vMerge/>
            <w:tcBorders>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p>
        </w:tc>
        <w:tc>
          <w:tcPr>
            <w:tcW w:w="5117" w:type="dxa"/>
            <w:gridSpan w:val="4"/>
            <w:vMerge/>
            <w:tcBorders>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p>
        </w:tc>
        <w:tc>
          <w:tcPr>
            <w:tcW w:w="1894" w:type="dxa"/>
            <w:gridSpan w:val="2"/>
            <w:vMerge/>
            <w:tcBorders>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hAnsi="Times New Roman"/>
                <w:snapToGrid w:val="0"/>
                <w:color w:val="000000"/>
                <w:sz w:val="18"/>
                <w:szCs w:val="18"/>
              </w:rPr>
              <w:t>408,4</w:t>
            </w:r>
          </w:p>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851"/>
              </w:tabs>
              <w:spacing w:after="0" w:line="240" w:lineRule="auto"/>
              <w:ind w:right="57"/>
              <w:jc w:val="both"/>
              <w:rPr>
                <w:rFonts w:ascii="Times New Roman" w:eastAsia="Times New Roman" w:hAnsi="Times New Roman"/>
                <w:color w:val="000000"/>
                <w:sz w:val="18"/>
                <w:szCs w:val="18"/>
              </w:rPr>
            </w:pPr>
            <w:r w:rsidRPr="00193AA2">
              <w:rPr>
                <w:rFonts w:ascii="Times New Roman" w:hAnsi="Times New Roman"/>
                <w:color w:val="000000"/>
                <w:sz w:val="18"/>
                <w:szCs w:val="18"/>
              </w:rPr>
              <w:t>оновлення фондів бібліотек (у т. ч. на електронних носіях)</w:t>
            </w:r>
            <w:r w:rsidRPr="00193AA2">
              <w:rPr>
                <w:rFonts w:ascii="Times New Roman" w:eastAsia="Times New Roman" w:hAnsi="Times New Roman"/>
                <w:color w:val="000000"/>
                <w:sz w:val="18"/>
                <w:szCs w:val="18"/>
              </w:rPr>
              <w:t xml:space="preserve">та комп’ютеризація бібліотек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57"/>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придбання 3 тис. примірників нової книжкової продукції</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709"/>
              </w:tabs>
              <w:spacing w:after="0" w:line="240" w:lineRule="auto"/>
              <w:jc w:val="both"/>
              <w:rPr>
                <w:rFonts w:ascii="Times New Roman" w:eastAsia="Times New Roman" w:hAnsi="Times New Roman"/>
                <w:i/>
                <w:iCs/>
                <w:color w:val="000000"/>
                <w:sz w:val="18"/>
                <w:szCs w:val="18"/>
                <w:lang w:eastAsia="uk-UA" w:bidi="uk-UA"/>
              </w:rPr>
            </w:pPr>
            <w:r w:rsidRPr="00193AA2">
              <w:rPr>
                <w:rFonts w:ascii="Times New Roman" w:hAnsi="Times New Roman"/>
                <w:color w:val="000000"/>
                <w:sz w:val="18"/>
                <w:szCs w:val="18"/>
              </w:rPr>
              <w:t>Просування культурної пропозиції</w:t>
            </w:r>
          </w:p>
        </w:tc>
        <w:tc>
          <w:tcPr>
            <w:tcW w:w="1894" w:type="dxa"/>
            <w:gridSpan w:val="2"/>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snapToGrid w:val="0"/>
                <w:color w:val="000000"/>
                <w:sz w:val="18"/>
                <w:szCs w:val="18"/>
                <w:lang w:eastAsia="ru-RU"/>
              </w:rPr>
              <w:t>управління культури і мистецтв</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2050,0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widowControl w:val="0"/>
              <w:tabs>
                <w:tab w:val="left" w:pos="851"/>
              </w:tabs>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проведення фестивалів;організація великих культурних подій (конкурсів, музично, -кіно фестивалів);</w:t>
            </w:r>
          </w:p>
          <w:p w:rsidR="00BC675F" w:rsidRPr="00193AA2" w:rsidRDefault="00BC675F" w:rsidP="00EA7B25">
            <w:pPr>
              <w:widowControl w:val="0"/>
              <w:tabs>
                <w:tab w:val="left" w:pos="851"/>
              </w:tabs>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проведення культурно-мистецьких заходів з нагоди державних та міських свят</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 420 заходів, у тому числі 10 конкурсів та 8 фестивалів, зокрема: Джаз-без, Кришталевий жайвір, фестиваль «Ї».</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709"/>
              </w:tabs>
              <w:spacing w:after="0" w:line="240" w:lineRule="auto"/>
              <w:jc w:val="both"/>
              <w:rPr>
                <w:rFonts w:ascii="Times New Roman" w:eastAsia="Times New Roman" w:hAnsi="Times New Roman"/>
                <w:i/>
                <w:iCs/>
                <w:color w:val="000000"/>
                <w:sz w:val="18"/>
                <w:szCs w:val="18"/>
                <w:lang w:eastAsia="uk-UA" w:bidi="uk-UA"/>
              </w:rPr>
            </w:pPr>
            <w:r w:rsidRPr="00193AA2">
              <w:rPr>
                <w:rFonts w:ascii="Times New Roman" w:hAnsi="Times New Roman"/>
                <w:color w:val="000000"/>
                <w:sz w:val="18"/>
                <w:szCs w:val="18"/>
              </w:rPr>
              <w:t>Забезпечення культурної пропозиції у відповідності до сучасних вимог</w:t>
            </w:r>
          </w:p>
        </w:tc>
        <w:tc>
          <w:tcPr>
            <w:tcW w:w="1894" w:type="dxa"/>
            <w:gridSpan w:val="2"/>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950,0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widowControl w:val="0"/>
              <w:tabs>
                <w:tab w:val="left" w:pos="851"/>
              </w:tabs>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проведення виставок,</w:t>
            </w:r>
            <w:r w:rsidRPr="00193AA2">
              <w:rPr>
                <w:rFonts w:ascii="Times New Roman" w:eastAsia="Times New Roman" w:hAnsi="Times New Roman"/>
                <w:color w:val="000000"/>
                <w:sz w:val="18"/>
                <w:szCs w:val="18"/>
              </w:rPr>
              <w:t xml:space="preserve"> концертів, презентації</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проведення 7 заходів </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709"/>
              </w:tabs>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 xml:space="preserve"> Реставрація об’єктів культурної спадщини та культурних споруд </w:t>
            </w:r>
          </w:p>
          <w:p w:rsidR="00BC675F" w:rsidRPr="00193AA2" w:rsidRDefault="00BC675F" w:rsidP="00EA7B25">
            <w:pPr>
              <w:spacing w:after="0" w:line="240" w:lineRule="auto"/>
              <w:ind w:right="223"/>
              <w:jc w:val="both"/>
              <w:rPr>
                <w:rFonts w:ascii="Times New Roman" w:hAnsi="Times New Roman"/>
                <w:color w:val="000000"/>
                <w:sz w:val="18"/>
                <w:szCs w:val="18"/>
              </w:rPr>
            </w:pPr>
          </w:p>
        </w:tc>
        <w:tc>
          <w:tcPr>
            <w:tcW w:w="1894" w:type="dxa"/>
            <w:gridSpan w:val="2"/>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snapToGrid w:val="0"/>
                <w:color w:val="000000"/>
                <w:sz w:val="18"/>
                <w:szCs w:val="18"/>
                <w:lang w:eastAsia="ru-RU"/>
              </w:rPr>
              <w:t>Управління культури і мистецтв</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600,0</w:t>
            </w:r>
          </w:p>
          <w:p w:rsidR="00BC675F" w:rsidRPr="00193AA2" w:rsidRDefault="00BC675F" w:rsidP="00EA7B25">
            <w:pPr>
              <w:keepLines/>
              <w:spacing w:after="0" w:line="240" w:lineRule="auto"/>
              <w:jc w:val="both"/>
              <w:rPr>
                <w:rFonts w:ascii="Times New Roman" w:eastAsia="Times New Roman" w:hAnsi="Times New Roman"/>
                <w:color w:val="000000"/>
                <w:sz w:val="18"/>
                <w:szCs w:val="18"/>
              </w:rPr>
            </w:pPr>
          </w:p>
          <w:p w:rsidR="00BC675F" w:rsidRPr="00193AA2" w:rsidRDefault="00BC675F" w:rsidP="00EA7B25">
            <w:pPr>
              <w:keepLines/>
              <w:spacing w:after="0" w:line="240" w:lineRule="auto"/>
              <w:jc w:val="both"/>
              <w:rPr>
                <w:rFonts w:ascii="Times New Roman" w:eastAsia="Times New Roman" w:hAnsi="Times New Roman"/>
                <w:color w:val="000000"/>
                <w:sz w:val="18"/>
                <w:szCs w:val="18"/>
              </w:rPr>
            </w:pPr>
          </w:p>
          <w:p w:rsidR="00BC675F" w:rsidRPr="00193AA2" w:rsidRDefault="00BC675F" w:rsidP="00EA7B25">
            <w:pPr>
              <w:keepLines/>
              <w:spacing w:after="0" w:line="240" w:lineRule="auto"/>
              <w:jc w:val="both"/>
              <w:rPr>
                <w:rFonts w:ascii="Times New Roman" w:eastAsia="Times New Roman" w:hAnsi="Times New Roman"/>
                <w:color w:val="000000"/>
                <w:sz w:val="18"/>
                <w:szCs w:val="18"/>
              </w:rPr>
            </w:pPr>
          </w:p>
          <w:p w:rsidR="00BC675F" w:rsidRPr="00193AA2" w:rsidRDefault="00BC675F" w:rsidP="00EA7B25">
            <w:pPr>
              <w:keepLines/>
              <w:spacing w:after="0" w:line="240" w:lineRule="auto"/>
              <w:jc w:val="both"/>
              <w:rPr>
                <w:rFonts w:ascii="Times New Roman" w:eastAsia="Times New Roman" w:hAnsi="Times New Roman"/>
                <w:color w:val="000000"/>
                <w:sz w:val="18"/>
                <w:szCs w:val="18"/>
              </w:rPr>
            </w:pPr>
          </w:p>
          <w:p w:rsidR="00BC675F" w:rsidRPr="00193AA2" w:rsidRDefault="00BC675F" w:rsidP="00EA7B25">
            <w:pPr>
              <w:keepLines/>
              <w:spacing w:after="0" w:line="240" w:lineRule="auto"/>
              <w:jc w:val="both"/>
              <w:rPr>
                <w:rFonts w:ascii="Times New Roman" w:eastAsia="Times New Roman" w:hAnsi="Times New Roman"/>
                <w:color w:val="000000"/>
                <w:sz w:val="18"/>
                <w:szCs w:val="18"/>
              </w:rPr>
            </w:pPr>
          </w:p>
          <w:p w:rsidR="00BC675F" w:rsidRPr="00193AA2" w:rsidRDefault="00BC675F" w:rsidP="00EA7B25">
            <w:pPr>
              <w:keepLines/>
              <w:spacing w:after="0" w:line="240" w:lineRule="auto"/>
              <w:jc w:val="both"/>
              <w:rPr>
                <w:rFonts w:ascii="Times New Roman" w:eastAsia="Times New Roman" w:hAnsi="Times New Roman"/>
                <w:color w:val="000000"/>
                <w:sz w:val="18"/>
                <w:szCs w:val="18"/>
              </w:rPr>
            </w:pPr>
          </w:p>
          <w:p w:rsidR="00BC675F" w:rsidRPr="00193AA2" w:rsidRDefault="00BC675F" w:rsidP="00EA7B25">
            <w:pPr>
              <w:keepLines/>
              <w:spacing w:after="0" w:line="240" w:lineRule="auto"/>
              <w:jc w:val="both"/>
              <w:rPr>
                <w:rFonts w:ascii="Times New Roman" w:eastAsia="Times New Roman" w:hAnsi="Times New Roman"/>
                <w:color w:val="000000"/>
                <w:sz w:val="18"/>
                <w:szCs w:val="18"/>
              </w:rPr>
            </w:pPr>
          </w:p>
          <w:p w:rsidR="00BC675F" w:rsidRPr="00193AA2" w:rsidRDefault="00BC675F" w:rsidP="00EA7B25">
            <w:pPr>
              <w:keepLines/>
              <w:spacing w:after="0" w:line="240" w:lineRule="auto"/>
              <w:jc w:val="both"/>
              <w:rPr>
                <w:rFonts w:ascii="Times New Roman" w:eastAsia="Times New Roman" w:hAnsi="Times New Roman"/>
                <w:color w:val="000000"/>
                <w:sz w:val="18"/>
                <w:szCs w:val="18"/>
              </w:rPr>
            </w:pPr>
          </w:p>
          <w:p w:rsidR="00BC675F" w:rsidRPr="00193AA2" w:rsidRDefault="00BC675F" w:rsidP="00EA7B25">
            <w:pPr>
              <w:keepLines/>
              <w:spacing w:after="0" w:line="240" w:lineRule="auto"/>
              <w:jc w:val="both"/>
              <w:rPr>
                <w:rFonts w:ascii="Times New Roman" w:eastAsia="Times New Roman" w:hAnsi="Times New Roman"/>
                <w:color w:val="000000"/>
                <w:sz w:val="18"/>
                <w:szCs w:val="18"/>
              </w:rPr>
            </w:pPr>
          </w:p>
          <w:p w:rsidR="00BC675F" w:rsidRPr="00193AA2" w:rsidRDefault="00BC675F" w:rsidP="00EA7B25">
            <w:pPr>
              <w:keepLines/>
              <w:spacing w:after="0" w:line="240" w:lineRule="auto"/>
              <w:jc w:val="both"/>
              <w:rPr>
                <w:rFonts w:ascii="Times New Roman" w:eastAsia="Times New Roman" w:hAnsi="Times New Roman"/>
                <w:color w:val="000000"/>
                <w:sz w:val="18"/>
                <w:szCs w:val="18"/>
              </w:rPr>
            </w:pPr>
          </w:p>
          <w:p w:rsidR="00BC675F" w:rsidRPr="00193AA2" w:rsidRDefault="00BC675F" w:rsidP="00EA7B25">
            <w:pPr>
              <w:keepLines/>
              <w:spacing w:after="0" w:line="240" w:lineRule="auto"/>
              <w:jc w:val="both"/>
              <w:rPr>
                <w:rFonts w:ascii="Times New Roman" w:eastAsia="Times New Roman" w:hAnsi="Times New Roman"/>
                <w:color w:val="000000"/>
                <w:sz w:val="18"/>
                <w:szCs w:val="18"/>
              </w:rPr>
            </w:pPr>
          </w:p>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1900,0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widowControl w:val="0"/>
              <w:tabs>
                <w:tab w:val="left" w:pos="851"/>
              </w:tabs>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реставрація та розвиток об’єктів культурної спадщини, а також створення умов для сучасного використання таких об’єктів;</w:t>
            </w:r>
          </w:p>
          <w:p w:rsidR="00BC675F" w:rsidRPr="00193AA2" w:rsidRDefault="00BC675F" w:rsidP="00EA7B25">
            <w:pPr>
              <w:widowControl w:val="0"/>
              <w:tabs>
                <w:tab w:val="left" w:pos="851"/>
              </w:tabs>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 xml:space="preserve"> встановлення охоронних дощок та інформаційних вивісок на об’єктах культурної спадщини з QR кодами, що надає змогу зчитування історичної інформації</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проведення розкопок  </w:t>
            </w:r>
          </w:p>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p>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p>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p>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p>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реставрація архітектурно меморіального комплексу в «Старому парку, капітальний ремонт пам’ятника воїнам афганцям</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7</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709"/>
              </w:tabs>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Розвиток та популяризація української книги та кінематографії</w:t>
            </w:r>
          </w:p>
        </w:tc>
        <w:tc>
          <w:tcPr>
            <w:tcW w:w="1894" w:type="dxa"/>
            <w:gridSpan w:val="2"/>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snapToGrid w:val="0"/>
                <w:color w:val="000000"/>
                <w:sz w:val="18"/>
                <w:szCs w:val="18"/>
                <w:lang w:eastAsia="ru-RU"/>
              </w:rPr>
            </w:pPr>
            <w:r w:rsidRPr="00193AA2">
              <w:rPr>
                <w:rFonts w:ascii="Times New Roman" w:eastAsia="Times New Roman" w:hAnsi="Times New Roman"/>
                <w:snapToGrid w:val="0"/>
                <w:color w:val="000000"/>
                <w:sz w:val="18"/>
                <w:szCs w:val="18"/>
                <w:lang w:eastAsia="ru-RU"/>
              </w:rPr>
              <w:t>Управління культури і мистецтв,</w:t>
            </w:r>
          </w:p>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snapToGrid w:val="0"/>
                <w:color w:val="000000"/>
                <w:sz w:val="18"/>
                <w:szCs w:val="18"/>
                <w:lang w:eastAsia="ru-RU"/>
              </w:rPr>
              <w:t>КП «Тернопільська кінокомісія»</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Pr>
                <w:rFonts w:ascii="Times New Roman" w:eastAsia="Times New Roman" w:hAnsi="Times New Roman"/>
                <w:color w:val="000000"/>
                <w:sz w:val="18"/>
                <w:szCs w:val="18"/>
              </w:rPr>
              <w:t>1676,0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ind w:right="139"/>
              <w:rPr>
                <w:rFonts w:ascii="Times New Roman" w:eastAsia="Times New Roman" w:hAnsi="Times New Roman"/>
                <w:color w:val="000000"/>
                <w:sz w:val="18"/>
                <w:szCs w:val="18"/>
                <w:lang w:eastAsia="uk-UA" w:bidi="uk-UA"/>
              </w:rPr>
            </w:pPr>
            <w:r w:rsidRPr="00193AA2">
              <w:rPr>
                <w:rFonts w:ascii="Times New Roman" w:eastAsia="Times New Roman" w:hAnsi="Times New Roman"/>
                <w:color w:val="000000"/>
                <w:sz w:val="18"/>
                <w:szCs w:val="18"/>
              </w:rPr>
              <w:t xml:space="preserve">презентація вітчизняних мистецьких проектів (програм) і творів провідних діячів культури і мистецтва, представників творчої молоді, майстрів народної творчості в </w:t>
            </w:r>
            <w:r w:rsidRPr="00193AA2">
              <w:rPr>
                <w:rFonts w:ascii="Times New Roman" w:eastAsia="Times New Roman" w:hAnsi="Times New Roman"/>
                <w:color w:val="000000"/>
                <w:sz w:val="18"/>
                <w:szCs w:val="18"/>
              </w:rPr>
              <w:lastRenderedPageBreak/>
              <w:t>закладах культури</w:t>
            </w:r>
            <w:r w:rsidRPr="00193AA2">
              <w:rPr>
                <w:rFonts w:ascii="Times New Roman" w:hAnsi="Times New Roman"/>
                <w:color w:val="000000"/>
                <w:sz w:val="18"/>
                <w:szCs w:val="18"/>
              </w:rPr>
              <w:t xml:space="preserve"> підтримка української кінематографії</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lastRenderedPageBreak/>
              <w:t xml:space="preserve">проведення </w:t>
            </w:r>
          </w:p>
          <w:p w:rsidR="00BC675F" w:rsidRPr="00193AA2" w:rsidRDefault="00BC675F" w:rsidP="00EA7B25">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30 показів допрем</w:t>
            </w:r>
            <w:r>
              <w:rPr>
                <w:rFonts w:ascii="Times New Roman" w:hAnsi="Times New Roman"/>
                <w:color w:val="000000"/>
                <w:sz w:val="18"/>
                <w:szCs w:val="18"/>
              </w:rPr>
              <w:t>»</w:t>
            </w:r>
            <w:r w:rsidRPr="00193AA2">
              <w:rPr>
                <w:rFonts w:ascii="Times New Roman" w:hAnsi="Times New Roman"/>
                <w:color w:val="000000"/>
                <w:sz w:val="18"/>
                <w:szCs w:val="18"/>
              </w:rPr>
              <w:t>єрних українських стрічок</w:t>
            </w:r>
          </w:p>
          <w:p w:rsidR="00BC675F" w:rsidRPr="00193AA2" w:rsidRDefault="00BC675F" w:rsidP="00EA7B25">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 xml:space="preserve">12 кінолекторіїв, 10 майстер класів </w:t>
            </w:r>
            <w:r w:rsidRPr="00193AA2">
              <w:rPr>
                <w:rFonts w:ascii="Times New Roman" w:hAnsi="Times New Roman"/>
                <w:color w:val="000000"/>
                <w:sz w:val="18"/>
                <w:szCs w:val="18"/>
              </w:rPr>
              <w:lastRenderedPageBreak/>
              <w:t>та</w:t>
            </w:r>
          </w:p>
          <w:p w:rsidR="00BC675F" w:rsidRPr="00193AA2" w:rsidRDefault="00BC675F" w:rsidP="00EA7B25">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кастингів,</w:t>
            </w:r>
          </w:p>
          <w:p w:rsidR="00BC675F" w:rsidRPr="00193AA2" w:rsidRDefault="00BC675F" w:rsidP="00EA7B25">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7 презентацій,</w:t>
            </w:r>
          </w:p>
          <w:p w:rsidR="00BC675F" w:rsidRPr="00193AA2" w:rsidRDefault="00BC675F" w:rsidP="00EA7B25">
            <w:pPr>
              <w:keepLines/>
              <w:spacing w:after="0" w:line="240" w:lineRule="auto"/>
              <w:ind w:right="139"/>
              <w:rPr>
                <w:rFonts w:ascii="Times New Roman" w:eastAsia="Times New Roman" w:hAnsi="Times New Roman"/>
                <w:color w:val="000000"/>
                <w:sz w:val="18"/>
                <w:szCs w:val="18"/>
              </w:rPr>
            </w:pPr>
            <w:r w:rsidRPr="00193AA2">
              <w:rPr>
                <w:rFonts w:ascii="Times New Roman" w:hAnsi="Times New Roman"/>
                <w:color w:val="000000"/>
                <w:sz w:val="18"/>
                <w:szCs w:val="18"/>
              </w:rPr>
              <w:t xml:space="preserve">2 конкурсів відео-телепроектів. </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p>
        </w:tc>
        <w:tc>
          <w:tcPr>
            <w:tcW w:w="13496" w:type="dxa"/>
            <w:gridSpan w:val="1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center"/>
              <w:rPr>
                <w:rFonts w:ascii="Times New Roman" w:eastAsia="Times New Roman" w:hAnsi="Times New Roman"/>
                <w:b/>
                <w:color w:val="000000"/>
                <w:sz w:val="18"/>
                <w:szCs w:val="18"/>
              </w:rPr>
            </w:pPr>
            <w:r w:rsidRPr="00193AA2">
              <w:rPr>
                <w:rFonts w:ascii="Times New Roman" w:eastAsia="Times New Roman" w:hAnsi="Times New Roman"/>
                <w:b/>
                <w:color w:val="000000"/>
                <w:sz w:val="18"/>
                <w:szCs w:val="18"/>
              </w:rPr>
              <w:t>2.8. Охорона навколишнього середовища</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hAnsi="Times New Roman"/>
                <w:color w:val="000000"/>
                <w:sz w:val="18"/>
                <w:szCs w:val="18"/>
              </w:rPr>
            </w:pP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284"/>
                <w:tab w:val="left" w:pos="851"/>
              </w:tabs>
              <w:spacing w:after="0" w:line="240" w:lineRule="auto"/>
              <w:ind w:left="567"/>
              <w:jc w:val="both"/>
              <w:rPr>
                <w:rFonts w:ascii="Times New Roman" w:eastAsia="Times New Roman" w:hAnsi="Times New Roman"/>
                <w:color w:val="000000"/>
                <w:sz w:val="18"/>
                <w:szCs w:val="18"/>
                <w:lang w:val="ru-RU" w:eastAsia="ru-RU"/>
              </w:rPr>
            </w:pPr>
            <w:r w:rsidRPr="00193AA2">
              <w:rPr>
                <w:rFonts w:ascii="Times New Roman" w:eastAsia="Times New Roman" w:hAnsi="Times New Roman"/>
                <w:bCs/>
                <w:color w:val="000000"/>
                <w:sz w:val="18"/>
                <w:szCs w:val="18"/>
                <w:lang w:val="ru-RU" w:eastAsia="ru-RU"/>
              </w:rPr>
              <w:t>Зниження рівня забруднення грунтів</w:t>
            </w:r>
            <w:r w:rsidRPr="00193AA2">
              <w:rPr>
                <w:rFonts w:ascii="Times New Roman" w:hAnsi="Times New Roman"/>
                <w:color w:val="000000"/>
                <w:sz w:val="18"/>
                <w:szCs w:val="18"/>
              </w:rPr>
              <w:t xml:space="preserve"> </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житлово-комунального господарства, благоустрою та екології</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3500,0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iCs/>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284"/>
                <w:tab w:val="left" w:pos="851"/>
              </w:tabs>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val="ru-RU" w:eastAsia="ru-RU"/>
              </w:rPr>
              <w:t>проведення рекультиваці земель Малашівецького сміттєзвалища</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1 об’єкт</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284"/>
                <w:tab w:val="left" w:pos="851"/>
              </w:tabs>
              <w:spacing w:after="0" w:line="240" w:lineRule="auto"/>
              <w:jc w:val="both"/>
              <w:rPr>
                <w:rFonts w:ascii="Times New Roman" w:hAnsi="Times New Roman"/>
                <w:color w:val="000000"/>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6500,0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iCs/>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284"/>
                <w:tab w:val="left" w:pos="851"/>
              </w:tabs>
              <w:spacing w:after="0" w:line="240" w:lineRule="auto"/>
              <w:ind w:right="139"/>
              <w:jc w:val="both"/>
              <w:rPr>
                <w:rFonts w:ascii="Times New Roman" w:hAnsi="Times New Roman"/>
                <w:color w:val="000000"/>
                <w:sz w:val="18"/>
                <w:szCs w:val="18"/>
              </w:rPr>
            </w:pPr>
            <w:r w:rsidRPr="00193AA2">
              <w:rPr>
                <w:rFonts w:ascii="Times New Roman" w:eastAsia="Times New Roman" w:hAnsi="Times New Roman"/>
                <w:bCs/>
                <w:color w:val="000000"/>
                <w:sz w:val="18"/>
                <w:szCs w:val="18"/>
              </w:rPr>
              <w:t>проведення комплексу робіт із рекультивації стихійних сміттєзвалищ на території міста</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3 об’єкти</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284"/>
                <w:tab w:val="left" w:pos="851"/>
              </w:tabs>
              <w:spacing w:after="0" w:line="240" w:lineRule="auto"/>
              <w:jc w:val="both"/>
              <w:rPr>
                <w:rFonts w:ascii="Times New Roman" w:eastAsia="Times New Roman" w:hAnsi="Times New Roman"/>
                <w:color w:val="000000"/>
                <w:sz w:val="18"/>
                <w:szCs w:val="18"/>
                <w:lang w:val="ru-RU" w:eastAsia="ru-RU"/>
              </w:rPr>
            </w:pPr>
            <w:r w:rsidRPr="00193AA2">
              <w:rPr>
                <w:rFonts w:ascii="Times New Roman" w:hAnsi="Times New Roman"/>
                <w:color w:val="000000"/>
                <w:sz w:val="18"/>
                <w:szCs w:val="18"/>
              </w:rPr>
              <w:t xml:space="preserve">Впровадження сучасних методів переробки твердих побутових відходів </w:t>
            </w:r>
          </w:p>
          <w:p w:rsidR="00BC675F" w:rsidRPr="00193AA2" w:rsidRDefault="00BC675F" w:rsidP="00EA7B25">
            <w:pPr>
              <w:numPr>
                <w:ilvl w:val="0"/>
                <w:numId w:val="14"/>
              </w:numPr>
              <w:tabs>
                <w:tab w:val="clear" w:pos="786"/>
                <w:tab w:val="left" w:pos="284"/>
                <w:tab w:val="num" w:pos="644"/>
                <w:tab w:val="left" w:pos="851"/>
              </w:tabs>
              <w:spacing w:after="0" w:line="240" w:lineRule="auto"/>
              <w:ind w:left="0" w:firstLine="567"/>
              <w:jc w:val="both"/>
              <w:rPr>
                <w:rFonts w:ascii="Times New Roman" w:eastAsia="Times New Roman" w:hAnsi="Times New Roman"/>
                <w:bCs/>
                <w:color w:val="000000"/>
                <w:sz w:val="18"/>
                <w:szCs w:val="18"/>
                <w:lang w:val="ru-RU" w:eastAsia="ru-RU"/>
              </w:rPr>
            </w:pP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2000,0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iCs/>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284"/>
                <w:tab w:val="left" w:pos="851"/>
              </w:tabs>
              <w:spacing w:after="0" w:line="240" w:lineRule="auto"/>
              <w:ind w:right="139"/>
              <w:jc w:val="both"/>
              <w:rPr>
                <w:rFonts w:ascii="Times New Roman" w:eastAsia="Times New Roman" w:hAnsi="Times New Roman"/>
                <w:color w:val="000000"/>
                <w:sz w:val="18"/>
                <w:szCs w:val="18"/>
                <w:lang w:val="ru-RU" w:eastAsia="ru-RU"/>
              </w:rPr>
            </w:pPr>
            <w:r w:rsidRPr="00193AA2">
              <w:rPr>
                <w:rFonts w:ascii="Times New Roman" w:hAnsi="Times New Roman"/>
                <w:color w:val="000000"/>
                <w:sz w:val="18"/>
                <w:szCs w:val="18"/>
              </w:rPr>
              <w:t>створення системи роздільного збору та вторинної переробки сміття</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1 об’єкт</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uppressAutoHyphens/>
              <w:spacing w:after="0" w:line="240" w:lineRule="auto"/>
              <w:ind w:right="-30"/>
              <w:rPr>
                <w:rFonts w:ascii="Times New Roman" w:eastAsia="Times New Roman" w:hAnsi="Times New Roman"/>
                <w:color w:val="000000"/>
                <w:sz w:val="18"/>
                <w:szCs w:val="18"/>
              </w:rPr>
            </w:pPr>
            <w:r w:rsidRPr="00193AA2">
              <w:rPr>
                <w:rFonts w:ascii="Times New Roman" w:eastAsia="Times New Roman" w:hAnsi="Times New Roman"/>
                <w:bCs/>
                <w:color w:val="000000"/>
                <w:sz w:val="18"/>
                <w:szCs w:val="18"/>
              </w:rPr>
              <w:t>Реалізація концепції комплексного</w:t>
            </w:r>
            <w:r w:rsidRPr="00193AA2">
              <w:rPr>
                <w:rFonts w:ascii="Times New Roman" w:eastAsia="Times New Roman" w:hAnsi="Times New Roman"/>
                <w:b/>
                <w:bCs/>
                <w:color w:val="000000"/>
                <w:sz w:val="18"/>
                <w:szCs w:val="18"/>
              </w:rPr>
              <w:t xml:space="preserve"> </w:t>
            </w:r>
            <w:r w:rsidRPr="00193AA2">
              <w:rPr>
                <w:rFonts w:ascii="Times New Roman" w:eastAsia="Times New Roman" w:hAnsi="Times New Roman"/>
                <w:bCs/>
                <w:color w:val="000000"/>
                <w:sz w:val="18"/>
                <w:szCs w:val="18"/>
              </w:rPr>
              <w:t>озеленення</w:t>
            </w:r>
          </w:p>
          <w:p w:rsidR="00BC675F" w:rsidRPr="00193AA2" w:rsidRDefault="00BC675F" w:rsidP="00EA7B25">
            <w:pPr>
              <w:spacing w:after="0" w:line="240" w:lineRule="auto"/>
              <w:rPr>
                <w:rFonts w:ascii="Times New Roman" w:eastAsia="Times New Roman" w:hAnsi="Times New Roman"/>
                <w:color w:val="000000"/>
                <w:sz w:val="18"/>
                <w:szCs w:val="18"/>
                <w:lang w:val="ru-RU"/>
              </w:rPr>
            </w:pPr>
          </w:p>
          <w:p w:rsidR="00BC675F" w:rsidRPr="00193AA2" w:rsidRDefault="00BC675F" w:rsidP="00EA7B25">
            <w:pPr>
              <w:keepLines/>
              <w:spacing w:after="0" w:line="240" w:lineRule="auto"/>
              <w:rPr>
                <w:rFonts w:ascii="Times New Roman" w:eastAsia="Times New Roman" w:hAnsi="Times New Roman"/>
                <w:color w:val="000000"/>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8500,0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оновлення зелених насаджень, благоустрій скверів</w:t>
            </w:r>
          </w:p>
          <w:p w:rsidR="00BC675F" w:rsidRPr="00193AA2" w:rsidRDefault="00BC675F" w:rsidP="00EA7B25">
            <w:pPr>
              <w:spacing w:after="0" w:line="240" w:lineRule="auto"/>
              <w:ind w:right="139"/>
              <w:rPr>
                <w:rFonts w:ascii="Times New Roman" w:eastAsia="Times New Roman" w:hAnsi="Times New Roman"/>
                <w:bCs/>
                <w:color w:val="000000"/>
                <w:sz w:val="18"/>
                <w:szCs w:val="18"/>
              </w:rPr>
            </w:pP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Формувальне та омолоджувальне обрізання крон дерев (425 шт.),</w:t>
            </w:r>
          </w:p>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Догляд за деревами кулевидної форми (188 шт. (3р. в сезон)</w:t>
            </w:r>
          </w:p>
          <w:p w:rsidR="00BC675F" w:rsidRPr="00193AA2" w:rsidRDefault="00BC675F" w:rsidP="00EA7B25">
            <w:pPr>
              <w:keepLines/>
              <w:spacing w:after="0" w:line="240" w:lineRule="auto"/>
              <w:ind w:right="139"/>
              <w:rPr>
                <w:rFonts w:ascii="Times New Roman" w:hAnsi="Times New Roman"/>
                <w:color w:val="000000"/>
                <w:sz w:val="18"/>
                <w:szCs w:val="18"/>
              </w:rPr>
            </w:pPr>
            <w:r w:rsidRPr="00193AA2">
              <w:rPr>
                <w:rFonts w:ascii="Times New Roman" w:eastAsia="Times New Roman" w:hAnsi="Times New Roman"/>
                <w:color w:val="000000"/>
                <w:sz w:val="18"/>
                <w:szCs w:val="18"/>
              </w:rPr>
              <w:t xml:space="preserve">Видалення  порослеви висадка </w:t>
            </w:r>
            <w:r w:rsidRPr="00193AA2">
              <w:rPr>
                <w:rFonts w:ascii="Times New Roman" w:hAnsi="Times New Roman"/>
                <w:color w:val="000000"/>
                <w:sz w:val="18"/>
                <w:szCs w:val="18"/>
              </w:rPr>
              <w:t>600 одиниць кущів та дерев</w:t>
            </w:r>
          </w:p>
        </w:tc>
      </w:tr>
      <w:tr w:rsidR="00BC675F" w:rsidRPr="00193AA2" w:rsidTr="00EA7B25">
        <w:trPr>
          <w:jc w:val="center"/>
        </w:trPr>
        <w:tc>
          <w:tcPr>
            <w:tcW w:w="565" w:type="dxa"/>
            <w:vMerge w:val="restart"/>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w:t>
            </w:r>
          </w:p>
        </w:tc>
        <w:tc>
          <w:tcPr>
            <w:tcW w:w="5117" w:type="dxa"/>
            <w:gridSpan w:val="4"/>
            <w:vMerge w:val="restart"/>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val="ru-RU" w:eastAsia="ru-RU"/>
              </w:rPr>
              <w:t>Покращення екологічного стану і запобігання забрудненню водних об’єктів, розташованих на території міста</w:t>
            </w:r>
          </w:p>
        </w:tc>
        <w:tc>
          <w:tcPr>
            <w:tcW w:w="1894" w:type="dxa"/>
            <w:gridSpan w:val="2"/>
            <w:vMerge w:val="restart"/>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житлово-комунального господарства, благоустрою та екології, проектні організації, КП «ОПКіВ м. Тернополя»</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2000,0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lang w:val="ru-RU" w:eastAsia="ru-RU"/>
              </w:rPr>
              <w:t>проведення санітарних заходів та благоустрою у прибережних смугах   водних об’єктів міста</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hAnsi="Times New Roman"/>
                <w:color w:val="000000"/>
                <w:sz w:val="18"/>
                <w:szCs w:val="18"/>
              </w:rPr>
            </w:pPr>
            <w:r w:rsidRPr="00193AA2">
              <w:rPr>
                <w:rFonts w:ascii="Times New Roman" w:hAnsi="Times New Roman"/>
                <w:sz w:val="18"/>
                <w:szCs w:val="18"/>
              </w:rPr>
              <w:t>утримання та поточний ремонт інженерних мереж, дощової каналізації, дренажної системи та ін.</w:t>
            </w:r>
          </w:p>
        </w:tc>
      </w:tr>
      <w:tr w:rsidR="00BC675F" w:rsidRPr="00193AA2" w:rsidTr="00EA7B25">
        <w:trPr>
          <w:jc w:val="center"/>
        </w:trPr>
        <w:tc>
          <w:tcPr>
            <w:tcW w:w="565" w:type="dxa"/>
            <w:vMerge/>
            <w:tcBorders>
              <w:left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p>
        </w:tc>
        <w:tc>
          <w:tcPr>
            <w:tcW w:w="5117" w:type="dxa"/>
            <w:gridSpan w:val="4"/>
            <w:vMerge/>
            <w:tcBorders>
              <w:left w:val="single" w:sz="4" w:space="0" w:color="auto"/>
              <w:right w:val="single" w:sz="4" w:space="0" w:color="auto"/>
            </w:tcBorders>
          </w:tcPr>
          <w:p w:rsidR="00BC675F" w:rsidRPr="00193AA2" w:rsidRDefault="00BC675F" w:rsidP="00EA7B25">
            <w:pPr>
              <w:tabs>
                <w:tab w:val="left" w:pos="284"/>
                <w:tab w:val="left" w:pos="851"/>
              </w:tabs>
              <w:spacing w:after="0" w:line="240" w:lineRule="auto"/>
              <w:ind w:left="284"/>
              <w:jc w:val="both"/>
              <w:rPr>
                <w:rFonts w:ascii="Times New Roman" w:hAnsi="Times New Roman"/>
                <w:color w:val="000000"/>
                <w:sz w:val="18"/>
                <w:szCs w:val="18"/>
              </w:rPr>
            </w:pPr>
          </w:p>
        </w:tc>
        <w:tc>
          <w:tcPr>
            <w:tcW w:w="1894" w:type="dxa"/>
            <w:gridSpan w:val="2"/>
            <w:vMerge/>
            <w:tcBorders>
              <w:left w:val="single" w:sz="4" w:space="0" w:color="auto"/>
              <w:right w:val="single" w:sz="4" w:space="0" w:color="auto"/>
            </w:tcBorders>
            <w:vAlign w:val="center"/>
          </w:tcPr>
          <w:p w:rsidR="00BC675F" w:rsidRPr="00193AA2" w:rsidRDefault="00BC675F" w:rsidP="00EA7B25">
            <w:pPr>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68320,0</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        17 080,0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bCs/>
                <w:color w:val="000000"/>
                <w:sz w:val="18"/>
                <w:szCs w:val="18"/>
              </w:rPr>
              <w:t>вирішення питання очищення скидів дощових вод в Тернопільський став</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hAnsi="Times New Roman"/>
                <w:color w:val="000000"/>
                <w:sz w:val="18"/>
                <w:szCs w:val="18"/>
              </w:rPr>
            </w:pPr>
            <w:r w:rsidRPr="00193AA2">
              <w:rPr>
                <w:rFonts w:ascii="Times New Roman" w:eastAsia="Times New Roman" w:hAnsi="Times New Roman"/>
                <w:color w:val="000000"/>
                <w:sz w:val="18"/>
                <w:szCs w:val="18"/>
              </w:rPr>
              <w:t>будівництво колекторів дощових вод (вул.Галицька)</w:t>
            </w:r>
          </w:p>
        </w:tc>
      </w:tr>
      <w:tr w:rsidR="00BC675F" w:rsidRPr="00193AA2" w:rsidTr="00EA7B25">
        <w:trPr>
          <w:jc w:val="center"/>
        </w:trPr>
        <w:tc>
          <w:tcPr>
            <w:tcW w:w="565" w:type="dxa"/>
            <w:vMerge/>
            <w:tcBorders>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p>
        </w:tc>
        <w:tc>
          <w:tcPr>
            <w:tcW w:w="5117" w:type="dxa"/>
            <w:gridSpan w:val="4"/>
            <w:vMerge/>
            <w:tcBorders>
              <w:left w:val="single" w:sz="4" w:space="0" w:color="auto"/>
              <w:bottom w:val="single" w:sz="4" w:space="0" w:color="auto"/>
              <w:right w:val="single" w:sz="4" w:space="0" w:color="auto"/>
            </w:tcBorders>
          </w:tcPr>
          <w:p w:rsidR="00BC675F" w:rsidRPr="00193AA2" w:rsidRDefault="00BC675F" w:rsidP="00EA7B25">
            <w:pPr>
              <w:tabs>
                <w:tab w:val="left" w:pos="284"/>
                <w:tab w:val="left" w:pos="851"/>
              </w:tabs>
              <w:spacing w:after="0" w:line="240" w:lineRule="auto"/>
              <w:ind w:left="567"/>
              <w:jc w:val="both"/>
              <w:rPr>
                <w:rFonts w:ascii="Times New Roman" w:hAnsi="Times New Roman"/>
                <w:color w:val="000000"/>
                <w:sz w:val="18"/>
                <w:szCs w:val="18"/>
              </w:rPr>
            </w:pPr>
          </w:p>
        </w:tc>
        <w:tc>
          <w:tcPr>
            <w:tcW w:w="1894" w:type="dxa"/>
            <w:gridSpan w:val="2"/>
            <w:vMerge/>
            <w:tcBorders>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10 000,0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iCs/>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bCs/>
                <w:color w:val="000000"/>
                <w:sz w:val="18"/>
                <w:szCs w:val="18"/>
                <w:lang w:val="ru-RU" w:eastAsia="ru-RU"/>
              </w:rPr>
              <w:t xml:space="preserve">поліпшення стану </w:t>
            </w:r>
            <w:r w:rsidRPr="00193AA2">
              <w:rPr>
                <w:rFonts w:ascii="Times New Roman" w:eastAsia="Times New Roman" w:hAnsi="Times New Roman"/>
                <w:bCs/>
                <w:color w:val="000000"/>
                <w:sz w:val="18"/>
                <w:szCs w:val="18"/>
                <w:lang w:val="ru-RU" w:eastAsia="ru-RU"/>
              </w:rPr>
              <w:lastRenderedPageBreak/>
              <w:t>каналізаційних мереж, очисних споруд</w:t>
            </w:r>
            <w:r w:rsidRPr="00193AA2">
              <w:rPr>
                <w:rFonts w:ascii="Times New Roman" w:eastAsia="Times New Roman" w:hAnsi="Times New Roman"/>
                <w:color w:val="000000"/>
                <w:sz w:val="18"/>
                <w:szCs w:val="18"/>
              </w:rPr>
              <w:t xml:space="preserve">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hAnsi="Times New Roman"/>
                <w:color w:val="000000"/>
                <w:sz w:val="18"/>
                <w:szCs w:val="18"/>
              </w:rPr>
            </w:pPr>
            <w:r w:rsidRPr="00193AA2">
              <w:rPr>
                <w:rFonts w:ascii="Times New Roman" w:hAnsi="Times New Roman"/>
                <w:sz w:val="18"/>
                <w:szCs w:val="18"/>
              </w:rPr>
              <w:lastRenderedPageBreak/>
              <w:t xml:space="preserve">забезпечення </w:t>
            </w:r>
            <w:r w:rsidRPr="00193AA2">
              <w:rPr>
                <w:rFonts w:ascii="Times New Roman" w:hAnsi="Times New Roman"/>
                <w:sz w:val="18"/>
                <w:szCs w:val="18"/>
              </w:rPr>
              <w:lastRenderedPageBreak/>
              <w:t>мешканців послугами централізованого водопостачання та водовідведення – 6 об'єктів</w:t>
            </w:r>
            <w:r w:rsidRPr="00193AA2">
              <w:rPr>
                <w:rFonts w:ascii="Times New Roman" w:hAnsi="Times New Roman"/>
                <w:color w:val="000000"/>
                <w:sz w:val="18"/>
                <w:szCs w:val="18"/>
              </w:rPr>
              <w:t xml:space="preserve"> </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5</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left="-37"/>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Проведення спеціальних заходів, спрямованих на запобігання знищенню чи пошкодженню природних комплексів територій та об’єктів природно-заповідного фонду (ПЗФ)</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житлово-комунального господарства, благоустрою та екології, проектні організації,</w:t>
            </w:r>
          </w:p>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балансоутримувачі ПЗФ</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350,0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iCs/>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мінімізація антропогенного впливу на навколишнє природне середовище</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hAnsi="Times New Roman"/>
                <w:color w:val="000000"/>
                <w:sz w:val="18"/>
                <w:szCs w:val="18"/>
              </w:rPr>
            </w:pPr>
            <w:r w:rsidRPr="00193AA2">
              <w:rPr>
                <w:rFonts w:ascii="Times New Roman" w:eastAsia="Times New Roman" w:hAnsi="Times New Roman"/>
                <w:sz w:val="18"/>
                <w:szCs w:val="18"/>
              </w:rPr>
              <w:t>знищення кліщів за допомогою хім препаратів</w:t>
            </w:r>
            <w:r w:rsidRPr="00193AA2">
              <w:rPr>
                <w:rFonts w:ascii="Times New Roman" w:hAnsi="Times New Roman"/>
                <w:color w:val="000000"/>
                <w:sz w:val="18"/>
                <w:szCs w:val="18"/>
              </w:rPr>
              <w:t xml:space="preserve"> </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p>
        </w:tc>
        <w:tc>
          <w:tcPr>
            <w:tcW w:w="15165" w:type="dxa"/>
            <w:gridSpan w:val="13"/>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jc w:val="center"/>
              <w:rPr>
                <w:rFonts w:ascii="Times New Roman" w:hAnsi="Times New Roman"/>
                <w:b/>
                <w:color w:val="000000"/>
                <w:sz w:val="18"/>
                <w:szCs w:val="18"/>
              </w:rPr>
            </w:pPr>
            <w:r w:rsidRPr="00193AA2">
              <w:rPr>
                <w:rFonts w:ascii="Times New Roman" w:hAnsi="Times New Roman"/>
                <w:b/>
                <w:color w:val="000000"/>
                <w:sz w:val="18"/>
                <w:szCs w:val="18"/>
              </w:rPr>
              <w:t>2.9. Публічний простір</w:t>
            </w:r>
          </w:p>
        </w:tc>
      </w:tr>
      <w:tr w:rsidR="00BC675F" w:rsidRPr="00193AA2" w:rsidTr="00EA7B25">
        <w:trPr>
          <w:trHeight w:val="924"/>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widowControl w:val="0"/>
              <w:autoSpaceDE w:val="0"/>
              <w:autoSpaceDN w:val="0"/>
              <w:adjustRightInd w:val="0"/>
              <w:spacing w:after="0" w:line="240" w:lineRule="auto"/>
              <w:rPr>
                <w:rFonts w:ascii="Times New Roman" w:eastAsia="Times New Roman" w:hAnsi="Times New Roman"/>
                <w:bCs/>
                <w:sz w:val="18"/>
                <w:szCs w:val="18"/>
                <w:lang w:eastAsia="ru-RU"/>
              </w:rPr>
            </w:pPr>
            <w:r w:rsidRPr="00193AA2">
              <w:rPr>
                <w:rFonts w:ascii="Times New Roman" w:eastAsia="Times New Roman" w:hAnsi="Times New Roman"/>
                <w:sz w:val="18"/>
                <w:szCs w:val="18"/>
                <w:lang w:eastAsia="ru-RU"/>
              </w:rPr>
              <w:t>Впорядкування та розвиток публічного простору</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5"/>
              <w:jc w:val="both"/>
              <w:rPr>
                <w:rFonts w:ascii="Times New Roman" w:eastAsia="Times New Roman" w:hAnsi="Times New Roman"/>
                <w:sz w:val="18"/>
                <w:szCs w:val="18"/>
              </w:rPr>
            </w:pPr>
            <w:r w:rsidRPr="00193AA2">
              <w:rPr>
                <w:rFonts w:ascii="Times New Roman" w:eastAsia="Times New Roman" w:hAnsi="Times New Roman"/>
                <w:sz w:val="18"/>
                <w:szCs w:val="18"/>
              </w:rPr>
              <w:t xml:space="preserve">управління житлово-комунального господарства, благоустрою та екології; відділ технічного нагляду </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i/>
                <w:sz w:val="18"/>
                <w:szCs w:val="18"/>
              </w:rPr>
            </w:pPr>
            <w:r w:rsidRPr="00193AA2">
              <w:rPr>
                <w:rFonts w:ascii="Times New Roman" w:eastAsia="Times New Roman" w:hAnsi="Times New Roman"/>
                <w:i/>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48400,0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tabs>
                <w:tab w:val="num" w:pos="0"/>
              </w:tabs>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 xml:space="preserve">розвиток прибудинкових територій шляхом залучення та підтримки ініціативи мешканців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на 15 вулицях,60 дворів</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1.1</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5"/>
              <w:jc w:val="both"/>
              <w:rPr>
                <w:rFonts w:ascii="Times New Roman" w:eastAsia="Times New Roman" w:hAnsi="Times New Roman"/>
                <w:sz w:val="18"/>
                <w:szCs w:val="18"/>
              </w:rPr>
            </w:pPr>
            <w:r w:rsidRPr="00193AA2">
              <w:rPr>
                <w:rFonts w:ascii="Times New Roman" w:eastAsia="Times New Roman" w:hAnsi="Times New Roman"/>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i/>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11000,0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p>
        </w:tc>
        <w:tc>
          <w:tcPr>
            <w:tcW w:w="2394" w:type="dxa"/>
            <w:gridSpan w:val="2"/>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ru-RU"/>
              </w:rPr>
              <w:t>реконструкція, капітальний ремонт тротуарів</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ремонт на 10 вулицях площею 10 тис..м</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1.2</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5"/>
              <w:jc w:val="both"/>
              <w:rPr>
                <w:rFonts w:ascii="Times New Roman" w:eastAsia="Times New Roman" w:hAnsi="Times New Roman"/>
                <w:sz w:val="18"/>
                <w:szCs w:val="18"/>
              </w:rPr>
            </w:pPr>
            <w:r w:rsidRPr="00193AA2">
              <w:rPr>
                <w:rFonts w:ascii="Times New Roman" w:eastAsia="Times New Roman" w:hAnsi="Times New Roman"/>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i/>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23000,0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проведення капітального ремонту між квартальних проїздів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14 житлових будинків</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1.3</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5"/>
              <w:jc w:val="both"/>
              <w:rPr>
                <w:rFonts w:ascii="Times New Roman" w:eastAsia="Times New Roman" w:hAnsi="Times New Roman"/>
                <w:sz w:val="18"/>
                <w:szCs w:val="18"/>
              </w:rPr>
            </w:pPr>
            <w:r w:rsidRPr="00193AA2">
              <w:rPr>
                <w:rFonts w:ascii="Times New Roman" w:eastAsia="Times New Roman" w:hAnsi="Times New Roman"/>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i/>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1400,0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влаштування та капітальний ремонт зупинок громадського транспорту та малих архітектурних форм на зупинках громадського транспорту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hAnsi="Times New Roman"/>
                <w:color w:val="000000"/>
                <w:sz w:val="18"/>
                <w:szCs w:val="18"/>
              </w:rPr>
            </w:pPr>
            <w:r w:rsidRPr="00193AA2">
              <w:rPr>
                <w:rFonts w:ascii="Times New Roman" w:eastAsia="Times New Roman" w:hAnsi="Times New Roman"/>
                <w:sz w:val="18"/>
                <w:szCs w:val="18"/>
              </w:rPr>
              <w:t xml:space="preserve">3 зупинки: </w:t>
            </w:r>
            <w:r w:rsidRPr="00193AA2">
              <w:rPr>
                <w:rFonts w:ascii="Times New Roman" w:hAnsi="Times New Roman"/>
                <w:sz w:val="18"/>
                <w:szCs w:val="18"/>
                <w:lang w:val="ru-RU"/>
              </w:rPr>
              <w:t>на вул.Проектній та вул.Львівській</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b/>
                <w:bCs/>
                <w:color w:val="000000"/>
                <w:sz w:val="18"/>
                <w:szCs w:val="18"/>
              </w:rPr>
            </w:pPr>
            <w:r w:rsidRPr="00193AA2">
              <w:rPr>
                <w:rFonts w:ascii="Times New Roman" w:hAnsi="Times New Roman"/>
                <w:color w:val="000000"/>
                <w:sz w:val="18"/>
                <w:szCs w:val="18"/>
              </w:rPr>
              <w:t xml:space="preserve">Забезпечення доступності маломобільних груп населення до закладів охорони здоров’я міста </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outlineLvl w:val="0"/>
              <w:rPr>
                <w:rFonts w:ascii="Times New Roman" w:hAnsi="Times New Roman"/>
                <w:color w:val="000000"/>
                <w:sz w:val="18"/>
                <w:szCs w:val="18"/>
              </w:rPr>
            </w:pPr>
            <w:r w:rsidRPr="00193AA2">
              <w:rPr>
                <w:rFonts w:ascii="Times New Roman" w:hAnsi="Times New Roman"/>
                <w:color w:val="000000"/>
                <w:sz w:val="18"/>
                <w:szCs w:val="18"/>
              </w:rPr>
              <w:t xml:space="preserve"> </w:t>
            </w:r>
            <w:r w:rsidRPr="00193AA2">
              <w:rPr>
                <w:rFonts w:ascii="Times New Roman" w:eastAsia="Times New Roman" w:hAnsi="Times New Roman"/>
                <w:sz w:val="18"/>
                <w:szCs w:val="18"/>
              </w:rPr>
              <w:t>балансоутримувачі приміщень</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outlineLvl w:val="0"/>
              <w:rPr>
                <w:rFonts w:ascii="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hAnsi="Times New Roman"/>
                <w:sz w:val="18"/>
                <w:szCs w:val="18"/>
              </w:rPr>
            </w:pPr>
            <w:r w:rsidRPr="00193AA2">
              <w:rPr>
                <w:rFonts w:ascii="Times New Roman" w:hAnsi="Times New Roman"/>
                <w:sz w:val="18"/>
                <w:szCs w:val="18"/>
              </w:rPr>
              <w:t>700,0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hAnsi="Times New Roman"/>
                <w:sz w:val="18"/>
                <w:szCs w:val="18"/>
              </w:rPr>
            </w:pPr>
            <w:r w:rsidRPr="00193AA2">
              <w:rPr>
                <w:rFonts w:ascii="Times New Roman" w:hAnsi="Times New Roman"/>
                <w:sz w:val="18"/>
                <w:szCs w:val="18"/>
              </w:rPr>
              <w:t xml:space="preserve">дообладнання засобами підвищення доступу для пацієнтів з особливими потребами </w:t>
            </w:r>
          </w:p>
          <w:p w:rsidR="00BC675F" w:rsidRPr="00193AA2" w:rsidRDefault="00BC675F" w:rsidP="00EA7B25">
            <w:pPr>
              <w:spacing w:after="0" w:line="240" w:lineRule="auto"/>
              <w:ind w:right="139"/>
              <w:rPr>
                <w:rFonts w:ascii="Times New Roman" w:hAnsi="Times New Roman"/>
                <w:color w:val="000000"/>
                <w:sz w:val="18"/>
                <w:szCs w:val="18"/>
              </w:rPr>
            </w:pP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sz w:val="18"/>
                <w:szCs w:val="18"/>
                <w:lang w:eastAsia="ru-RU"/>
              </w:rPr>
              <w:t>облаштування пандусами об’єктів комунальної власності у разі проведення ремонту, реконструкції</w:t>
            </w:r>
            <w:r w:rsidRPr="00193AA2">
              <w:rPr>
                <w:rFonts w:ascii="Times New Roman" w:eastAsia="Times New Roman" w:hAnsi="Times New Roman"/>
                <w:sz w:val="18"/>
                <w:szCs w:val="18"/>
                <w:lang w:eastAsia="uk-UA"/>
              </w:rPr>
              <w:t xml:space="preserve"> </w:t>
            </w:r>
            <w:r w:rsidRPr="00193AA2">
              <w:rPr>
                <w:rFonts w:ascii="Times New Roman" w:hAnsi="Times New Roman"/>
                <w:color w:val="000000"/>
                <w:sz w:val="18"/>
                <w:szCs w:val="18"/>
              </w:rPr>
              <w:t>5 об’єктів</w:t>
            </w:r>
            <w:r w:rsidRPr="00193AA2">
              <w:rPr>
                <w:rFonts w:ascii="Times New Roman" w:eastAsia="Times New Roman" w:hAnsi="Times New Roman"/>
                <w:color w:val="000000"/>
                <w:sz w:val="18"/>
                <w:szCs w:val="18"/>
              </w:rPr>
              <w:t xml:space="preserve"> </w:t>
            </w:r>
          </w:p>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hAnsi="Times New Roman"/>
                <w:color w:val="000000"/>
                <w:sz w:val="18"/>
                <w:szCs w:val="18"/>
              </w:rPr>
              <w:t xml:space="preserve">підйомниками для інвалідних візків, </w:t>
            </w:r>
            <w:r w:rsidRPr="00193AA2">
              <w:rPr>
                <w:rFonts w:ascii="Times New Roman" w:hAnsi="Times New Roman"/>
                <w:color w:val="000000"/>
                <w:sz w:val="18"/>
                <w:szCs w:val="18"/>
              </w:rPr>
              <w:lastRenderedPageBreak/>
              <w:t>надписами шрифтом Бройля.</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1.4</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5"/>
              <w:jc w:val="both"/>
              <w:rPr>
                <w:rFonts w:ascii="Times New Roman" w:eastAsia="Times New Roman" w:hAnsi="Times New Roman"/>
                <w:sz w:val="18"/>
                <w:szCs w:val="18"/>
              </w:rPr>
            </w:pPr>
            <w:r w:rsidRPr="00193AA2">
              <w:rPr>
                <w:rFonts w:ascii="Times New Roman" w:eastAsia="Times New Roman" w:hAnsi="Times New Roman"/>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i/>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800,0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tabs>
                <w:tab w:val="num" w:pos="0"/>
              </w:tabs>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lang w:eastAsia="uk-UA"/>
              </w:rPr>
              <w:t>модернізація та розширення мереж зовнішнього освітлення вулиць,пешох</w:t>
            </w:r>
            <w:r>
              <w:rPr>
                <w:rFonts w:ascii="Times New Roman" w:eastAsia="Times New Roman" w:hAnsi="Times New Roman"/>
                <w:sz w:val="18"/>
                <w:szCs w:val="18"/>
                <w:lang w:eastAsia="uk-UA"/>
              </w:rPr>
              <w:t>і</w:t>
            </w:r>
            <w:r w:rsidRPr="00193AA2">
              <w:rPr>
                <w:rFonts w:ascii="Times New Roman" w:eastAsia="Times New Roman" w:hAnsi="Times New Roman"/>
                <w:sz w:val="18"/>
                <w:szCs w:val="18"/>
                <w:lang w:eastAsia="uk-UA"/>
              </w:rPr>
              <w:t>дних переходів</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hAnsi="Times New Roman"/>
                <w:color w:val="000000"/>
                <w:sz w:val="18"/>
                <w:szCs w:val="18"/>
              </w:rPr>
            </w:pPr>
            <w:r w:rsidRPr="00193AA2">
              <w:rPr>
                <w:rFonts w:ascii="Times New Roman" w:eastAsia="Times New Roman" w:hAnsi="Times New Roman"/>
                <w:color w:val="000000"/>
                <w:sz w:val="18"/>
                <w:szCs w:val="18"/>
              </w:rPr>
              <w:t>влаштування освітлення 20  пішохідних переходів та 10 сигнальних</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1.5</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709"/>
              </w:tabs>
              <w:spacing w:after="0" w:line="240" w:lineRule="auto"/>
              <w:ind w:firstLine="567"/>
              <w:jc w:val="both"/>
              <w:rPr>
                <w:rFonts w:ascii="Times New Roman" w:hAnsi="Times New Roman"/>
                <w:color w:val="000000"/>
                <w:sz w:val="18"/>
                <w:szCs w:val="18"/>
              </w:rPr>
            </w:pPr>
            <w:r w:rsidRPr="00193AA2">
              <w:rPr>
                <w:rFonts w:ascii="Times New Roman" w:eastAsia="Times New Roman" w:hAnsi="Times New Roman"/>
                <w:color w:val="000000"/>
                <w:sz w:val="18"/>
                <w:szCs w:val="18"/>
                <w:lang w:eastAsia="uk-UA" w:bidi="uk-UA"/>
              </w:rPr>
              <w:t>-</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управління культури і мистецтв,</w:t>
            </w:r>
            <w:r>
              <w:rPr>
                <w:rFonts w:ascii="Times New Roman" w:eastAsia="Times New Roman" w:hAnsi="Times New Roman"/>
                <w:sz w:val="18"/>
                <w:szCs w:val="18"/>
              </w:rPr>
              <w:t xml:space="preserve"> </w:t>
            </w:r>
            <w:r w:rsidRPr="00193AA2">
              <w:rPr>
                <w:rFonts w:ascii="Times New Roman" w:eastAsia="Times New Roman" w:hAnsi="Times New Roman"/>
                <w:sz w:val="18"/>
                <w:szCs w:val="18"/>
              </w:rPr>
              <w:t>КП «Об’єднання парків культури та відпочинку»</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28225</w:t>
            </w:r>
            <w:r w:rsidRPr="00193AA2">
              <w:rPr>
                <w:rFonts w:ascii="Times New Roman" w:eastAsia="Times New Roman" w:hAnsi="Times New Roman"/>
                <w:sz w:val="18"/>
                <w:szCs w:val="18"/>
              </w:rPr>
              <w:t>,0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iCs/>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851"/>
              </w:tabs>
              <w:spacing w:after="0" w:line="240" w:lineRule="auto"/>
              <w:ind w:right="139"/>
              <w:rPr>
                <w:rFonts w:ascii="Times New Roman" w:eastAsia="Times New Roman" w:hAnsi="Times New Roman"/>
                <w:sz w:val="18"/>
                <w:szCs w:val="18"/>
                <w:lang w:eastAsia="ru-RU"/>
              </w:rPr>
            </w:pPr>
            <w:r w:rsidRPr="00193AA2">
              <w:rPr>
                <w:rFonts w:ascii="Times New Roman" w:hAnsi="Times New Roman"/>
                <w:sz w:val="18"/>
                <w:szCs w:val="18"/>
              </w:rPr>
              <w:t>створення комфортних умов перебування в існуючих парках міста, а також облаштування нових парків та зон відпочинку</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ремонт  пішохідних зон та їх освітлення підпірних стінок,оновлення атракціонів,</w:t>
            </w:r>
          </w:p>
          <w:p w:rsidR="00BC675F" w:rsidRPr="00193AA2" w:rsidRDefault="00BC675F" w:rsidP="00EA7B25">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 xml:space="preserve">громадських туалетів </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1.6</w:t>
            </w:r>
          </w:p>
        </w:tc>
        <w:tc>
          <w:tcPr>
            <w:tcW w:w="5117" w:type="dxa"/>
            <w:gridSpan w:val="4"/>
            <w:tcBorders>
              <w:top w:val="single" w:sz="4" w:space="0" w:color="auto"/>
              <w:left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управління житлово-комунального господарства, благоустрою та екології</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1650,0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iCs/>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851"/>
              </w:tabs>
              <w:spacing w:after="0" w:line="240" w:lineRule="auto"/>
              <w:ind w:right="139"/>
              <w:rPr>
                <w:color w:val="000000"/>
                <w:sz w:val="18"/>
                <w:szCs w:val="18"/>
              </w:rPr>
            </w:pPr>
            <w:r w:rsidRPr="00193AA2">
              <w:rPr>
                <w:rFonts w:ascii="Times New Roman" w:eastAsia="Times New Roman" w:hAnsi="Times New Roman"/>
                <w:color w:val="000000"/>
                <w:sz w:val="18"/>
                <w:szCs w:val="18"/>
              </w:rPr>
              <w:t>регулювання чисельності безпритульних тварин</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hAnsi="Times New Roman"/>
                <w:color w:val="000000"/>
                <w:sz w:val="18"/>
                <w:szCs w:val="18"/>
              </w:rPr>
            </w:pPr>
            <w:r w:rsidRPr="00193AA2">
              <w:rPr>
                <w:rFonts w:ascii="Times New Roman" w:eastAsia="Times New Roman" w:hAnsi="Times New Roman"/>
                <w:color w:val="000000"/>
                <w:sz w:val="18"/>
                <w:szCs w:val="18"/>
              </w:rPr>
              <w:t>утримання центру стерилізації та притулку для тимчасового утримання тварин; регулювання чисельності безпритульних тварин)</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left="-37"/>
              <w:rPr>
                <w:rFonts w:ascii="Times New Roman" w:eastAsia="Times New Roman" w:hAnsi="Times New Roman"/>
                <w:color w:val="000000"/>
                <w:sz w:val="18"/>
                <w:szCs w:val="18"/>
                <w:lang w:eastAsia="uk-UA" w:bidi="uk-UA"/>
              </w:rPr>
            </w:pPr>
            <w:r w:rsidRPr="00193AA2">
              <w:rPr>
                <w:rFonts w:ascii="Times New Roman" w:hAnsi="Times New Roman"/>
                <w:bCs/>
                <w:color w:val="000000"/>
                <w:sz w:val="18"/>
                <w:szCs w:val="18"/>
              </w:rPr>
              <w:t xml:space="preserve">Впорядкування об’єктів міського простору та </w:t>
            </w:r>
            <w:r w:rsidRPr="00193AA2">
              <w:rPr>
                <w:rFonts w:ascii="Times New Roman" w:eastAsia="Times New Roman" w:hAnsi="Times New Roman"/>
                <w:color w:val="000000"/>
                <w:sz w:val="18"/>
                <w:szCs w:val="18"/>
                <w:lang w:eastAsia="uk-UA" w:bidi="uk-UA"/>
              </w:rPr>
              <w:t>контроль за створенням та утриманням міського простору</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управління муніципальної інспекції</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iCs/>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139"/>
              <w:rPr>
                <w:rFonts w:ascii="Times New Roman" w:hAnsi="Times New Roman"/>
                <w:sz w:val="18"/>
                <w:szCs w:val="18"/>
              </w:rPr>
            </w:pPr>
            <w:r w:rsidRPr="00193AA2">
              <w:rPr>
                <w:rFonts w:ascii="Times New Roman" w:hAnsi="Times New Roman"/>
                <w:sz w:val="18"/>
                <w:szCs w:val="18"/>
              </w:rPr>
              <w:t>впорядкування тимчасових споруд для ведення підприємницької діяльності, засобів пересувної та сезонної торговельної мережі, ринків;</w:t>
            </w:r>
          </w:p>
          <w:p w:rsidR="00BC675F" w:rsidRPr="00193AA2" w:rsidRDefault="00BC675F" w:rsidP="00EA7B25">
            <w:pPr>
              <w:autoSpaceDE w:val="0"/>
              <w:autoSpaceDN w:val="0"/>
              <w:adjustRightInd w:val="0"/>
              <w:spacing w:after="0" w:line="240" w:lineRule="auto"/>
              <w:ind w:right="139"/>
              <w:rPr>
                <w:rFonts w:ascii="Times New Roman" w:eastAsia="Times New Roman" w:hAnsi="Times New Roman"/>
                <w:bCs/>
                <w:sz w:val="18"/>
                <w:szCs w:val="18"/>
                <w:lang w:eastAsia="ru-RU"/>
              </w:rPr>
            </w:pPr>
            <w:r w:rsidRPr="00193AA2">
              <w:rPr>
                <w:rFonts w:ascii="Times New Roman" w:hAnsi="Times New Roman"/>
                <w:sz w:val="18"/>
                <w:szCs w:val="18"/>
              </w:rPr>
              <w:t>впорядкування об’єктів зовнішньої реклами та інформаційних носії</w:t>
            </w:r>
            <w:r>
              <w:rPr>
                <w:rFonts w:ascii="Times New Roman" w:hAnsi="Times New Roman"/>
                <w:sz w:val="18"/>
                <w:szCs w:val="18"/>
              </w:rPr>
              <w:t>в</w:t>
            </w:r>
            <w:r w:rsidRPr="00193AA2">
              <w:rPr>
                <w:rFonts w:ascii="Times New Roman" w:hAnsi="Times New Roman"/>
                <w:sz w:val="18"/>
                <w:szCs w:val="18"/>
              </w:rPr>
              <w:t>, контро</w:t>
            </w:r>
            <w:r>
              <w:rPr>
                <w:rFonts w:ascii="Times New Roman" w:hAnsi="Times New Roman"/>
                <w:sz w:val="18"/>
                <w:szCs w:val="18"/>
              </w:rPr>
              <w:t>лю</w:t>
            </w:r>
            <w:r w:rsidRPr="00193AA2">
              <w:rPr>
                <w:rFonts w:ascii="Times New Roman" w:hAnsi="Times New Roman"/>
                <w:sz w:val="18"/>
                <w:szCs w:val="18"/>
              </w:rPr>
              <w:t xml:space="preserve"> за дотриманням «Правил благоустрою»</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hAnsi="Times New Roman"/>
                <w:color w:val="000000"/>
                <w:sz w:val="18"/>
                <w:szCs w:val="18"/>
              </w:rPr>
            </w:pPr>
            <w:r w:rsidRPr="00193AA2">
              <w:rPr>
                <w:rFonts w:ascii="Times New Roman" w:eastAsia="Times New Roman" w:hAnsi="Times New Roman"/>
                <w:sz w:val="18"/>
                <w:szCs w:val="18"/>
                <w:lang w:val="ru-RU" w:eastAsia="ru-RU"/>
              </w:rPr>
              <w:t>зменшення кількості самовільно розміщених тимчасових споруд</w:t>
            </w:r>
            <w:r w:rsidRPr="00193AA2">
              <w:rPr>
                <w:rFonts w:ascii="Times New Roman" w:eastAsia="Times New Roman" w:hAnsi="Times New Roman"/>
                <w:sz w:val="18"/>
                <w:szCs w:val="18"/>
                <w:lang w:eastAsia="ru-RU"/>
              </w:rPr>
              <w:t xml:space="preserve"> та реклами </w:t>
            </w:r>
            <w:r w:rsidRPr="00193AA2">
              <w:rPr>
                <w:rFonts w:ascii="Times New Roman" w:eastAsia="Times New Roman" w:hAnsi="Times New Roman"/>
                <w:sz w:val="18"/>
                <w:szCs w:val="18"/>
                <w:lang w:val="ru-RU" w:eastAsia="ru-RU"/>
              </w:rPr>
              <w:t xml:space="preserve"> – на 10% </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3161"/>
              </w:tabs>
              <w:spacing w:after="0" w:line="240" w:lineRule="auto"/>
              <w:ind w:left="-37"/>
              <w:rPr>
                <w:rFonts w:ascii="Times New Roman" w:hAnsi="Times New Roman"/>
                <w:bCs/>
                <w:color w:val="000000"/>
                <w:sz w:val="18"/>
                <w:szCs w:val="18"/>
              </w:rPr>
            </w:pPr>
            <w:r w:rsidRPr="00193AA2">
              <w:rPr>
                <w:rFonts w:ascii="Times New Roman" w:hAnsi="Times New Roman"/>
                <w:color w:val="000000"/>
                <w:sz w:val="18"/>
                <w:szCs w:val="18"/>
              </w:rPr>
              <w:t>Вдосконалення нормативно-правового забезпечення</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управління житлово-комунального господарства, благоустрою та екології, управління стратегічного розвитку</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iCs/>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 xml:space="preserve">розробка правил розміщення зовнішньої реклами , правил утримання домашніх тварин та поводження з безпритульними тваринами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2 документи</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FF0000"/>
                <w:sz w:val="18"/>
                <w:szCs w:val="18"/>
              </w:rPr>
            </w:pPr>
          </w:p>
        </w:tc>
        <w:tc>
          <w:tcPr>
            <w:tcW w:w="15165" w:type="dxa"/>
            <w:gridSpan w:val="13"/>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709"/>
              </w:tabs>
              <w:spacing w:after="0" w:line="240" w:lineRule="auto"/>
              <w:ind w:right="139"/>
              <w:jc w:val="center"/>
              <w:rPr>
                <w:rFonts w:ascii="Times New Roman" w:hAnsi="Times New Roman"/>
                <w:b/>
                <w:bCs/>
                <w:sz w:val="18"/>
                <w:szCs w:val="18"/>
                <w:lang w:val="en-US"/>
              </w:rPr>
            </w:pPr>
            <w:r w:rsidRPr="00193AA2">
              <w:rPr>
                <w:rFonts w:ascii="Times New Roman" w:hAnsi="Times New Roman"/>
                <w:b/>
                <w:bCs/>
                <w:sz w:val="18"/>
                <w:szCs w:val="18"/>
              </w:rPr>
              <w:t>2.10. Безпека та цивільний захист</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spacing w:after="0" w:line="240" w:lineRule="auto"/>
              <w:jc w:val="both"/>
              <w:rPr>
                <w:rFonts w:ascii="Times New Roman" w:eastAsia="Times New Roman" w:hAnsi="Times New Roman"/>
                <w:b/>
                <w:color w:val="000000"/>
                <w:sz w:val="18"/>
                <w:szCs w:val="18"/>
                <w:lang w:eastAsia="uk-UA" w:bidi="uk-UA"/>
              </w:rPr>
            </w:pPr>
            <w:r w:rsidRPr="00193AA2">
              <w:rPr>
                <w:rFonts w:ascii="Times New Roman" w:hAnsi="Times New Roman"/>
                <w:color w:val="000000"/>
                <w:sz w:val="18"/>
                <w:szCs w:val="18"/>
              </w:rPr>
              <w:t xml:space="preserve">Підвищення ефективності функціонування системи </w:t>
            </w:r>
            <w:r w:rsidRPr="00193AA2">
              <w:rPr>
                <w:rFonts w:ascii="Times New Roman" w:hAnsi="Times New Roman"/>
                <w:color w:val="000000"/>
                <w:sz w:val="18"/>
                <w:szCs w:val="18"/>
              </w:rPr>
              <w:lastRenderedPageBreak/>
              <w:t>муніципальної безпеки</w:t>
            </w:r>
            <w:r w:rsidRPr="00193AA2">
              <w:rPr>
                <w:rFonts w:ascii="Times New Roman" w:eastAsia="Times New Roman" w:hAnsi="Times New Roman"/>
                <w:b/>
                <w:color w:val="000000"/>
                <w:sz w:val="18"/>
                <w:szCs w:val="18"/>
                <w:lang w:eastAsia="uk-UA" w:bidi="uk-UA"/>
              </w:rPr>
              <w:tab/>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 xml:space="preserve">управління </w:t>
            </w:r>
            <w:r w:rsidRPr="00193AA2">
              <w:rPr>
                <w:rFonts w:ascii="Times New Roman" w:eastAsia="Times New Roman" w:hAnsi="Times New Roman"/>
                <w:color w:val="000000"/>
                <w:sz w:val="18"/>
                <w:szCs w:val="18"/>
              </w:rPr>
              <w:lastRenderedPageBreak/>
              <w:t>муніципальної інспекції</w:t>
            </w:r>
          </w:p>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КП «Інтеравіа» </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1400,0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709"/>
              </w:tabs>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 xml:space="preserve">впровадження та </w:t>
            </w:r>
            <w:r w:rsidRPr="00193AA2">
              <w:rPr>
                <w:rFonts w:ascii="Times New Roman" w:hAnsi="Times New Roman"/>
                <w:color w:val="000000"/>
                <w:sz w:val="18"/>
                <w:szCs w:val="18"/>
              </w:rPr>
              <w:lastRenderedPageBreak/>
              <w:t>подальший розвиток автоматизованої системи відеоспостереження на вулицях та шляхах міста та водних об’єктах</w:t>
            </w:r>
          </w:p>
        </w:tc>
        <w:tc>
          <w:tcPr>
            <w:tcW w:w="1676"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bCs/>
                <w:color w:val="000000"/>
                <w:sz w:val="18"/>
                <w:szCs w:val="18"/>
              </w:rPr>
              <w:lastRenderedPageBreak/>
              <w:t xml:space="preserve">створення </w:t>
            </w:r>
            <w:r w:rsidRPr="00193AA2">
              <w:rPr>
                <w:rFonts w:ascii="Times New Roman" w:eastAsia="Times New Roman" w:hAnsi="Times New Roman"/>
                <w:bCs/>
                <w:color w:val="000000"/>
                <w:sz w:val="18"/>
                <w:szCs w:val="18"/>
              </w:rPr>
              <w:lastRenderedPageBreak/>
              <w:t>ситуативного центру</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spacing w:after="0" w:line="240" w:lineRule="auto"/>
              <w:jc w:val="both"/>
              <w:rPr>
                <w:rFonts w:ascii="Times New Roman" w:hAnsi="Times New Roman"/>
                <w:color w:val="000000"/>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муніципальної інспекції</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800,0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709"/>
              </w:tabs>
              <w:spacing w:after="0" w:line="240" w:lineRule="auto"/>
              <w:ind w:right="139"/>
              <w:jc w:val="both"/>
              <w:rPr>
                <w:rFonts w:ascii="Times New Roman" w:hAnsi="Times New Roman"/>
                <w:color w:val="000000"/>
                <w:sz w:val="18"/>
                <w:szCs w:val="18"/>
              </w:rPr>
            </w:pPr>
            <w:r w:rsidRPr="00193AA2">
              <w:rPr>
                <w:rFonts w:ascii="Times New Roman" w:eastAsia="Times New Roman" w:hAnsi="Times New Roman"/>
                <w:bCs/>
                <w:color w:val="000000"/>
                <w:sz w:val="18"/>
                <w:szCs w:val="18"/>
              </w:rPr>
              <w:t>облаштування майданчика для тимчасового зберігання автомобіл</w:t>
            </w:r>
            <w:r>
              <w:rPr>
                <w:rFonts w:ascii="Times New Roman" w:eastAsia="Times New Roman" w:hAnsi="Times New Roman"/>
                <w:bCs/>
                <w:color w:val="000000"/>
                <w:sz w:val="18"/>
                <w:szCs w:val="18"/>
              </w:rPr>
              <w:t>ів</w:t>
            </w:r>
          </w:p>
        </w:tc>
        <w:tc>
          <w:tcPr>
            <w:tcW w:w="1676"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1 об’єкт</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902"/>
              </w:tabs>
              <w:spacing w:after="0" w:line="240" w:lineRule="auto"/>
              <w:jc w:val="both"/>
              <w:rPr>
                <w:rFonts w:ascii="Times New Roman" w:eastAsia="Times New Roman" w:hAnsi="Times New Roman"/>
                <w:color w:val="000000"/>
                <w:sz w:val="18"/>
                <w:szCs w:val="18"/>
                <w:lang w:eastAsia="uk-UA" w:bidi="uk-UA"/>
              </w:rPr>
            </w:pPr>
            <w:r w:rsidRPr="00193AA2">
              <w:rPr>
                <w:rFonts w:ascii="Times New Roman" w:eastAsia="Times New Roman" w:hAnsi="Times New Roman"/>
                <w:color w:val="000000"/>
                <w:sz w:val="18"/>
                <w:szCs w:val="18"/>
                <w:lang w:eastAsia="uk-UA" w:bidi="uk-UA"/>
              </w:rPr>
              <w:t>Здійснення заходів з профілактики та упередження вчинення кримінальних правопорушень.</w:t>
            </w:r>
          </w:p>
          <w:p w:rsidR="00BC675F" w:rsidRPr="00193AA2" w:rsidRDefault="00BC675F" w:rsidP="00EA7B25">
            <w:pPr>
              <w:tabs>
                <w:tab w:val="left" w:pos="680"/>
              </w:tabs>
              <w:spacing w:after="0" w:line="240" w:lineRule="auto"/>
              <w:rPr>
                <w:rFonts w:ascii="Times New Roman" w:eastAsia="Times New Roman" w:hAnsi="Times New Roman"/>
                <w:color w:val="000000"/>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 xml:space="preserve">Тернопільський  відділ поліції, </w:t>
            </w:r>
          </w:p>
          <w:p w:rsidR="00BC675F" w:rsidRPr="00193AA2" w:rsidRDefault="00BC675F" w:rsidP="00EA7B25">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Управління патрульної поліції в Тернопільській області Департаменту патрульної поліції,</w:t>
            </w:r>
          </w:p>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hAnsi="Times New Roman"/>
                <w:color w:val="000000"/>
                <w:sz w:val="18"/>
                <w:szCs w:val="18"/>
              </w:rPr>
              <w:t>управління муніципальної інспекції</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90,0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контроль за дотриманням   правил торгівлі алкогольними напоями, зокрема торгівлі після 22.00 години, продаж алкоголю неповнолітнім</w:t>
            </w:r>
            <w:r w:rsidRPr="00193AA2">
              <w:rPr>
                <w:rFonts w:ascii="Times New Roman" w:hAnsi="Times New Roman"/>
                <w:color w:val="000000"/>
                <w:sz w:val="18"/>
                <w:szCs w:val="18"/>
              </w:rPr>
              <w:t xml:space="preserve"> </w:t>
            </w:r>
          </w:p>
          <w:p w:rsidR="00BC675F" w:rsidRPr="00193AA2" w:rsidRDefault="00BC675F" w:rsidP="00EA7B25">
            <w:pPr>
              <w:tabs>
                <w:tab w:val="left" w:pos="680"/>
              </w:tab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 xml:space="preserve">-створення належних умов для ефективної роботи правоохоронних органів та громадських формувань з охорони громадського порядку </w:t>
            </w:r>
          </w:p>
          <w:p w:rsidR="00BC675F" w:rsidRPr="00193AA2" w:rsidRDefault="00BC675F" w:rsidP="00EA7B25">
            <w:pPr>
              <w:tabs>
                <w:tab w:val="left" w:pos="680"/>
              </w:tabs>
              <w:spacing w:after="0" w:line="240" w:lineRule="auto"/>
              <w:ind w:right="139"/>
              <w:rPr>
                <w:rFonts w:ascii="Times New Roman" w:eastAsia="Times New Roman" w:hAnsi="Times New Roman"/>
                <w:color w:val="000000"/>
                <w:sz w:val="18"/>
                <w:szCs w:val="18"/>
              </w:rPr>
            </w:pPr>
            <w:r w:rsidRPr="00193AA2">
              <w:rPr>
                <w:rFonts w:ascii="Times New Roman" w:hAnsi="Times New Roman"/>
                <w:color w:val="000000"/>
                <w:sz w:val="18"/>
                <w:szCs w:val="18"/>
              </w:rPr>
              <w:t>-о</w:t>
            </w:r>
            <w:r w:rsidRPr="00193AA2">
              <w:rPr>
                <w:rFonts w:ascii="Times New Roman" w:eastAsia="Times New Roman" w:hAnsi="Times New Roman"/>
                <w:color w:val="000000"/>
                <w:sz w:val="18"/>
                <w:szCs w:val="18"/>
                <w:lang w:eastAsia="uk-UA" w:bidi="uk-UA"/>
              </w:rPr>
              <w:t>рганізація інформаційно-просвітницьких заходів з питань правової освіти, попередження та профілактики правопорушень</w:t>
            </w:r>
            <w:r w:rsidRPr="00193AA2">
              <w:rPr>
                <w:rFonts w:ascii="Times New Roman" w:hAnsi="Times New Roman"/>
                <w:color w:val="000000"/>
                <w:sz w:val="18"/>
                <w:szCs w:val="18"/>
              </w:rPr>
              <w:t xml:space="preserve"> проведення семінарів, занять, навчань, роз’яснювальної роботи серед населення, польових зборів, вишколів із залученням матеріально-технічної бази  військових частин та поліції.</w:t>
            </w:r>
          </w:p>
        </w:tc>
        <w:tc>
          <w:tcPr>
            <w:tcW w:w="1676"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зменшення злочинності серед неповнолітніх на  8%</w:t>
            </w:r>
          </w:p>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hAnsi="Times New Roman"/>
                <w:color w:val="000000"/>
                <w:sz w:val="18"/>
                <w:szCs w:val="18"/>
              </w:rPr>
              <w:t>підвищення якості підготовки фахівців, задіяних до безпекових заходів</w:t>
            </w:r>
          </w:p>
          <w:p w:rsidR="00BC675F" w:rsidRPr="00193AA2" w:rsidRDefault="00BC675F" w:rsidP="00EA7B25">
            <w:pPr>
              <w:spacing w:after="0" w:line="240" w:lineRule="auto"/>
              <w:ind w:right="139"/>
              <w:rPr>
                <w:rFonts w:ascii="Times New Roman" w:eastAsia="Times New Roman" w:hAnsi="Times New Roman"/>
                <w:color w:val="000000"/>
                <w:sz w:val="18"/>
                <w:szCs w:val="18"/>
              </w:rPr>
            </w:pP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spacing w:after="0" w:line="240" w:lineRule="auto"/>
              <w:ind w:left="50"/>
              <w:rPr>
                <w:rFonts w:ascii="Times New Roman" w:hAnsi="Times New Roman"/>
                <w:color w:val="000000"/>
                <w:sz w:val="18"/>
                <w:szCs w:val="18"/>
              </w:rPr>
            </w:pPr>
            <w:r w:rsidRPr="00193AA2">
              <w:rPr>
                <w:rFonts w:ascii="Times New Roman" w:hAnsi="Times New Roman"/>
                <w:color w:val="000000"/>
                <w:sz w:val="18"/>
                <w:szCs w:val="18"/>
              </w:rPr>
              <w:t>Забезпеченість матеріально технічною базою</w:t>
            </w:r>
          </w:p>
          <w:p w:rsidR="00BC675F" w:rsidRPr="00193AA2" w:rsidRDefault="00BC675F" w:rsidP="00EA7B25">
            <w:pPr>
              <w:tabs>
                <w:tab w:val="left" w:pos="680"/>
              </w:tabs>
              <w:spacing w:after="0" w:line="240" w:lineRule="auto"/>
              <w:rPr>
                <w:rFonts w:ascii="Times New Roman" w:eastAsia="Times New Roman" w:hAnsi="Times New Roman"/>
                <w:color w:val="000000"/>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 xml:space="preserve">Тернопільський  відділ поліції, </w:t>
            </w:r>
          </w:p>
          <w:p w:rsidR="00BC675F" w:rsidRPr="00193AA2" w:rsidRDefault="00BC675F" w:rsidP="00EA7B25">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 xml:space="preserve">Управління патрульної поліції, </w:t>
            </w:r>
          </w:p>
          <w:p w:rsidR="00BC675F" w:rsidRPr="00193AA2" w:rsidRDefault="00BC675F" w:rsidP="00EA7B25">
            <w:pPr>
              <w:spacing w:after="0" w:line="240" w:lineRule="auto"/>
              <w:rPr>
                <w:rFonts w:ascii="Times New Roman" w:hAnsi="Times New Roman"/>
                <w:bCs/>
                <w:color w:val="000000"/>
                <w:sz w:val="18"/>
                <w:szCs w:val="18"/>
                <w:shd w:val="clear" w:color="auto" w:fill="FFFFFF"/>
              </w:rPr>
            </w:pPr>
            <w:r w:rsidRPr="00193AA2">
              <w:rPr>
                <w:rFonts w:ascii="Times New Roman" w:hAnsi="Times New Roman"/>
                <w:bCs/>
                <w:color w:val="000000"/>
                <w:sz w:val="18"/>
                <w:szCs w:val="18"/>
                <w:shd w:val="clear" w:color="auto" w:fill="FFFFFF"/>
              </w:rPr>
              <w:t>Регіональний сервісний центр МВСУ,</w:t>
            </w:r>
          </w:p>
          <w:p w:rsidR="00BC675F" w:rsidRPr="00193AA2" w:rsidRDefault="00BC675F" w:rsidP="00EA7B25">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громадське формування «Охорони порядку», управління муніципальної інспекції</w:t>
            </w:r>
          </w:p>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ТМВ УДСНС України у Тернопільській області, ДПРЗ УДСНС України у Тернопільській області</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1150,0</w:t>
            </w:r>
          </w:p>
          <w:p w:rsidR="00BC675F" w:rsidRPr="00193AA2" w:rsidRDefault="00BC675F" w:rsidP="00EA7B25">
            <w:pPr>
              <w:keepLines/>
              <w:spacing w:after="0" w:line="240" w:lineRule="auto"/>
              <w:rPr>
                <w:rFonts w:ascii="Times New Roman" w:eastAsia="Times New Roman" w:hAnsi="Times New Roman"/>
                <w:color w:val="000000"/>
                <w:sz w:val="18"/>
                <w:szCs w:val="18"/>
              </w:rPr>
            </w:pPr>
          </w:p>
          <w:p w:rsidR="00BC675F" w:rsidRPr="00193AA2" w:rsidRDefault="00BC675F" w:rsidP="00EA7B25">
            <w:pPr>
              <w:keepLines/>
              <w:spacing w:after="0" w:line="240" w:lineRule="auto"/>
              <w:rPr>
                <w:rFonts w:ascii="Times New Roman" w:eastAsia="Times New Roman" w:hAnsi="Times New Roman"/>
                <w:color w:val="000000"/>
                <w:sz w:val="18"/>
                <w:szCs w:val="18"/>
              </w:rPr>
            </w:pPr>
          </w:p>
          <w:p w:rsidR="00BC675F" w:rsidRPr="00193AA2" w:rsidRDefault="00BC675F" w:rsidP="00EA7B25">
            <w:pPr>
              <w:keepLines/>
              <w:spacing w:after="0" w:line="240" w:lineRule="auto"/>
              <w:rPr>
                <w:rFonts w:ascii="Times New Roman" w:eastAsia="Times New Roman" w:hAnsi="Times New Roman"/>
                <w:color w:val="000000"/>
                <w:sz w:val="18"/>
                <w:szCs w:val="18"/>
              </w:rPr>
            </w:pPr>
          </w:p>
          <w:p w:rsidR="00BC675F" w:rsidRPr="00193AA2" w:rsidRDefault="00BC675F" w:rsidP="00EA7B25">
            <w:pPr>
              <w:keepLines/>
              <w:spacing w:after="0" w:line="240" w:lineRule="auto"/>
              <w:rPr>
                <w:rFonts w:ascii="Times New Roman" w:eastAsia="Times New Roman" w:hAnsi="Times New Roman"/>
                <w:color w:val="000000"/>
                <w:sz w:val="18"/>
                <w:szCs w:val="18"/>
              </w:rPr>
            </w:pPr>
          </w:p>
          <w:p w:rsidR="00BC675F" w:rsidRPr="00193AA2" w:rsidRDefault="00BC675F" w:rsidP="00EA7B25">
            <w:pPr>
              <w:keepLines/>
              <w:spacing w:after="0" w:line="240" w:lineRule="auto"/>
              <w:rPr>
                <w:rFonts w:ascii="Times New Roman" w:eastAsia="Times New Roman" w:hAnsi="Times New Roman"/>
                <w:color w:val="000000"/>
                <w:sz w:val="18"/>
                <w:szCs w:val="18"/>
              </w:rPr>
            </w:pPr>
          </w:p>
          <w:p w:rsidR="00BC675F" w:rsidRPr="00193AA2" w:rsidRDefault="00BC675F" w:rsidP="00EA7B25">
            <w:pPr>
              <w:keepLines/>
              <w:spacing w:after="0" w:line="240" w:lineRule="auto"/>
              <w:rPr>
                <w:rFonts w:ascii="Times New Roman" w:eastAsia="Times New Roman" w:hAnsi="Times New Roman"/>
                <w:color w:val="000000"/>
                <w:sz w:val="18"/>
                <w:szCs w:val="18"/>
              </w:rPr>
            </w:pPr>
          </w:p>
          <w:p w:rsidR="00BC675F" w:rsidRPr="00193AA2" w:rsidRDefault="00BC675F" w:rsidP="00EA7B25">
            <w:pPr>
              <w:keepLines/>
              <w:spacing w:after="0" w:line="240" w:lineRule="auto"/>
              <w:rPr>
                <w:rFonts w:ascii="Times New Roman" w:eastAsia="Times New Roman" w:hAnsi="Times New Roman"/>
                <w:color w:val="000000"/>
                <w:sz w:val="18"/>
                <w:szCs w:val="18"/>
              </w:rPr>
            </w:pPr>
          </w:p>
          <w:p w:rsidR="00BC675F" w:rsidRPr="00193AA2" w:rsidRDefault="00BC675F" w:rsidP="00EA7B25">
            <w:pPr>
              <w:keepLines/>
              <w:spacing w:after="0" w:line="240" w:lineRule="auto"/>
              <w:rPr>
                <w:rFonts w:ascii="Times New Roman" w:eastAsia="Times New Roman" w:hAnsi="Times New Roman"/>
                <w:color w:val="000000"/>
                <w:sz w:val="18"/>
                <w:szCs w:val="18"/>
              </w:rPr>
            </w:pPr>
          </w:p>
          <w:p w:rsidR="00BC675F" w:rsidRPr="00193AA2" w:rsidRDefault="00BC675F" w:rsidP="00EA7B25">
            <w:pPr>
              <w:keepLines/>
              <w:spacing w:after="0" w:line="240" w:lineRule="auto"/>
              <w:rPr>
                <w:rFonts w:ascii="Times New Roman" w:eastAsia="Times New Roman" w:hAnsi="Times New Roman"/>
                <w:color w:val="000000"/>
                <w:sz w:val="18"/>
                <w:szCs w:val="18"/>
              </w:rPr>
            </w:pPr>
          </w:p>
          <w:p w:rsidR="00BC675F" w:rsidRPr="00193AA2" w:rsidRDefault="00BC675F" w:rsidP="00EA7B25">
            <w:pPr>
              <w:keepLines/>
              <w:spacing w:after="0" w:line="240" w:lineRule="auto"/>
              <w:rPr>
                <w:rFonts w:ascii="Times New Roman" w:eastAsia="Times New Roman" w:hAnsi="Times New Roman"/>
                <w:color w:val="000000"/>
                <w:sz w:val="18"/>
                <w:szCs w:val="18"/>
              </w:rPr>
            </w:pPr>
          </w:p>
          <w:p w:rsidR="00BC675F" w:rsidRPr="00193AA2" w:rsidRDefault="00BC675F" w:rsidP="00EA7B25">
            <w:pPr>
              <w:keepLines/>
              <w:spacing w:after="0" w:line="240" w:lineRule="auto"/>
              <w:rPr>
                <w:rFonts w:ascii="Times New Roman" w:eastAsia="Times New Roman" w:hAnsi="Times New Roman"/>
                <w:color w:val="000000"/>
                <w:sz w:val="18"/>
                <w:szCs w:val="18"/>
              </w:rPr>
            </w:pPr>
          </w:p>
          <w:p w:rsidR="00BC675F" w:rsidRPr="00193AA2" w:rsidRDefault="00BC675F" w:rsidP="00EA7B25">
            <w:pPr>
              <w:keepLines/>
              <w:spacing w:after="0" w:line="240" w:lineRule="auto"/>
              <w:rPr>
                <w:rFonts w:ascii="Times New Roman" w:eastAsia="Times New Roman" w:hAnsi="Times New Roman"/>
                <w:color w:val="000000"/>
                <w:sz w:val="18"/>
                <w:szCs w:val="18"/>
              </w:rPr>
            </w:pPr>
          </w:p>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1410,0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проведення відновлювальних робіт, капітальний ремонт приміщень, облаштування поліцейських станцій, забезпечення паливно-мастильними матеріалами</w:t>
            </w:r>
          </w:p>
          <w:p w:rsidR="00BC675F" w:rsidRPr="00193AA2" w:rsidRDefault="00BC675F" w:rsidP="00EA7B25">
            <w:pPr>
              <w:spacing w:after="0" w:line="240" w:lineRule="auto"/>
              <w:ind w:right="139"/>
              <w:rPr>
                <w:rFonts w:ascii="Times New Roman" w:hAnsi="Times New Roman"/>
                <w:color w:val="000000"/>
                <w:sz w:val="18"/>
                <w:szCs w:val="18"/>
              </w:rPr>
            </w:pPr>
          </w:p>
          <w:p w:rsidR="00BC675F" w:rsidRPr="00193AA2" w:rsidRDefault="00BC675F" w:rsidP="00EA7B25">
            <w:pPr>
              <w:spacing w:after="0" w:line="240" w:lineRule="auto"/>
              <w:ind w:right="139"/>
              <w:rPr>
                <w:rFonts w:ascii="Times New Roman" w:hAnsi="Times New Roman"/>
                <w:color w:val="000000"/>
                <w:sz w:val="18"/>
                <w:szCs w:val="18"/>
              </w:rPr>
            </w:pPr>
          </w:p>
          <w:p w:rsidR="00BC675F" w:rsidRPr="00193AA2" w:rsidRDefault="00BC675F" w:rsidP="00EA7B25">
            <w:pPr>
              <w:spacing w:after="0" w:line="240" w:lineRule="auto"/>
              <w:ind w:right="139"/>
              <w:rPr>
                <w:rFonts w:ascii="Times New Roman" w:hAnsi="Times New Roman"/>
                <w:color w:val="000000"/>
                <w:sz w:val="18"/>
                <w:szCs w:val="18"/>
              </w:rPr>
            </w:pPr>
          </w:p>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Pr>
                <w:rFonts w:ascii="Times New Roman" w:eastAsia="Times New Roman" w:hAnsi="Times New Roman"/>
                <w:color w:val="000000"/>
                <w:sz w:val="18"/>
                <w:szCs w:val="18"/>
              </w:rPr>
              <w:t>п</w:t>
            </w:r>
            <w:r w:rsidRPr="00193AA2">
              <w:rPr>
                <w:rFonts w:ascii="Times New Roman" w:eastAsia="Times New Roman" w:hAnsi="Times New Roman"/>
                <w:color w:val="000000"/>
                <w:sz w:val="18"/>
                <w:szCs w:val="18"/>
              </w:rPr>
              <w:t>ридбання спецодягу,</w:t>
            </w:r>
            <w:r>
              <w:rPr>
                <w:rFonts w:ascii="Times New Roman" w:eastAsia="Times New Roman" w:hAnsi="Times New Roman"/>
                <w:color w:val="000000"/>
                <w:sz w:val="18"/>
                <w:szCs w:val="18"/>
              </w:rPr>
              <w:t xml:space="preserve"> </w:t>
            </w:r>
            <w:r w:rsidRPr="00193AA2">
              <w:rPr>
                <w:rFonts w:ascii="Times New Roman" w:eastAsia="Times New Roman" w:hAnsi="Times New Roman"/>
                <w:color w:val="000000"/>
                <w:sz w:val="18"/>
                <w:szCs w:val="18"/>
              </w:rPr>
              <w:t xml:space="preserve">паливно-мастильних </w:t>
            </w:r>
            <w:r w:rsidRPr="00193AA2">
              <w:rPr>
                <w:rFonts w:ascii="Times New Roman" w:eastAsia="Times New Roman" w:hAnsi="Times New Roman"/>
                <w:color w:val="000000"/>
                <w:sz w:val="18"/>
                <w:szCs w:val="18"/>
              </w:rPr>
              <w:lastRenderedPageBreak/>
              <w:t>матеріалів</w:t>
            </w:r>
          </w:p>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технічного аварійно-рятувального обладнання</w:t>
            </w:r>
          </w:p>
        </w:tc>
        <w:tc>
          <w:tcPr>
            <w:tcW w:w="1676"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680"/>
              </w:tabs>
              <w:spacing w:after="0" w:line="240" w:lineRule="auto"/>
              <w:ind w:right="139"/>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lastRenderedPageBreak/>
              <w:t xml:space="preserve">підвищення оперативності реагування патрульної служби  на скарги, заяви </w:t>
            </w:r>
          </w:p>
          <w:p w:rsidR="00BC675F" w:rsidRPr="00193AA2" w:rsidRDefault="00BC675F" w:rsidP="00EA7B25">
            <w:pPr>
              <w:tabs>
                <w:tab w:val="left" w:pos="680"/>
              </w:tabs>
              <w:spacing w:after="0" w:line="240" w:lineRule="auto"/>
              <w:ind w:right="139"/>
              <w:rPr>
                <w:rFonts w:ascii="Times New Roman" w:eastAsia="Times New Roman" w:hAnsi="Times New Roman"/>
                <w:bCs/>
                <w:color w:val="000000"/>
                <w:sz w:val="18"/>
                <w:szCs w:val="18"/>
              </w:rPr>
            </w:pPr>
          </w:p>
          <w:p w:rsidR="00BC675F" w:rsidRPr="00193AA2" w:rsidRDefault="00BC675F" w:rsidP="00EA7B25">
            <w:pPr>
              <w:tabs>
                <w:tab w:val="left" w:pos="680"/>
              </w:tabs>
              <w:spacing w:after="0" w:line="240" w:lineRule="auto"/>
              <w:ind w:right="139"/>
              <w:rPr>
                <w:rFonts w:ascii="Times New Roman" w:eastAsia="Times New Roman" w:hAnsi="Times New Roman"/>
                <w:bCs/>
                <w:color w:val="000000"/>
                <w:sz w:val="18"/>
                <w:szCs w:val="18"/>
              </w:rPr>
            </w:pPr>
          </w:p>
          <w:p w:rsidR="00BC675F" w:rsidRPr="00193AA2" w:rsidRDefault="00BC675F" w:rsidP="00EA7B25">
            <w:pPr>
              <w:tabs>
                <w:tab w:val="left" w:pos="680"/>
              </w:tabs>
              <w:spacing w:after="0" w:line="240" w:lineRule="auto"/>
              <w:ind w:right="139"/>
              <w:rPr>
                <w:rFonts w:ascii="Times New Roman" w:eastAsia="Times New Roman" w:hAnsi="Times New Roman"/>
                <w:bCs/>
                <w:color w:val="000000"/>
                <w:sz w:val="18"/>
                <w:szCs w:val="18"/>
              </w:rPr>
            </w:pPr>
          </w:p>
          <w:p w:rsidR="00BC675F" w:rsidRPr="00193AA2" w:rsidRDefault="00BC675F" w:rsidP="00EA7B25">
            <w:pPr>
              <w:tabs>
                <w:tab w:val="left" w:pos="680"/>
              </w:tabs>
              <w:spacing w:after="0" w:line="240" w:lineRule="auto"/>
              <w:ind w:right="139"/>
              <w:rPr>
                <w:rFonts w:ascii="Times New Roman" w:eastAsia="Times New Roman" w:hAnsi="Times New Roman"/>
                <w:bCs/>
                <w:color w:val="000000"/>
                <w:sz w:val="18"/>
                <w:szCs w:val="18"/>
              </w:rPr>
            </w:pPr>
          </w:p>
          <w:p w:rsidR="00BC675F" w:rsidRPr="00193AA2" w:rsidRDefault="00BC675F" w:rsidP="00EA7B25">
            <w:pPr>
              <w:tabs>
                <w:tab w:val="left" w:pos="680"/>
              </w:tab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bCs/>
                <w:color w:val="000000"/>
                <w:sz w:val="18"/>
                <w:szCs w:val="18"/>
              </w:rPr>
              <w:t xml:space="preserve">підвищення оперативності </w:t>
            </w:r>
            <w:r w:rsidRPr="00193AA2">
              <w:rPr>
                <w:rFonts w:ascii="Times New Roman" w:eastAsia="Times New Roman" w:hAnsi="Times New Roman"/>
                <w:bCs/>
                <w:color w:val="000000"/>
                <w:sz w:val="18"/>
                <w:szCs w:val="18"/>
              </w:rPr>
              <w:lastRenderedPageBreak/>
              <w:t>реагування на ліквідацію надзвичайних ситуацій</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4</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center" w:pos="142"/>
              </w:tabs>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Підвищення ефективності превентивних заходів у сфері цивільного захисту</w:t>
            </w:r>
          </w:p>
          <w:p w:rsidR="00BC675F" w:rsidRPr="00193AA2" w:rsidRDefault="00BC675F" w:rsidP="00EA7B25">
            <w:pPr>
              <w:tabs>
                <w:tab w:val="left" w:pos="680"/>
              </w:tabs>
              <w:spacing w:after="0" w:line="240" w:lineRule="auto"/>
              <w:rPr>
                <w:rFonts w:ascii="Times New Roman" w:eastAsia="Times New Roman" w:hAnsi="Times New Roman"/>
                <w:color w:val="000000"/>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надзвичайних ситуацій</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709"/>
              </w:tabs>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забезпечення проведення «Дня цивільного захисту» та «Тижня безпеки дитини», проведення міських зборів, змагань юних рятувальників «Школа безпеки»</w:t>
            </w:r>
          </w:p>
        </w:tc>
        <w:tc>
          <w:tcPr>
            <w:tcW w:w="1676"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10 заходів</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1182"/>
              </w:tabs>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Підвищення рівня інженерного захисту територій</w:t>
            </w:r>
          </w:p>
          <w:p w:rsidR="00BC675F" w:rsidRPr="00193AA2" w:rsidRDefault="00BC675F" w:rsidP="00EA7B25">
            <w:pPr>
              <w:tabs>
                <w:tab w:val="left" w:pos="680"/>
              </w:tabs>
              <w:spacing w:after="0" w:line="240" w:lineRule="auto"/>
              <w:rPr>
                <w:rFonts w:ascii="Times New Roman" w:eastAsia="Times New Roman" w:hAnsi="Times New Roman"/>
                <w:color w:val="000000"/>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ru-RU"/>
              </w:rPr>
              <w:t>Управління житлово-комунального господарства, благоустрою та екології, КП «Тернопільводоканал»</w:t>
            </w:r>
            <w:r w:rsidRPr="00193AA2">
              <w:rPr>
                <w:rFonts w:ascii="Times New Roman" w:eastAsia="Times New Roman" w:hAnsi="Times New Roman"/>
                <w:color w:val="000000"/>
                <w:sz w:val="18"/>
                <w:szCs w:val="18"/>
              </w:rPr>
              <w:t xml:space="preserve"> </w:t>
            </w:r>
          </w:p>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надзвичайних ситуацій</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600,0</w:t>
            </w:r>
          </w:p>
          <w:p w:rsidR="00BC675F" w:rsidRPr="00193AA2" w:rsidRDefault="00BC675F" w:rsidP="00EA7B25">
            <w:pPr>
              <w:keepLines/>
              <w:spacing w:after="0" w:line="240" w:lineRule="auto"/>
              <w:rPr>
                <w:rFonts w:ascii="Times New Roman" w:eastAsia="Times New Roman" w:hAnsi="Times New Roman"/>
                <w:color w:val="000000"/>
                <w:sz w:val="18"/>
                <w:szCs w:val="18"/>
              </w:rPr>
            </w:pPr>
          </w:p>
          <w:p w:rsidR="00BC675F" w:rsidRPr="00193AA2" w:rsidRDefault="00BC675F" w:rsidP="00EA7B25">
            <w:pPr>
              <w:keepLines/>
              <w:spacing w:after="0" w:line="240" w:lineRule="auto"/>
              <w:rPr>
                <w:rFonts w:ascii="Times New Roman" w:eastAsia="Times New Roman" w:hAnsi="Times New Roman"/>
                <w:color w:val="000000"/>
                <w:sz w:val="18"/>
                <w:szCs w:val="18"/>
              </w:rPr>
            </w:pPr>
          </w:p>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84,0</w:t>
            </w:r>
          </w:p>
          <w:p w:rsidR="00BC675F" w:rsidRPr="00193AA2" w:rsidRDefault="00BC675F" w:rsidP="00EA7B25">
            <w:pPr>
              <w:keepLines/>
              <w:spacing w:after="0" w:line="240" w:lineRule="auto"/>
              <w:rPr>
                <w:rFonts w:ascii="Times New Roman" w:eastAsia="Times New Roman" w:hAnsi="Times New Roman"/>
                <w:color w:val="000000"/>
                <w:sz w:val="18"/>
                <w:szCs w:val="18"/>
              </w:rPr>
            </w:pPr>
          </w:p>
          <w:p w:rsidR="00BC675F" w:rsidRPr="00193AA2" w:rsidRDefault="00BC675F" w:rsidP="00EA7B25">
            <w:pPr>
              <w:keepLines/>
              <w:spacing w:after="0" w:line="240" w:lineRule="auto"/>
              <w:rPr>
                <w:rFonts w:ascii="Times New Roman" w:eastAsia="Times New Roman" w:hAnsi="Times New Roman"/>
                <w:color w:val="000000"/>
                <w:sz w:val="18"/>
                <w:szCs w:val="18"/>
              </w:rPr>
            </w:pPr>
          </w:p>
          <w:p w:rsidR="00BC675F" w:rsidRPr="00193AA2" w:rsidRDefault="00BC675F" w:rsidP="00EA7B25">
            <w:pPr>
              <w:keepLines/>
              <w:spacing w:after="0" w:line="240" w:lineRule="auto"/>
              <w:rPr>
                <w:rFonts w:ascii="Times New Roman" w:eastAsia="Times New Roman" w:hAnsi="Times New Roman"/>
                <w:color w:val="000000"/>
                <w:sz w:val="18"/>
                <w:szCs w:val="18"/>
              </w:rPr>
            </w:pPr>
          </w:p>
          <w:p w:rsidR="00BC675F" w:rsidRPr="00193AA2" w:rsidRDefault="00BC675F" w:rsidP="00EA7B25">
            <w:pPr>
              <w:keepLines/>
              <w:spacing w:after="0" w:line="240" w:lineRule="auto"/>
              <w:rPr>
                <w:rFonts w:ascii="Times New Roman" w:eastAsia="Times New Roman" w:hAnsi="Times New Roman"/>
                <w:color w:val="000000"/>
                <w:sz w:val="18"/>
                <w:szCs w:val="18"/>
              </w:rPr>
            </w:pPr>
          </w:p>
          <w:p w:rsidR="00BC675F" w:rsidRPr="00193AA2" w:rsidRDefault="00BC675F" w:rsidP="00EA7B25">
            <w:pPr>
              <w:keepLines/>
              <w:spacing w:after="0" w:line="240" w:lineRule="auto"/>
              <w:rPr>
                <w:rFonts w:ascii="Times New Roman" w:eastAsia="Times New Roman" w:hAnsi="Times New Roman"/>
                <w:color w:val="000000"/>
                <w:sz w:val="18"/>
                <w:szCs w:val="18"/>
              </w:rPr>
            </w:pPr>
          </w:p>
          <w:p w:rsidR="00BC675F" w:rsidRPr="00193AA2" w:rsidRDefault="00BC675F" w:rsidP="00EA7B25">
            <w:pPr>
              <w:keepLines/>
              <w:spacing w:after="0" w:line="240" w:lineRule="auto"/>
              <w:rPr>
                <w:rFonts w:ascii="Times New Roman" w:eastAsia="Times New Roman" w:hAnsi="Times New Roman"/>
                <w:color w:val="000000"/>
                <w:sz w:val="18"/>
                <w:szCs w:val="18"/>
              </w:rPr>
            </w:pPr>
          </w:p>
          <w:p w:rsidR="00BC675F" w:rsidRPr="00193AA2" w:rsidRDefault="00BC675F" w:rsidP="00EA7B25">
            <w:pPr>
              <w:keepLines/>
              <w:spacing w:after="0" w:line="240" w:lineRule="auto"/>
              <w:rPr>
                <w:rFonts w:ascii="Times New Roman" w:eastAsia="Times New Roman" w:hAnsi="Times New Roman"/>
                <w:color w:val="000000"/>
                <w:sz w:val="18"/>
                <w:szCs w:val="18"/>
              </w:rPr>
            </w:pPr>
          </w:p>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296,0</w:t>
            </w:r>
          </w:p>
          <w:p w:rsidR="00BC675F" w:rsidRPr="00193AA2" w:rsidRDefault="00BC675F" w:rsidP="00EA7B25">
            <w:pPr>
              <w:keepLines/>
              <w:spacing w:after="0" w:line="240" w:lineRule="auto"/>
              <w:rPr>
                <w:rFonts w:ascii="Times New Roman" w:eastAsia="Times New Roman" w:hAnsi="Times New Roman"/>
                <w:color w:val="000000"/>
                <w:sz w:val="18"/>
                <w:szCs w:val="18"/>
              </w:rPr>
            </w:pPr>
          </w:p>
          <w:p w:rsidR="00BC675F" w:rsidRPr="00193AA2" w:rsidRDefault="00BC675F" w:rsidP="00EA7B25">
            <w:pPr>
              <w:keepLines/>
              <w:spacing w:after="0" w:line="240" w:lineRule="auto"/>
              <w:rPr>
                <w:rFonts w:ascii="Times New Roman" w:eastAsia="Times New Roman" w:hAnsi="Times New Roman"/>
                <w:color w:val="000000"/>
                <w:sz w:val="18"/>
                <w:szCs w:val="18"/>
              </w:rPr>
            </w:pPr>
          </w:p>
          <w:p w:rsidR="00BC675F" w:rsidRPr="00193AA2" w:rsidRDefault="00BC675F" w:rsidP="00EA7B25">
            <w:pPr>
              <w:keepLines/>
              <w:spacing w:after="0" w:line="240" w:lineRule="auto"/>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lang w:eastAsia="uk-UA"/>
              </w:rPr>
            </w:pPr>
            <w:r w:rsidRPr="00193AA2">
              <w:rPr>
                <w:rFonts w:ascii="Times New Roman" w:eastAsia="Times New Roman" w:hAnsi="Times New Roman"/>
                <w:color w:val="000000"/>
                <w:sz w:val="18"/>
                <w:szCs w:val="18"/>
                <w:lang w:eastAsia="ru-RU"/>
              </w:rPr>
              <w:t xml:space="preserve">утримання та поточний ремонт колонок-качалок, пожежних гідрантів. </w:t>
            </w:r>
          </w:p>
          <w:p w:rsidR="00BC675F" w:rsidRPr="00193AA2" w:rsidRDefault="00BC675F" w:rsidP="00EA7B25">
            <w:pPr>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 створення резерву паливно-мастильних матеріалів, інструментів тощо на випадок виникнення надзвичайних ситуацій</w:t>
            </w:r>
          </w:p>
          <w:p w:rsidR="00BC675F" w:rsidRPr="00193AA2" w:rsidRDefault="00BC675F" w:rsidP="00EA7B25">
            <w:pPr>
              <w:spacing w:after="0" w:line="240" w:lineRule="auto"/>
              <w:ind w:right="139"/>
              <w:jc w:val="both"/>
              <w:rPr>
                <w:rFonts w:ascii="Times New Roman" w:hAnsi="Times New Roman"/>
                <w:color w:val="000000"/>
                <w:sz w:val="18"/>
                <w:szCs w:val="18"/>
              </w:rPr>
            </w:pPr>
          </w:p>
          <w:p w:rsidR="00BC675F" w:rsidRPr="00193AA2" w:rsidRDefault="00BC675F" w:rsidP="00EA7B25">
            <w:pPr>
              <w:spacing w:after="0" w:line="240" w:lineRule="auto"/>
              <w:ind w:right="139"/>
              <w:jc w:val="both"/>
              <w:rPr>
                <w:rFonts w:ascii="Times New Roman" w:eastAsia="Times New Roman" w:hAnsi="Times New Roman"/>
                <w:color w:val="000000"/>
                <w:sz w:val="18"/>
                <w:szCs w:val="18"/>
                <w:lang w:eastAsia="uk-UA"/>
              </w:rPr>
            </w:pPr>
          </w:p>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uk-UA"/>
              </w:rPr>
              <w:t>-п</w:t>
            </w:r>
            <w:r w:rsidRPr="00193AA2">
              <w:rPr>
                <w:rFonts w:ascii="Times New Roman" w:eastAsia="Times New Roman" w:hAnsi="Times New Roman"/>
                <w:color w:val="000000"/>
                <w:sz w:val="18"/>
                <w:szCs w:val="18"/>
              </w:rPr>
              <w:t>окращення якості системи оповіщення</w:t>
            </w:r>
          </w:p>
        </w:tc>
        <w:tc>
          <w:tcPr>
            <w:tcW w:w="1676"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MS Mincho" w:hAnsi="Times New Roman"/>
                <w:color w:val="000000"/>
                <w:sz w:val="18"/>
                <w:szCs w:val="18"/>
              </w:rPr>
            </w:pPr>
            <w:r w:rsidRPr="00193AA2">
              <w:rPr>
                <w:rFonts w:ascii="Times New Roman" w:eastAsia="Times New Roman" w:hAnsi="Times New Roman"/>
                <w:color w:val="000000"/>
                <w:sz w:val="18"/>
                <w:szCs w:val="18"/>
              </w:rPr>
              <w:t>20 пожежних гідрантів, 37 колонок-качалок</w:t>
            </w:r>
          </w:p>
          <w:p w:rsidR="00BC675F" w:rsidRPr="00193AA2" w:rsidRDefault="00BC675F" w:rsidP="00EA7B25">
            <w:pPr>
              <w:spacing w:after="0" w:line="240" w:lineRule="auto"/>
              <w:jc w:val="both"/>
              <w:rPr>
                <w:rFonts w:ascii="Times New Roman" w:eastAsia="MS Mincho" w:hAnsi="Times New Roman"/>
                <w:color w:val="000000"/>
                <w:sz w:val="18"/>
                <w:szCs w:val="18"/>
              </w:rPr>
            </w:pPr>
            <w:r w:rsidRPr="00193AA2">
              <w:rPr>
                <w:rFonts w:ascii="Times New Roman" w:eastAsia="MS Mincho" w:hAnsi="Times New Roman"/>
                <w:color w:val="000000"/>
                <w:sz w:val="18"/>
                <w:szCs w:val="18"/>
              </w:rPr>
              <w:t>поповнення  міського матеріального резерву   відповідно до номенклатури та обсягів накопичення</w:t>
            </w:r>
          </w:p>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Оплата послуг ПАТ „Укртелеком”, </w:t>
            </w:r>
          </w:p>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„НВП ”ОЗОН С”</w:t>
            </w:r>
          </w:p>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MS Mincho" w:hAnsi="Times New Roman"/>
                <w:color w:val="000000"/>
                <w:sz w:val="18"/>
                <w:szCs w:val="18"/>
              </w:rPr>
              <w:t>модернізація пункту управління</w:t>
            </w:r>
            <w:r w:rsidRPr="00193AA2">
              <w:rPr>
                <w:rFonts w:ascii="Times New Roman" w:hAnsi="Times New Roman"/>
                <w:color w:val="000000"/>
                <w:sz w:val="18"/>
                <w:szCs w:val="18"/>
              </w:rPr>
              <w:t xml:space="preserve">  відповідно до обсягів та номенклатури</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1182"/>
              </w:tabs>
              <w:spacing w:after="0" w:line="240" w:lineRule="auto"/>
              <w:jc w:val="both"/>
              <w:rPr>
                <w:rFonts w:ascii="Times New Roman" w:eastAsia="Times New Roman" w:hAnsi="Times New Roman"/>
                <w:color w:val="000000"/>
                <w:sz w:val="18"/>
                <w:szCs w:val="18"/>
                <w:lang w:eastAsia="uk-UA" w:bidi="uk-UA"/>
              </w:rPr>
            </w:pPr>
            <w:r w:rsidRPr="00193AA2">
              <w:rPr>
                <w:rFonts w:ascii="Times New Roman" w:hAnsi="Times New Roman"/>
                <w:color w:val="000000"/>
                <w:sz w:val="18"/>
                <w:szCs w:val="18"/>
              </w:rPr>
              <w:t>Виконання заходів, пов’язаних із забезпеченням обороноздатності військових частин, інших військових формувань</w:t>
            </w:r>
          </w:p>
          <w:p w:rsidR="00BC675F" w:rsidRPr="00193AA2" w:rsidRDefault="00BC675F" w:rsidP="00EA7B25">
            <w:pPr>
              <w:widowControl w:val="0"/>
              <w:tabs>
                <w:tab w:val="left" w:pos="1182"/>
              </w:tabs>
              <w:spacing w:after="0" w:line="240" w:lineRule="auto"/>
              <w:jc w:val="both"/>
              <w:rPr>
                <w:rFonts w:ascii="Times New Roman" w:hAnsi="Times New Roman"/>
                <w:color w:val="000000"/>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Тернопільський об’єднаний міський військовий комісаріат, виконавчі органи міської ради, структурні підрозділи УМВС України та СБУ</w:t>
            </w:r>
            <w:r w:rsidRPr="00193AA2">
              <w:rPr>
                <w:rFonts w:ascii="Times New Roman" w:hAnsi="Times New Roman"/>
                <w:color w:val="000000"/>
                <w:sz w:val="18"/>
                <w:szCs w:val="18"/>
              </w:rPr>
              <w:t xml:space="preserve"> </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3250,0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709"/>
              </w:tabs>
              <w:spacing w:after="0" w:line="240" w:lineRule="auto"/>
              <w:ind w:right="139"/>
              <w:rPr>
                <w:rFonts w:ascii="Times New Roman" w:eastAsia="Times New Roman" w:hAnsi="Times New Roman"/>
                <w:color w:val="000000"/>
                <w:sz w:val="18"/>
                <w:szCs w:val="18"/>
              </w:rPr>
            </w:pPr>
            <w:r w:rsidRPr="00193AA2">
              <w:rPr>
                <w:rFonts w:ascii="Times New Roman" w:eastAsia="Courier New" w:hAnsi="Times New Roman"/>
                <w:color w:val="000000"/>
                <w:sz w:val="18"/>
                <w:szCs w:val="18"/>
                <w:lang w:eastAsia="uk-UA" w:bidi="uk-UA"/>
              </w:rPr>
              <w:t>створення належного рівня безпеки в місті</w:t>
            </w:r>
          </w:p>
          <w:p w:rsidR="00BC675F" w:rsidRPr="00193AA2" w:rsidRDefault="00BC675F" w:rsidP="00EA7B25">
            <w:pPr>
              <w:spacing w:after="0" w:line="240" w:lineRule="auto"/>
              <w:ind w:right="139"/>
              <w:rPr>
                <w:rFonts w:ascii="Times New Roman" w:eastAsia="Times New Roman" w:hAnsi="Times New Roman"/>
                <w:color w:val="000000"/>
                <w:sz w:val="18"/>
                <w:szCs w:val="18"/>
              </w:rPr>
            </w:pPr>
          </w:p>
        </w:tc>
        <w:tc>
          <w:tcPr>
            <w:tcW w:w="1676"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hAnsi="Times New Roman"/>
                <w:color w:val="000000"/>
                <w:sz w:val="18"/>
                <w:szCs w:val="18"/>
              </w:rPr>
              <w:t>з</w:t>
            </w:r>
            <w:r w:rsidRPr="00193AA2">
              <w:rPr>
                <w:rFonts w:ascii="Times New Roman" w:eastAsia="Times New Roman" w:hAnsi="Times New Roman"/>
                <w:color w:val="000000"/>
                <w:sz w:val="18"/>
                <w:szCs w:val="18"/>
              </w:rPr>
              <w:t>абезпечення діяльності загонів оборони,Тернопіль-ського ОМВК та інших військових формувань</w:t>
            </w:r>
          </w:p>
          <w:p w:rsidR="00BC675F" w:rsidRPr="00193AA2" w:rsidRDefault="00BC675F" w:rsidP="00EA7B25">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м</w:t>
            </w:r>
            <w:r w:rsidRPr="00193AA2">
              <w:rPr>
                <w:rFonts w:ascii="Times New Roman" w:eastAsia="Times New Roman" w:hAnsi="Times New Roman"/>
                <w:color w:val="000000"/>
                <w:sz w:val="18"/>
                <w:szCs w:val="18"/>
              </w:rPr>
              <w:t>атеріально-технічне облаштування військових формувань</w:t>
            </w:r>
            <w:r w:rsidRPr="00193AA2">
              <w:rPr>
                <w:rFonts w:ascii="Times New Roman" w:hAnsi="Times New Roman"/>
                <w:color w:val="000000"/>
                <w:sz w:val="18"/>
                <w:szCs w:val="18"/>
              </w:rPr>
              <w:t xml:space="preserve"> </w:t>
            </w:r>
          </w:p>
        </w:tc>
      </w:tr>
      <w:tr w:rsidR="00BC675F" w:rsidRPr="00596D27" w:rsidTr="00EA7B25">
        <w:trPr>
          <w:trHeight w:val="1415"/>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lastRenderedPageBreak/>
              <w:t>7</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709"/>
              </w:tabs>
              <w:autoSpaceDE w:val="0"/>
              <w:autoSpaceDN w:val="0"/>
              <w:adjustRightInd w:val="0"/>
              <w:spacing w:after="0" w:line="240" w:lineRule="auto"/>
              <w:rPr>
                <w:rFonts w:ascii="Times New Roman" w:eastAsia="Times New Roman" w:hAnsi="Times New Roman"/>
                <w:sz w:val="18"/>
                <w:szCs w:val="18"/>
              </w:rPr>
            </w:pPr>
            <w:r>
              <w:rPr>
                <w:rFonts w:ascii="Times New Roman" w:eastAsia="Times New Roman" w:hAnsi="Times New Roman"/>
                <w:sz w:val="18"/>
                <w:szCs w:val="18"/>
                <w:lang w:eastAsia="ru-RU"/>
              </w:rPr>
              <w:t xml:space="preserve">Проведення мобілізаційних заходів </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Тернопільський об’єднаний міський військовий комісаріат</w:t>
            </w:r>
          </w:p>
          <w:p w:rsidR="00BC675F" w:rsidRPr="00193AA2" w:rsidRDefault="00BC675F" w:rsidP="00EA7B25">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 xml:space="preserve"> </w:t>
            </w:r>
            <w:r w:rsidRPr="00193AA2">
              <w:rPr>
                <w:rFonts w:ascii="Times New Roman" w:hAnsi="Times New Roman"/>
                <w:sz w:val="18"/>
                <w:szCs w:val="18"/>
              </w:rPr>
              <w:t>(Тернопільський міський територіальний центр комплектування та соціальної підтримки)</w:t>
            </w:r>
            <w:r>
              <w:rPr>
                <w:rFonts w:ascii="Times New Roman" w:hAnsi="Times New Roman"/>
                <w:sz w:val="18"/>
                <w:szCs w:val="18"/>
              </w:rPr>
              <w:t>, управління транспорту, комуніка-цій та звязку</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150,0</w:t>
            </w:r>
          </w:p>
          <w:p w:rsidR="00BC675F" w:rsidRDefault="00BC675F" w:rsidP="00EA7B25">
            <w:pPr>
              <w:keepLines/>
              <w:spacing w:after="0" w:line="240" w:lineRule="auto"/>
              <w:jc w:val="center"/>
              <w:rPr>
                <w:rFonts w:ascii="Times New Roman" w:eastAsia="Times New Roman" w:hAnsi="Times New Roman"/>
                <w:sz w:val="18"/>
                <w:szCs w:val="18"/>
              </w:rPr>
            </w:pPr>
          </w:p>
          <w:p w:rsidR="00BC675F" w:rsidRDefault="00BC675F" w:rsidP="00EA7B25">
            <w:pPr>
              <w:keepLines/>
              <w:spacing w:after="0" w:line="240" w:lineRule="auto"/>
              <w:jc w:val="center"/>
              <w:rPr>
                <w:rFonts w:ascii="Times New Roman" w:eastAsia="Times New Roman" w:hAnsi="Times New Roman"/>
                <w:sz w:val="18"/>
                <w:szCs w:val="18"/>
              </w:rPr>
            </w:pPr>
          </w:p>
          <w:p w:rsidR="00BC675F" w:rsidRDefault="00BC675F" w:rsidP="00EA7B25">
            <w:pPr>
              <w:keepLines/>
              <w:spacing w:after="0" w:line="240" w:lineRule="auto"/>
              <w:jc w:val="center"/>
              <w:rPr>
                <w:rFonts w:ascii="Times New Roman" w:eastAsia="Times New Roman" w:hAnsi="Times New Roman"/>
                <w:sz w:val="18"/>
                <w:szCs w:val="18"/>
              </w:rPr>
            </w:pPr>
          </w:p>
          <w:p w:rsidR="00BC675F" w:rsidRDefault="00BC675F" w:rsidP="00EA7B25">
            <w:pPr>
              <w:keepLines/>
              <w:spacing w:after="0" w:line="240" w:lineRule="auto"/>
              <w:jc w:val="center"/>
              <w:rPr>
                <w:rFonts w:ascii="Times New Roman" w:eastAsia="Times New Roman" w:hAnsi="Times New Roman"/>
                <w:sz w:val="18"/>
                <w:szCs w:val="18"/>
              </w:rPr>
            </w:pPr>
          </w:p>
          <w:p w:rsidR="00BC675F" w:rsidRDefault="00BC675F" w:rsidP="00EA7B25">
            <w:pPr>
              <w:keepLines/>
              <w:spacing w:after="0" w:line="240" w:lineRule="auto"/>
              <w:jc w:val="center"/>
              <w:rPr>
                <w:rFonts w:ascii="Times New Roman" w:eastAsia="Times New Roman" w:hAnsi="Times New Roman"/>
                <w:sz w:val="18"/>
                <w:szCs w:val="18"/>
              </w:rPr>
            </w:pPr>
          </w:p>
          <w:p w:rsidR="00BC675F" w:rsidRDefault="00BC675F" w:rsidP="00EA7B25">
            <w:pPr>
              <w:keepLines/>
              <w:spacing w:after="0" w:line="240" w:lineRule="auto"/>
              <w:jc w:val="center"/>
              <w:rPr>
                <w:rFonts w:ascii="Times New Roman" w:eastAsia="Times New Roman" w:hAnsi="Times New Roman"/>
                <w:sz w:val="18"/>
                <w:szCs w:val="18"/>
              </w:rPr>
            </w:pPr>
          </w:p>
          <w:p w:rsidR="00BC675F" w:rsidRDefault="00BC675F" w:rsidP="00EA7B25">
            <w:pPr>
              <w:keepLines/>
              <w:spacing w:after="0" w:line="240" w:lineRule="auto"/>
              <w:jc w:val="center"/>
              <w:rPr>
                <w:rFonts w:ascii="Times New Roman" w:eastAsia="Times New Roman" w:hAnsi="Times New Roman"/>
                <w:sz w:val="18"/>
                <w:szCs w:val="18"/>
              </w:rPr>
            </w:pPr>
          </w:p>
          <w:p w:rsidR="00BC675F" w:rsidRDefault="00BC675F" w:rsidP="00EA7B25">
            <w:pPr>
              <w:keepLines/>
              <w:spacing w:after="0" w:line="240" w:lineRule="auto"/>
              <w:jc w:val="center"/>
              <w:rPr>
                <w:rFonts w:ascii="Times New Roman" w:eastAsia="Times New Roman" w:hAnsi="Times New Roman"/>
                <w:sz w:val="18"/>
                <w:szCs w:val="18"/>
              </w:rPr>
            </w:pPr>
          </w:p>
          <w:p w:rsidR="00BC675F" w:rsidRPr="009F60ED" w:rsidRDefault="00BC675F" w:rsidP="00EA7B25">
            <w:pPr>
              <w:keepLines/>
              <w:spacing w:after="0" w:line="240" w:lineRule="auto"/>
              <w:jc w:val="center"/>
              <w:rPr>
                <w:rFonts w:ascii="Times New Roman" w:eastAsia="Times New Roman" w:hAnsi="Times New Roman"/>
                <w:color w:val="000000"/>
                <w:sz w:val="18"/>
                <w:szCs w:val="18"/>
              </w:rPr>
            </w:pPr>
            <w:r w:rsidRPr="009F60ED">
              <w:rPr>
                <w:rFonts w:ascii="Times New Roman" w:eastAsia="Times New Roman" w:hAnsi="Times New Roman"/>
                <w:color w:val="000000"/>
                <w:sz w:val="18"/>
                <w:szCs w:val="18"/>
              </w:rPr>
              <w:t>500,0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Default="00BC675F" w:rsidP="00EA7B25">
            <w:pPr>
              <w:spacing w:after="0" w:line="240" w:lineRule="auto"/>
              <w:rPr>
                <w:rFonts w:ascii="Times New Roman" w:eastAsia="Courier New" w:hAnsi="Times New Roman"/>
                <w:color w:val="000000"/>
                <w:sz w:val="24"/>
                <w:szCs w:val="24"/>
                <w:lang w:eastAsia="uk-UA" w:bidi="uk-UA"/>
              </w:rPr>
            </w:pPr>
            <w:r>
              <w:rPr>
                <w:rFonts w:ascii="Times New Roman" w:eastAsia="Times New Roman" w:hAnsi="Times New Roman"/>
                <w:sz w:val="18"/>
                <w:szCs w:val="18"/>
              </w:rPr>
              <w:t xml:space="preserve"> </w:t>
            </w:r>
            <w:r w:rsidRPr="00193AA2">
              <w:rPr>
                <w:rFonts w:ascii="Times New Roman" w:eastAsia="Times New Roman" w:hAnsi="Times New Roman"/>
                <w:sz w:val="18"/>
                <w:szCs w:val="18"/>
                <w:lang w:eastAsia="ru-RU"/>
              </w:rPr>
              <w:t>виконання плану призову громадян на строкову військову службу</w:t>
            </w:r>
            <w:r w:rsidRPr="00596D27">
              <w:rPr>
                <w:rFonts w:ascii="Times New Roman" w:eastAsia="Courier New" w:hAnsi="Times New Roman"/>
                <w:color w:val="000000"/>
                <w:sz w:val="24"/>
                <w:szCs w:val="24"/>
                <w:lang w:eastAsia="uk-UA" w:bidi="uk-UA"/>
              </w:rPr>
              <w:t xml:space="preserve"> </w:t>
            </w:r>
          </w:p>
          <w:p w:rsidR="00BC675F" w:rsidRDefault="00BC675F" w:rsidP="00EA7B25">
            <w:pPr>
              <w:spacing w:after="0" w:line="240" w:lineRule="auto"/>
              <w:ind w:right="139"/>
              <w:jc w:val="both"/>
              <w:rPr>
                <w:rFonts w:ascii="Times New Roman" w:eastAsia="Times New Roman" w:hAnsi="Times New Roman"/>
                <w:sz w:val="18"/>
                <w:szCs w:val="18"/>
              </w:rPr>
            </w:pPr>
          </w:p>
          <w:p w:rsidR="00BC675F" w:rsidRDefault="00BC675F" w:rsidP="00EA7B25">
            <w:pPr>
              <w:spacing w:after="0" w:line="240" w:lineRule="auto"/>
              <w:ind w:right="139"/>
              <w:jc w:val="both"/>
              <w:rPr>
                <w:rFonts w:ascii="Times New Roman" w:eastAsia="Times New Roman" w:hAnsi="Times New Roman"/>
                <w:sz w:val="18"/>
                <w:szCs w:val="18"/>
              </w:rPr>
            </w:pPr>
          </w:p>
          <w:p w:rsidR="00BC675F" w:rsidRDefault="00BC675F" w:rsidP="00EA7B25">
            <w:pPr>
              <w:spacing w:after="0" w:line="240" w:lineRule="auto"/>
              <w:ind w:right="139"/>
              <w:jc w:val="both"/>
              <w:rPr>
                <w:rFonts w:ascii="Times New Roman" w:eastAsia="Times New Roman" w:hAnsi="Times New Roman"/>
                <w:sz w:val="18"/>
                <w:szCs w:val="18"/>
              </w:rPr>
            </w:pPr>
          </w:p>
          <w:p w:rsidR="00BC675F" w:rsidRDefault="00BC675F" w:rsidP="00EA7B25">
            <w:pPr>
              <w:spacing w:after="0" w:line="240" w:lineRule="auto"/>
              <w:ind w:right="139"/>
              <w:jc w:val="both"/>
              <w:rPr>
                <w:rFonts w:ascii="Times New Roman" w:eastAsia="Times New Roman" w:hAnsi="Times New Roman"/>
                <w:sz w:val="18"/>
                <w:szCs w:val="18"/>
              </w:rPr>
            </w:pPr>
          </w:p>
          <w:p w:rsidR="00BC675F" w:rsidRDefault="00BC675F" w:rsidP="00EA7B25">
            <w:pPr>
              <w:spacing w:after="0" w:line="240" w:lineRule="auto"/>
              <w:ind w:right="139"/>
              <w:jc w:val="both"/>
              <w:rPr>
                <w:rFonts w:ascii="Times New Roman" w:eastAsia="Times New Roman" w:hAnsi="Times New Roman"/>
                <w:sz w:val="18"/>
                <w:szCs w:val="18"/>
              </w:rPr>
            </w:pPr>
          </w:p>
          <w:p w:rsidR="00BC675F" w:rsidRDefault="00BC675F" w:rsidP="00EA7B25">
            <w:pPr>
              <w:spacing w:after="0" w:line="240" w:lineRule="auto"/>
              <w:ind w:right="139"/>
              <w:jc w:val="both"/>
              <w:rPr>
                <w:rFonts w:ascii="Times New Roman" w:eastAsia="Times New Roman" w:hAnsi="Times New Roman"/>
                <w:sz w:val="18"/>
                <w:szCs w:val="18"/>
              </w:rPr>
            </w:pPr>
          </w:p>
          <w:p w:rsidR="00BC675F" w:rsidRPr="00193AA2" w:rsidRDefault="00BC675F" w:rsidP="00EA7B25">
            <w:pPr>
              <w:spacing w:after="0" w:line="240" w:lineRule="auto"/>
              <w:ind w:right="139"/>
              <w:jc w:val="both"/>
              <w:rPr>
                <w:rFonts w:ascii="Times New Roman" w:eastAsia="Times New Roman" w:hAnsi="Times New Roman"/>
                <w:sz w:val="18"/>
                <w:szCs w:val="18"/>
              </w:rPr>
            </w:pPr>
            <w:r w:rsidRPr="00193AA2">
              <w:rPr>
                <w:rFonts w:ascii="Times New Roman" w:eastAsia="Times New Roman" w:hAnsi="Times New Roman"/>
                <w:sz w:val="18"/>
                <w:szCs w:val="18"/>
              </w:rPr>
              <w:t>організац</w:t>
            </w:r>
            <w:r>
              <w:rPr>
                <w:rFonts w:ascii="Times New Roman" w:eastAsia="Times New Roman" w:hAnsi="Times New Roman"/>
                <w:sz w:val="18"/>
                <w:szCs w:val="18"/>
              </w:rPr>
              <w:t xml:space="preserve">ія роботи з розшуку призовників </w:t>
            </w:r>
          </w:p>
        </w:tc>
        <w:tc>
          <w:tcPr>
            <w:tcW w:w="1669" w:type="dxa"/>
            <w:tcBorders>
              <w:top w:val="single" w:sz="4" w:space="0" w:color="auto"/>
              <w:left w:val="single" w:sz="4" w:space="0" w:color="auto"/>
              <w:bottom w:val="single" w:sz="4" w:space="0" w:color="auto"/>
              <w:right w:val="single" w:sz="4" w:space="0" w:color="auto"/>
            </w:tcBorders>
          </w:tcPr>
          <w:p w:rsidR="00BC675F" w:rsidRPr="001A6E4A" w:rsidRDefault="00BC675F" w:rsidP="00EA7B25">
            <w:pPr>
              <w:spacing w:after="0" w:line="240" w:lineRule="auto"/>
              <w:rPr>
                <w:rFonts w:ascii="Times New Roman" w:eastAsia="Courier New" w:hAnsi="Times New Roman"/>
                <w:color w:val="000000"/>
                <w:sz w:val="18"/>
                <w:szCs w:val="18"/>
                <w:lang w:eastAsia="uk-UA" w:bidi="uk-UA"/>
              </w:rPr>
            </w:pPr>
            <w:r>
              <w:rPr>
                <w:rFonts w:ascii="Times New Roman" w:eastAsia="Courier New" w:hAnsi="Times New Roman"/>
                <w:color w:val="000000"/>
                <w:sz w:val="18"/>
                <w:szCs w:val="18"/>
                <w:lang w:eastAsia="uk-UA" w:bidi="uk-UA"/>
              </w:rPr>
              <w:t>п</w:t>
            </w:r>
            <w:r w:rsidRPr="001A6E4A">
              <w:rPr>
                <w:rFonts w:ascii="Times New Roman" w:eastAsia="Courier New" w:hAnsi="Times New Roman"/>
                <w:color w:val="000000"/>
                <w:sz w:val="18"/>
                <w:szCs w:val="18"/>
                <w:lang w:eastAsia="uk-UA" w:bidi="uk-UA"/>
              </w:rPr>
              <w:t>ридбання паливно</w:t>
            </w:r>
            <w:r>
              <w:rPr>
                <w:rFonts w:ascii="Times New Roman" w:eastAsia="Courier New" w:hAnsi="Times New Roman"/>
                <w:color w:val="000000"/>
                <w:sz w:val="18"/>
                <w:szCs w:val="18"/>
                <w:lang w:eastAsia="uk-UA" w:bidi="uk-UA"/>
              </w:rPr>
              <w:t>-</w:t>
            </w:r>
            <w:r w:rsidRPr="001A6E4A">
              <w:rPr>
                <w:rFonts w:ascii="Times New Roman" w:eastAsia="Courier New" w:hAnsi="Times New Roman"/>
                <w:color w:val="000000"/>
                <w:sz w:val="18"/>
                <w:szCs w:val="18"/>
                <w:lang w:eastAsia="uk-UA" w:bidi="uk-UA"/>
              </w:rPr>
              <w:t xml:space="preserve"> мастильних матеріалів,</w:t>
            </w:r>
          </w:p>
          <w:p w:rsidR="00BC675F" w:rsidRDefault="00BC675F" w:rsidP="00EA7B25">
            <w:pPr>
              <w:spacing w:after="0" w:line="240" w:lineRule="auto"/>
              <w:rPr>
                <w:rFonts w:ascii="Times New Roman" w:eastAsia="Courier New" w:hAnsi="Times New Roman"/>
                <w:color w:val="000000"/>
                <w:sz w:val="18"/>
                <w:szCs w:val="18"/>
                <w:lang w:eastAsia="uk-UA" w:bidi="uk-UA"/>
              </w:rPr>
            </w:pPr>
            <w:r w:rsidRPr="001A6E4A">
              <w:rPr>
                <w:rFonts w:ascii="Times New Roman" w:eastAsia="Courier New" w:hAnsi="Times New Roman"/>
                <w:color w:val="000000"/>
                <w:sz w:val="18"/>
                <w:szCs w:val="18"/>
                <w:lang w:eastAsia="uk-UA" w:bidi="uk-UA"/>
              </w:rPr>
              <w:t>забезпечен</w:t>
            </w:r>
            <w:r>
              <w:rPr>
                <w:rFonts w:ascii="Times New Roman" w:eastAsia="Courier New" w:hAnsi="Times New Roman"/>
                <w:color w:val="000000"/>
                <w:sz w:val="18"/>
                <w:szCs w:val="18"/>
                <w:lang w:eastAsia="uk-UA" w:bidi="uk-UA"/>
              </w:rPr>
              <w:t>н</w:t>
            </w:r>
            <w:r w:rsidRPr="001A6E4A">
              <w:rPr>
                <w:rFonts w:ascii="Times New Roman" w:eastAsia="Courier New" w:hAnsi="Times New Roman"/>
                <w:color w:val="000000"/>
                <w:sz w:val="18"/>
                <w:szCs w:val="18"/>
                <w:lang w:eastAsia="uk-UA" w:bidi="uk-UA"/>
              </w:rPr>
              <w:t>я роботи призовної комісії</w:t>
            </w:r>
          </w:p>
          <w:p w:rsidR="00BC675F" w:rsidRDefault="00BC675F" w:rsidP="00EA7B25">
            <w:pPr>
              <w:spacing w:after="0" w:line="240" w:lineRule="auto"/>
              <w:rPr>
                <w:rFonts w:ascii="Times New Roman" w:eastAsia="Courier New" w:hAnsi="Times New Roman"/>
                <w:color w:val="000000"/>
                <w:sz w:val="18"/>
                <w:szCs w:val="18"/>
                <w:lang w:eastAsia="uk-UA" w:bidi="uk-UA"/>
              </w:rPr>
            </w:pPr>
          </w:p>
          <w:p w:rsidR="00BC675F" w:rsidRPr="001A6E4A" w:rsidRDefault="00BC675F" w:rsidP="00EA7B25">
            <w:pPr>
              <w:spacing w:after="0" w:line="240" w:lineRule="auto"/>
              <w:rPr>
                <w:rFonts w:ascii="Times New Roman" w:eastAsia="Courier New" w:hAnsi="Times New Roman"/>
                <w:color w:val="000000"/>
                <w:sz w:val="18"/>
                <w:szCs w:val="18"/>
                <w:lang w:eastAsia="uk-UA" w:bidi="uk-UA"/>
              </w:rPr>
            </w:pPr>
          </w:p>
          <w:p w:rsidR="00BC675F" w:rsidRPr="00193AA2" w:rsidRDefault="00BC675F" w:rsidP="00EA7B25">
            <w:pPr>
              <w:spacing w:after="0" w:line="240" w:lineRule="auto"/>
              <w:rPr>
                <w:rFonts w:ascii="Times New Roman" w:eastAsia="Times New Roman" w:hAnsi="Times New Roman"/>
                <w:sz w:val="18"/>
                <w:szCs w:val="18"/>
              </w:rPr>
            </w:pPr>
            <w:r w:rsidRPr="00596D27">
              <w:rPr>
                <w:rFonts w:ascii="Times New Roman" w:eastAsia="Courier New" w:hAnsi="Times New Roman"/>
                <w:color w:val="000000"/>
                <w:sz w:val="18"/>
                <w:szCs w:val="18"/>
                <w:lang w:eastAsia="uk-UA" w:bidi="uk-UA"/>
              </w:rPr>
              <w:t>організація безоплатного проїзду працівників військових комісаріатів під час виконання службових обовязків</w:t>
            </w:r>
          </w:p>
        </w:tc>
      </w:tr>
      <w:tr w:rsidR="00BC675F" w:rsidRPr="00193AA2" w:rsidTr="00EA7B25">
        <w:trPr>
          <w:trHeight w:val="2098"/>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8</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1182"/>
              </w:tabs>
              <w:spacing w:after="0" w:line="240" w:lineRule="auto"/>
              <w:jc w:val="both"/>
              <w:rPr>
                <w:rFonts w:ascii="Times New Roman" w:eastAsia="Times New Roman" w:hAnsi="Times New Roman"/>
                <w:color w:val="000000"/>
                <w:sz w:val="18"/>
                <w:szCs w:val="18"/>
                <w:lang w:eastAsia="uk-UA" w:bidi="uk-UA"/>
              </w:rPr>
            </w:pPr>
            <w:r w:rsidRPr="00193AA2">
              <w:rPr>
                <w:rFonts w:ascii="Times New Roman" w:hAnsi="Times New Roman"/>
                <w:color w:val="000000"/>
                <w:sz w:val="18"/>
                <w:szCs w:val="18"/>
              </w:rPr>
              <w:t>У</w:t>
            </w:r>
            <w:r w:rsidRPr="00193AA2">
              <w:rPr>
                <w:rFonts w:ascii="Times New Roman" w:eastAsia="Times New Roman" w:hAnsi="Times New Roman"/>
                <w:color w:val="000000"/>
                <w:sz w:val="18"/>
                <w:szCs w:val="18"/>
                <w:lang w:eastAsia="uk-UA" w:bidi="uk-UA"/>
              </w:rPr>
              <w:t>досконалення системи управління охорони праці</w:t>
            </w:r>
          </w:p>
          <w:p w:rsidR="00BC675F" w:rsidRPr="00193AA2" w:rsidRDefault="00BC675F" w:rsidP="00EA7B25">
            <w:pPr>
              <w:tabs>
                <w:tab w:val="left" w:pos="680"/>
              </w:tabs>
              <w:spacing w:after="0" w:line="240" w:lineRule="auto"/>
              <w:rPr>
                <w:rFonts w:ascii="Times New Roman" w:eastAsia="Times New Roman" w:hAnsi="Times New Roman"/>
                <w:color w:val="000000"/>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sz w:val="18"/>
                <w:szCs w:val="18"/>
              </w:rPr>
              <w:t>відповідальний  з охорони праці</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998"/>
              </w:tab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ru-RU"/>
              </w:rPr>
              <w:t>проведення внутрішніх перевірок з питань охорони праці та пожежної безпеки у виконавчих органах ради та на об'єктах житлово - комунального господарства,  побутового, торговельного обслуговування, транспорту і зв'язку, що перебувають у комунальній власності територіальної громади</w:t>
            </w:r>
            <w:r w:rsidRPr="00193AA2">
              <w:rPr>
                <w:rFonts w:ascii="Times New Roman" w:eastAsia="Times New Roman" w:hAnsi="Times New Roman"/>
                <w:color w:val="000000"/>
                <w:sz w:val="18"/>
                <w:szCs w:val="18"/>
                <w:lang w:eastAsia="uk-UA" w:bidi="uk-UA"/>
              </w:rPr>
              <w:t xml:space="preserve">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охоплення перевірками 145 установ та підприємств..</w:t>
            </w:r>
          </w:p>
          <w:p w:rsidR="00BC675F" w:rsidRPr="00193AA2" w:rsidRDefault="00BC675F" w:rsidP="00EA7B25">
            <w:pPr>
              <w:spacing w:after="0" w:line="240" w:lineRule="auto"/>
              <w:ind w:right="139"/>
              <w:rPr>
                <w:rFonts w:ascii="Times New Roman" w:eastAsia="Times New Roman" w:hAnsi="Times New Roman"/>
                <w:color w:val="000000"/>
                <w:sz w:val="18"/>
                <w:szCs w:val="18"/>
              </w:rPr>
            </w:pPr>
          </w:p>
        </w:tc>
      </w:tr>
      <w:tr w:rsidR="00BC675F" w:rsidRPr="00193AA2" w:rsidTr="00EA7B25">
        <w:trPr>
          <w:trHeight w:val="225"/>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p>
        </w:tc>
        <w:tc>
          <w:tcPr>
            <w:tcW w:w="15165" w:type="dxa"/>
            <w:gridSpan w:val="13"/>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center"/>
              <w:rPr>
                <w:rFonts w:ascii="Times New Roman" w:eastAsia="Times New Roman" w:hAnsi="Times New Roman"/>
                <w:b/>
                <w:color w:val="00B050"/>
                <w:sz w:val="18"/>
                <w:szCs w:val="18"/>
              </w:rPr>
            </w:pPr>
            <w:r w:rsidRPr="00193AA2">
              <w:rPr>
                <w:rFonts w:ascii="Times New Roman" w:eastAsia="Times New Roman" w:hAnsi="Times New Roman"/>
                <w:b/>
                <w:i/>
                <w:color w:val="000000"/>
                <w:sz w:val="18"/>
                <w:szCs w:val="18"/>
              </w:rPr>
              <w:t>Пріоритет 3 Розвиток сільських територій</w:t>
            </w:r>
          </w:p>
        </w:tc>
      </w:tr>
      <w:tr w:rsidR="00BC675F" w:rsidRPr="00193AA2" w:rsidTr="00EA7B25">
        <w:trPr>
          <w:trHeight w:val="394"/>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1</w:t>
            </w:r>
          </w:p>
        </w:tc>
        <w:tc>
          <w:tcPr>
            <w:tcW w:w="15165" w:type="dxa"/>
            <w:gridSpan w:val="13"/>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b/>
                <w:sz w:val="18"/>
                <w:szCs w:val="18"/>
              </w:rPr>
            </w:pPr>
            <w:r w:rsidRPr="00193AA2">
              <w:rPr>
                <w:rFonts w:ascii="Times New Roman" w:eastAsia="Times New Roman" w:hAnsi="Times New Roman"/>
                <w:b/>
                <w:sz w:val="18"/>
                <w:szCs w:val="18"/>
                <w:lang w:eastAsia="uk-UA"/>
              </w:rPr>
              <w:t xml:space="preserve">Формування інфраструктури  населених пунктів </w:t>
            </w:r>
          </w:p>
        </w:tc>
      </w:tr>
      <w:tr w:rsidR="00BC675F" w:rsidRPr="00193AA2" w:rsidTr="00EA7B25">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1.1</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sz w:val="18"/>
                <w:szCs w:val="18"/>
                <w:lang w:eastAsia="uk-UA"/>
              </w:rPr>
            </w:pPr>
            <w:r w:rsidRPr="00193AA2">
              <w:rPr>
                <w:rFonts w:ascii="Times New Roman" w:eastAsia="Times New Roman" w:hAnsi="Times New Roman"/>
                <w:sz w:val="18"/>
                <w:szCs w:val="18"/>
                <w:lang w:eastAsia="uk-UA"/>
              </w:rPr>
              <w:t>розроблення проектної, містобудівної та планувальної документації</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управління з питань містобудування, архітектури  та кадастру</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Суму субвенції з державного</w:t>
            </w:r>
          </w:p>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бюджету , визначена відповідно до постанови КМУ</w:t>
            </w:r>
            <w:r w:rsidRPr="00193AA2">
              <w:rPr>
                <w:rFonts w:ascii="Times New Roman" w:eastAsia="Times New Roman" w:hAnsi="Times New Roman"/>
                <w:sz w:val="18"/>
                <w:szCs w:val="18"/>
                <w:lang w:eastAsia="uk-UA"/>
              </w:rPr>
              <w:t xml:space="preserve"> від 16.03. 2016 р. № 200</w:t>
            </w:r>
            <w:r w:rsidRPr="00193AA2">
              <w:rPr>
                <w:rFonts w:ascii="Times New Roman" w:eastAsia="Times New Roman" w:hAnsi="Times New Roman"/>
                <w:sz w:val="18"/>
                <w:szCs w:val="18"/>
              </w:rPr>
              <w:t xml:space="preserve"> </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1200,0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851"/>
              </w:tabs>
              <w:spacing w:after="0" w:line="240" w:lineRule="auto"/>
              <w:ind w:right="139"/>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 xml:space="preserve">врегулювання питань землеустрою </w:t>
            </w:r>
            <w:r>
              <w:rPr>
                <w:rFonts w:ascii="Times New Roman" w:eastAsia="Times New Roman" w:hAnsi="Times New Roman"/>
                <w:color w:val="000000"/>
                <w:sz w:val="18"/>
                <w:szCs w:val="18"/>
                <w:lang w:eastAsia="ru-RU"/>
              </w:rPr>
              <w:t>т</w:t>
            </w:r>
            <w:r w:rsidRPr="00193AA2">
              <w:rPr>
                <w:rFonts w:ascii="Times New Roman" w:eastAsia="Times New Roman" w:hAnsi="Times New Roman"/>
                <w:color w:val="000000"/>
                <w:sz w:val="18"/>
                <w:szCs w:val="18"/>
                <w:lang w:eastAsia="ru-RU"/>
              </w:rPr>
              <w:t xml:space="preserve">а землекористування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sz w:val="18"/>
                <w:szCs w:val="18"/>
              </w:rPr>
            </w:pPr>
            <w:r w:rsidRPr="00193AA2">
              <w:rPr>
                <w:rFonts w:ascii="Times New Roman" w:eastAsia="Times New Roman" w:hAnsi="Times New Roman"/>
                <w:bCs/>
                <w:color w:val="000000"/>
                <w:sz w:val="18"/>
                <w:szCs w:val="18"/>
                <w:lang w:eastAsia="ru-RU"/>
              </w:rPr>
              <w:t>розроблення Схеми планування території громад</w:t>
            </w:r>
          </w:p>
        </w:tc>
      </w:tr>
      <w:tr w:rsidR="00BC675F" w:rsidRPr="00193AA2" w:rsidTr="00EA7B25">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1.2</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sz w:val="18"/>
                <w:szCs w:val="18"/>
                <w:lang w:eastAsia="uk-UA"/>
              </w:rPr>
            </w:pPr>
            <w:r w:rsidRPr="00193AA2">
              <w:rPr>
                <w:rFonts w:ascii="Times New Roman" w:eastAsia="Times New Roman" w:hAnsi="Times New Roman"/>
                <w:sz w:val="18"/>
                <w:szCs w:val="18"/>
                <w:lang w:eastAsia="uk-UA"/>
              </w:rPr>
              <w:t xml:space="preserve">підвищення якості надання адміністративних послуг </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outlineLvl w:val="2"/>
              <w:rPr>
                <w:rFonts w:ascii="Times New Roman" w:eastAsia="Times New Roman" w:hAnsi="Times New Roman"/>
                <w:sz w:val="18"/>
                <w:szCs w:val="18"/>
              </w:rPr>
            </w:pPr>
            <w:r w:rsidRPr="00193AA2">
              <w:rPr>
                <w:rFonts w:ascii="Times New Roman" w:eastAsia="Times New Roman" w:hAnsi="Times New Roman"/>
                <w:bCs/>
                <w:sz w:val="18"/>
                <w:szCs w:val="18"/>
                <w:lang w:val="ru-RU" w:eastAsia="ru-RU"/>
              </w:rPr>
              <w:t>відділ «Центр надання адміністративних послуг»</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400,0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851"/>
              </w:tabs>
              <w:spacing w:after="0" w:line="240" w:lineRule="auto"/>
              <w:ind w:right="139"/>
              <w:jc w:val="both"/>
              <w:rPr>
                <w:rFonts w:ascii="Times New Roman" w:eastAsia="Times New Roman" w:hAnsi="Times New Roman"/>
                <w:color w:val="00B050"/>
                <w:sz w:val="18"/>
                <w:szCs w:val="18"/>
                <w:lang w:eastAsia="ru-RU"/>
              </w:rPr>
            </w:pPr>
            <w:r w:rsidRPr="00193AA2">
              <w:rPr>
                <w:rFonts w:ascii="Times New Roman" w:eastAsia="Times New Roman" w:hAnsi="Times New Roman"/>
                <w:sz w:val="18"/>
                <w:szCs w:val="18"/>
                <w:lang w:eastAsia="uk-UA"/>
              </w:rPr>
              <w:t xml:space="preserve"> створення, модернізацію центрів надання адміністративних послуг та придбання обладнання і програмного забезпечення</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sz w:val="18"/>
                <w:szCs w:val="18"/>
              </w:rPr>
            </w:pPr>
            <w:r w:rsidRPr="00193AA2">
              <w:rPr>
                <w:rFonts w:ascii="Times New Roman" w:eastAsia="Times New Roman" w:hAnsi="Times New Roman"/>
                <w:sz w:val="18"/>
                <w:szCs w:val="18"/>
              </w:rPr>
              <w:t>4 віддалених робочих місця</w:t>
            </w:r>
          </w:p>
        </w:tc>
      </w:tr>
      <w:tr w:rsidR="00BC675F" w:rsidRPr="00193AA2" w:rsidTr="00EA7B25">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lastRenderedPageBreak/>
              <w:t>1.3</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firstLine="51"/>
              <w:jc w:val="both"/>
              <w:rPr>
                <w:rFonts w:ascii="Times New Roman" w:eastAsia="Times New Roman" w:hAnsi="Times New Roman"/>
                <w:sz w:val="18"/>
                <w:szCs w:val="18"/>
                <w:lang w:eastAsia="uk-UA"/>
              </w:rPr>
            </w:pPr>
            <w:r w:rsidRPr="00193AA2">
              <w:rPr>
                <w:rFonts w:ascii="Times New Roman" w:eastAsia="Times New Roman" w:hAnsi="Times New Roman"/>
                <w:sz w:val="18"/>
                <w:szCs w:val="18"/>
                <w:lang w:eastAsia="uk-UA"/>
              </w:rPr>
              <w:t>реконструкцію, капітальний ремонт, переобладнання, перепрофілювання будівель бюджетних установ</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rPr>
            </w:pPr>
            <w:r w:rsidRPr="00193AA2">
              <w:rPr>
                <w:rFonts w:ascii="Times New Roman" w:hAnsi="Times New Roman"/>
                <w:color w:val="000000"/>
                <w:sz w:val="18"/>
                <w:szCs w:val="18"/>
              </w:rPr>
              <w:t xml:space="preserve">відділ охорони здоров’я та медичного забезпечення </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300,0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851"/>
              </w:tabs>
              <w:spacing w:after="0" w:line="240" w:lineRule="auto"/>
              <w:ind w:right="139"/>
              <w:jc w:val="both"/>
              <w:rPr>
                <w:rFonts w:ascii="Times New Roman" w:eastAsia="Times New Roman" w:hAnsi="Times New Roman"/>
                <w:color w:val="000000"/>
                <w:sz w:val="18"/>
                <w:szCs w:val="18"/>
                <w:lang w:eastAsia="ru-RU"/>
              </w:rPr>
            </w:pPr>
            <w:r w:rsidRPr="00193AA2">
              <w:rPr>
                <w:rFonts w:ascii="Times New Roman" w:hAnsi="Times New Roman"/>
                <w:color w:val="000000"/>
                <w:sz w:val="18"/>
                <w:szCs w:val="18"/>
              </w:rPr>
              <w:t xml:space="preserve">модернізація амбулаторії в с.Малашівці та модернізація ФАПів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sz w:val="18"/>
                <w:szCs w:val="18"/>
              </w:rPr>
            </w:pPr>
            <w:r w:rsidRPr="00193AA2">
              <w:rPr>
                <w:rFonts w:ascii="Times New Roman" w:hAnsi="Times New Roman"/>
                <w:color w:val="000000"/>
                <w:sz w:val="18"/>
                <w:szCs w:val="18"/>
              </w:rPr>
              <w:t>підвищення якості та доступності медичних послуг</w:t>
            </w:r>
          </w:p>
        </w:tc>
      </w:tr>
      <w:tr w:rsidR="00BC675F" w:rsidRPr="00193AA2" w:rsidTr="00EA7B25">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firstLine="567"/>
              <w:jc w:val="both"/>
              <w:rPr>
                <w:rFonts w:ascii="Times New Roman" w:eastAsia="Times New Roman" w:hAnsi="Times New Roman"/>
                <w:sz w:val="18"/>
                <w:szCs w:val="18"/>
                <w:lang w:eastAsia="uk-UA"/>
              </w:rPr>
            </w:pP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управління освіти та науки</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810,0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851"/>
              </w:tabs>
              <w:spacing w:after="0" w:line="240" w:lineRule="auto"/>
              <w:ind w:right="139"/>
              <w:jc w:val="both"/>
              <w:rPr>
                <w:rFonts w:ascii="Times New Roman" w:eastAsia="Times New Roman" w:hAnsi="Times New Roman"/>
                <w:color w:val="000000"/>
                <w:sz w:val="18"/>
                <w:szCs w:val="18"/>
                <w:lang w:eastAsia="ru-RU"/>
              </w:rPr>
            </w:pPr>
            <w:r w:rsidRPr="00193AA2">
              <w:rPr>
                <w:rFonts w:ascii="Times New Roman" w:hAnsi="Times New Roman"/>
                <w:color w:val="000000"/>
                <w:sz w:val="18"/>
                <w:szCs w:val="18"/>
              </w:rPr>
              <w:t>вдосконалення мережі освітніх закладів та їх поступова модернізація</w:t>
            </w:r>
            <w:r w:rsidRPr="00193AA2">
              <w:rPr>
                <w:rFonts w:ascii="Times New Roman" w:eastAsia="Times New Roman" w:hAnsi="Times New Roman"/>
                <w:color w:val="000000"/>
                <w:sz w:val="18"/>
                <w:szCs w:val="18"/>
                <w:lang w:eastAsia="ru-RU"/>
              </w:rPr>
              <w:t xml:space="preserve">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sz w:val="18"/>
                <w:szCs w:val="18"/>
              </w:rPr>
            </w:pPr>
            <w:r w:rsidRPr="00193AA2">
              <w:rPr>
                <w:rFonts w:ascii="Times New Roman" w:eastAsia="Times New Roman" w:hAnsi="Times New Roman"/>
                <w:sz w:val="18"/>
                <w:szCs w:val="18"/>
              </w:rPr>
              <w:t>відкриття 2 груп</w:t>
            </w:r>
          </w:p>
        </w:tc>
      </w:tr>
      <w:tr w:rsidR="00BC675F" w:rsidRPr="00193AA2" w:rsidTr="00EA7B25">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1.4</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sz w:val="18"/>
                <w:szCs w:val="18"/>
                <w:lang w:eastAsia="uk-UA"/>
              </w:rPr>
            </w:pPr>
            <w:r w:rsidRPr="00193AA2">
              <w:rPr>
                <w:rFonts w:ascii="Times New Roman" w:eastAsia="Times New Roman" w:hAnsi="Times New Roman"/>
                <w:sz w:val="18"/>
                <w:szCs w:val="18"/>
                <w:lang w:eastAsia="uk-UA"/>
              </w:rPr>
              <w:t xml:space="preserve">реконструкцію, ремонт та утримання доріг місцевого значення, вулиць і доріг та мереж зовнішнього освітлення  комунальної власності у населених пунктах </w:t>
            </w:r>
          </w:p>
          <w:p w:rsidR="00BC675F" w:rsidRPr="00193AA2" w:rsidRDefault="00BC675F" w:rsidP="00EA7B25">
            <w:pPr>
              <w:spacing w:after="0" w:line="240" w:lineRule="auto"/>
              <w:ind w:firstLine="567"/>
              <w:jc w:val="both"/>
              <w:rPr>
                <w:rFonts w:ascii="Times New Roman" w:eastAsia="Times New Roman" w:hAnsi="Times New Roman"/>
                <w:sz w:val="18"/>
                <w:szCs w:val="18"/>
                <w:lang w:eastAsia="uk-UA"/>
              </w:rPr>
            </w:pP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управління житлово-комунального господарства, благоустрою та екології, КП «Міськсвітло» управління транспорту, комунікацій та зв’язку</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1840,0</w:t>
            </w:r>
          </w:p>
          <w:p w:rsidR="00BC675F" w:rsidRPr="00193AA2" w:rsidRDefault="00BC675F" w:rsidP="00EA7B25">
            <w:pPr>
              <w:keepLines/>
              <w:spacing w:after="0" w:line="240" w:lineRule="auto"/>
              <w:jc w:val="center"/>
              <w:rPr>
                <w:rFonts w:ascii="Times New Roman" w:eastAsia="Times New Roman" w:hAnsi="Times New Roman"/>
                <w:sz w:val="18"/>
                <w:szCs w:val="18"/>
              </w:rPr>
            </w:pPr>
          </w:p>
          <w:p w:rsidR="00BC675F" w:rsidRPr="00193AA2" w:rsidRDefault="00BC675F" w:rsidP="00EA7B25">
            <w:pPr>
              <w:keepLines/>
              <w:spacing w:after="0" w:line="240" w:lineRule="auto"/>
              <w:jc w:val="center"/>
              <w:rPr>
                <w:rFonts w:ascii="Times New Roman" w:eastAsia="Times New Roman" w:hAnsi="Times New Roman"/>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851"/>
              </w:tabs>
              <w:spacing w:after="0" w:line="240" w:lineRule="auto"/>
              <w:ind w:right="139"/>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модернізація внутрішньої транспортної мережі і створення зовнішньої (в тому числі організація перевезення дітей до закладів освіти), проведення поточного ремонту доріг</w:t>
            </w:r>
            <w:r>
              <w:rPr>
                <w:rFonts w:ascii="Times New Roman" w:eastAsia="Times New Roman" w:hAnsi="Times New Roman"/>
                <w:color w:val="000000"/>
                <w:sz w:val="18"/>
                <w:szCs w:val="18"/>
                <w:lang w:eastAsia="ru-RU"/>
              </w:rPr>
              <w:t>, освітлення</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sz w:val="18"/>
                <w:szCs w:val="18"/>
              </w:rPr>
            </w:pPr>
            <w:r w:rsidRPr="00193AA2">
              <w:rPr>
                <w:rFonts w:ascii="Times New Roman" w:eastAsia="Times New Roman" w:hAnsi="Times New Roman"/>
                <w:sz w:val="18"/>
                <w:szCs w:val="18"/>
              </w:rPr>
              <w:t>організація маршрутів (2) та облаштування зупинок громадського транспорту (8)</w:t>
            </w:r>
          </w:p>
        </w:tc>
      </w:tr>
      <w:tr w:rsidR="00BC675F" w:rsidRPr="00193AA2" w:rsidTr="00EA7B25">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2</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lang w:eastAsia="zh-CN"/>
              </w:rPr>
            </w:pPr>
            <w:r w:rsidRPr="00193AA2">
              <w:rPr>
                <w:rFonts w:ascii="Times New Roman" w:eastAsia="Times New Roman" w:hAnsi="Times New Roman"/>
                <w:color w:val="000000"/>
                <w:sz w:val="18"/>
                <w:szCs w:val="18"/>
                <w:lang w:eastAsia="zh-CN"/>
              </w:rPr>
              <w:t>Створення сприятливих умов для розвитку малого та середнього бізнесу</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економіки,</w:t>
            </w:r>
          </w:p>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промисловості та праці</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left" w:pos="851"/>
              </w:tabs>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стимулювання зайнятості в сільській місцевості, включаючи розвиток аграрного бізнесу, зеленого туризму, сільськогосподарських кооперативів, підприємств сфери послуг, народних ремесел</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sz w:val="18"/>
                <w:szCs w:val="18"/>
              </w:rPr>
            </w:pPr>
            <w:r w:rsidRPr="00193AA2">
              <w:rPr>
                <w:rFonts w:ascii="Times New Roman" w:eastAsia="Times New Roman" w:hAnsi="Times New Roman"/>
                <w:sz w:val="18"/>
                <w:szCs w:val="18"/>
              </w:rPr>
              <w:t>20 заходів</w:t>
            </w:r>
          </w:p>
        </w:tc>
      </w:tr>
      <w:tr w:rsidR="00BC675F" w:rsidRPr="00193AA2" w:rsidTr="00EA7B25">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3</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lang w:eastAsia="zh-CN"/>
              </w:rPr>
            </w:pPr>
            <w:r w:rsidRPr="00193AA2">
              <w:rPr>
                <w:rFonts w:ascii="Times New Roman" w:eastAsia="Times New Roman" w:hAnsi="Times New Roman"/>
                <w:color w:val="000000"/>
                <w:sz w:val="18"/>
                <w:szCs w:val="18"/>
                <w:lang w:eastAsia="zh-CN"/>
              </w:rPr>
              <w:t>Розвиток спортивної інфраструктури</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сім’ї молодіжної політики і спорту, управління освіти та науки</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250,0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облаштування стадіону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 об’єкт</w:t>
            </w:r>
          </w:p>
        </w:tc>
      </w:tr>
      <w:tr w:rsidR="00BC675F" w:rsidRPr="00193AA2" w:rsidTr="00EA7B25">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4</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lang w:eastAsia="zh-CN"/>
              </w:rPr>
            </w:pPr>
            <w:r w:rsidRPr="00193AA2">
              <w:rPr>
                <w:rFonts w:ascii="Times New Roman" w:eastAsia="Times New Roman" w:hAnsi="Times New Roman"/>
                <w:color w:val="000000"/>
                <w:sz w:val="18"/>
                <w:szCs w:val="18"/>
                <w:lang w:eastAsia="zh-CN"/>
              </w:rPr>
              <w:t>Розвиток культурної сфери</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культури та мистецтв</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поточні ремонти закладів культури,</w:t>
            </w:r>
          </w:p>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придбання звукової апаратури</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sz w:val="18"/>
                <w:szCs w:val="18"/>
              </w:rPr>
            </w:pPr>
            <w:r w:rsidRPr="00193AA2">
              <w:rPr>
                <w:rFonts w:ascii="Times New Roman" w:eastAsia="Times New Roman" w:hAnsi="Times New Roman"/>
                <w:sz w:val="18"/>
                <w:szCs w:val="18"/>
              </w:rPr>
              <w:t xml:space="preserve">1 заклад </w:t>
            </w:r>
          </w:p>
          <w:p w:rsidR="00BC675F" w:rsidRPr="00193AA2" w:rsidRDefault="00BC675F" w:rsidP="00EA7B25">
            <w:pPr>
              <w:spacing w:after="0" w:line="240" w:lineRule="auto"/>
              <w:ind w:right="139"/>
              <w:jc w:val="both"/>
              <w:rPr>
                <w:rFonts w:ascii="Times New Roman" w:eastAsia="Times New Roman" w:hAnsi="Times New Roman"/>
                <w:sz w:val="18"/>
                <w:szCs w:val="18"/>
              </w:rPr>
            </w:pPr>
          </w:p>
          <w:p w:rsidR="00BC675F" w:rsidRPr="00193AA2" w:rsidRDefault="00BC675F" w:rsidP="00EA7B25">
            <w:pPr>
              <w:spacing w:after="0" w:line="240" w:lineRule="auto"/>
              <w:ind w:right="139"/>
              <w:jc w:val="both"/>
              <w:rPr>
                <w:rFonts w:ascii="Times New Roman" w:eastAsia="Times New Roman" w:hAnsi="Times New Roman"/>
                <w:sz w:val="18"/>
                <w:szCs w:val="18"/>
              </w:rPr>
            </w:pPr>
            <w:r w:rsidRPr="00193AA2">
              <w:rPr>
                <w:rFonts w:ascii="Times New Roman" w:eastAsia="Times New Roman" w:hAnsi="Times New Roman"/>
                <w:sz w:val="18"/>
                <w:szCs w:val="18"/>
              </w:rPr>
              <w:t>3 закладів</w:t>
            </w:r>
          </w:p>
          <w:p w:rsidR="00BC675F" w:rsidRPr="00193AA2" w:rsidRDefault="00BC675F" w:rsidP="00EA7B25">
            <w:pPr>
              <w:spacing w:after="0" w:line="240" w:lineRule="auto"/>
              <w:ind w:right="139"/>
              <w:jc w:val="both"/>
              <w:rPr>
                <w:rFonts w:ascii="Times New Roman" w:eastAsia="Times New Roman" w:hAnsi="Times New Roman"/>
                <w:sz w:val="18"/>
                <w:szCs w:val="18"/>
              </w:rPr>
            </w:pPr>
          </w:p>
        </w:tc>
      </w:tr>
      <w:tr w:rsidR="00BC675F" w:rsidRPr="00193AA2" w:rsidTr="00EA7B25">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5</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lang w:eastAsia="zh-CN"/>
              </w:rPr>
            </w:pPr>
            <w:r w:rsidRPr="00193AA2">
              <w:rPr>
                <w:rFonts w:ascii="Times New Roman" w:eastAsia="Times New Roman" w:hAnsi="Times New Roman"/>
                <w:color w:val="000000"/>
                <w:sz w:val="18"/>
                <w:szCs w:val="18"/>
                <w:lang w:eastAsia="zh-CN"/>
              </w:rPr>
              <w:t xml:space="preserve"> Запровадження системи роздільного збирання ТПВ</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sz w:val="18"/>
                <w:szCs w:val="18"/>
              </w:rPr>
              <w:t>управління житлово-комунального господарства, благоустрою та екології</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40,0</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ru-RU"/>
              </w:rPr>
              <w:t xml:space="preserve"> організація системи поводження з твердими побутовими відходами</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sz w:val="18"/>
                <w:szCs w:val="18"/>
              </w:rPr>
            </w:pPr>
            <w:r w:rsidRPr="00193AA2">
              <w:rPr>
                <w:rFonts w:ascii="Times New Roman" w:eastAsia="Times New Roman" w:hAnsi="Times New Roman"/>
                <w:sz w:val="18"/>
                <w:szCs w:val="18"/>
              </w:rPr>
              <w:t>облаштування майданчиків для збору сміття (8)</w:t>
            </w:r>
          </w:p>
        </w:tc>
      </w:tr>
      <w:tr w:rsidR="00BC675F" w:rsidRPr="00193AA2" w:rsidTr="00EA7B25">
        <w:trPr>
          <w:trHeight w:val="307"/>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p>
        </w:tc>
        <w:tc>
          <w:tcPr>
            <w:tcW w:w="15165" w:type="dxa"/>
            <w:gridSpan w:val="13"/>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center"/>
              <w:rPr>
                <w:rFonts w:ascii="Times New Roman" w:eastAsia="Times New Roman" w:hAnsi="Times New Roman"/>
                <w:sz w:val="18"/>
                <w:szCs w:val="18"/>
              </w:rPr>
            </w:pPr>
            <w:r w:rsidRPr="00193AA2">
              <w:rPr>
                <w:rFonts w:ascii="Times New Roman" w:eastAsia="Times New Roman" w:hAnsi="Times New Roman"/>
                <w:b/>
                <w:sz w:val="18"/>
                <w:szCs w:val="18"/>
                <w:lang w:val="en-US" w:eastAsia="ru-RU"/>
              </w:rPr>
              <w:t>III</w:t>
            </w:r>
            <w:r w:rsidRPr="00193AA2">
              <w:rPr>
                <w:rFonts w:ascii="Times New Roman" w:eastAsia="Times New Roman" w:hAnsi="Times New Roman"/>
                <w:b/>
                <w:sz w:val="18"/>
                <w:szCs w:val="18"/>
                <w:lang w:val="ru-RU" w:eastAsia="ru-RU"/>
              </w:rPr>
              <w:t xml:space="preserve"> Ресурсне забезпечення розвитку громад</w:t>
            </w:r>
          </w:p>
        </w:tc>
      </w:tr>
      <w:tr w:rsidR="00BC675F" w:rsidRPr="00193AA2" w:rsidTr="00EA7B25">
        <w:trPr>
          <w:trHeight w:val="1120"/>
          <w:jc w:val="center"/>
        </w:trPr>
        <w:tc>
          <w:tcPr>
            <w:tcW w:w="565" w:type="dxa"/>
            <w:vMerge w:val="restart"/>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lang w:val="en-US"/>
              </w:rPr>
            </w:pPr>
            <w:r w:rsidRPr="00193AA2">
              <w:rPr>
                <w:rFonts w:ascii="Times New Roman" w:eastAsia="Times New Roman" w:hAnsi="Times New Roman"/>
                <w:sz w:val="18"/>
                <w:szCs w:val="18"/>
                <w:lang w:val="en-US"/>
              </w:rPr>
              <w:t>1</w:t>
            </w:r>
          </w:p>
        </w:tc>
        <w:tc>
          <w:tcPr>
            <w:tcW w:w="5117" w:type="dxa"/>
            <w:gridSpan w:val="4"/>
            <w:vMerge w:val="restart"/>
            <w:tcBorders>
              <w:top w:val="single" w:sz="4" w:space="0" w:color="auto"/>
              <w:left w:val="single" w:sz="4" w:space="0" w:color="auto"/>
              <w:right w:val="single" w:sz="4" w:space="0" w:color="auto"/>
            </w:tcBorders>
          </w:tcPr>
          <w:p w:rsidR="00BC675F" w:rsidRPr="00193AA2" w:rsidRDefault="00BC675F" w:rsidP="00EA7B25">
            <w:pPr>
              <w:tabs>
                <w:tab w:val="left" w:pos="4701"/>
              </w:tabs>
              <w:spacing w:after="0" w:line="240" w:lineRule="auto"/>
              <w:jc w:val="both"/>
              <w:rPr>
                <w:rFonts w:ascii="Times New Roman" w:hAnsi="Times New Roman"/>
                <w:color w:val="000000"/>
                <w:sz w:val="18"/>
                <w:szCs w:val="18"/>
              </w:rPr>
            </w:pPr>
            <w:r w:rsidRPr="00193AA2">
              <w:rPr>
                <w:rFonts w:ascii="Times New Roman" w:eastAsia="Times New Roman" w:hAnsi="Times New Roman"/>
                <w:color w:val="000000"/>
                <w:sz w:val="18"/>
                <w:szCs w:val="18"/>
                <w:lang w:eastAsia="ru-RU"/>
              </w:rPr>
              <w:t>Формування стабільної дохідної бази для забезпечення ефективного розвитку</w:t>
            </w:r>
            <w:r w:rsidRPr="00193AA2">
              <w:rPr>
                <w:rFonts w:ascii="Times New Roman" w:hAnsi="Times New Roman"/>
                <w:bCs/>
                <w:color w:val="000000"/>
                <w:spacing w:val="-4"/>
                <w:sz w:val="18"/>
                <w:szCs w:val="18"/>
                <w:lang w:eastAsia="zh-CN"/>
              </w:rPr>
              <w:t xml:space="preserve"> </w:t>
            </w:r>
          </w:p>
          <w:p w:rsidR="00BC675F" w:rsidRPr="00193AA2" w:rsidRDefault="00BC675F" w:rsidP="00EA7B25">
            <w:pPr>
              <w:pStyle w:val="afb"/>
              <w:keepLines/>
              <w:spacing w:after="0" w:line="240" w:lineRule="auto"/>
              <w:ind w:right="200"/>
              <w:jc w:val="both"/>
              <w:rPr>
                <w:rFonts w:ascii="Times New Roman" w:hAnsi="Times New Roman" w:cs="Times New Roman"/>
                <w:color w:val="000000"/>
                <w:sz w:val="18"/>
                <w:szCs w:val="18"/>
              </w:rPr>
            </w:pPr>
          </w:p>
        </w:tc>
        <w:tc>
          <w:tcPr>
            <w:tcW w:w="1894" w:type="dxa"/>
            <w:gridSpan w:val="2"/>
            <w:vMerge w:val="restart"/>
            <w:tcBorders>
              <w:top w:val="single" w:sz="4" w:space="0" w:color="auto"/>
              <w:left w:val="single" w:sz="4" w:space="0" w:color="auto"/>
              <w:right w:val="single" w:sz="4" w:space="0" w:color="auto"/>
            </w:tcBorders>
          </w:tcPr>
          <w:p w:rsidR="00BC675F" w:rsidRPr="00193AA2" w:rsidRDefault="00BC675F" w:rsidP="00EA7B25">
            <w:pPr>
              <w:spacing w:after="0" w:line="240" w:lineRule="auto"/>
              <w:rPr>
                <w:rFonts w:ascii="Times New Roman" w:hAnsi="Times New Roman"/>
                <w:color w:val="000000"/>
                <w:sz w:val="18"/>
                <w:szCs w:val="18"/>
              </w:rPr>
            </w:pPr>
            <w:r w:rsidRPr="00193AA2">
              <w:rPr>
                <w:rFonts w:ascii="Times New Roman" w:hAnsi="Times New Roman"/>
                <w:color w:val="000000"/>
                <w:sz w:val="18"/>
                <w:szCs w:val="18"/>
                <w:lang w:val="ru-RU"/>
              </w:rPr>
              <w:t xml:space="preserve">Фінансове управління, ГУ ДФС у Тернопільській  області,інші органи стягнення, </w:t>
            </w:r>
            <w:r w:rsidRPr="00193AA2">
              <w:rPr>
                <w:rFonts w:ascii="Times New Roman" w:hAnsi="Times New Roman"/>
                <w:color w:val="000000"/>
                <w:sz w:val="18"/>
                <w:szCs w:val="18"/>
                <w:lang w:val="ru-RU"/>
              </w:rPr>
              <w:lastRenderedPageBreak/>
              <w:t xml:space="preserve">розпорядники бюджетних коштів   </w:t>
            </w:r>
          </w:p>
        </w:tc>
        <w:tc>
          <w:tcPr>
            <w:tcW w:w="1372" w:type="dxa"/>
            <w:vMerge w:val="restart"/>
            <w:tcBorders>
              <w:top w:val="single" w:sz="4" w:space="0" w:color="auto"/>
              <w:left w:val="single" w:sz="4" w:space="0" w:color="auto"/>
              <w:right w:val="single" w:sz="4" w:space="0" w:color="auto"/>
            </w:tcBorders>
          </w:tcPr>
          <w:p w:rsidR="00BC675F" w:rsidRPr="00193AA2" w:rsidRDefault="00BC675F" w:rsidP="00EA7B25">
            <w:pPr>
              <w:keepLines/>
              <w:widowControl w:val="0"/>
              <w:suppressAutoHyphens/>
              <w:autoSpaceDE w:val="0"/>
              <w:spacing w:after="0" w:line="240" w:lineRule="auto"/>
              <w:jc w:val="center"/>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lastRenderedPageBreak/>
              <w:t>-</w:t>
            </w:r>
          </w:p>
        </w:tc>
        <w:tc>
          <w:tcPr>
            <w:tcW w:w="1442" w:type="dxa"/>
            <w:vMerge w:val="restart"/>
            <w:tcBorders>
              <w:top w:val="single" w:sz="4" w:space="0" w:color="auto"/>
              <w:left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vMerge w:val="restart"/>
            <w:tcBorders>
              <w:top w:val="single" w:sz="4" w:space="0" w:color="auto"/>
              <w:left w:val="single" w:sz="4" w:space="0" w:color="auto"/>
              <w:right w:val="single" w:sz="4" w:space="0" w:color="auto"/>
            </w:tcBorders>
          </w:tcPr>
          <w:p w:rsidR="00BC675F" w:rsidRPr="00193AA2" w:rsidRDefault="00BC675F" w:rsidP="00EA7B25">
            <w:pPr>
              <w:keepLines/>
              <w:widowControl w:val="0"/>
              <w:suppressAutoHyphens/>
              <w:autoSpaceDE w:val="0"/>
              <w:spacing w:after="0" w:line="240" w:lineRule="auto"/>
              <w:jc w:val="center"/>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afb"/>
              <w:keepLines/>
              <w:spacing w:after="0" w:line="240" w:lineRule="auto"/>
              <w:ind w:right="139"/>
              <w:jc w:val="both"/>
              <w:rPr>
                <w:rFonts w:ascii="Times New Roman" w:hAnsi="Times New Roman" w:cs="Times New Roman"/>
                <w:color w:val="000000"/>
                <w:sz w:val="18"/>
                <w:szCs w:val="18"/>
              </w:rPr>
            </w:pPr>
            <w:r w:rsidRPr="00193AA2">
              <w:rPr>
                <w:rFonts w:ascii="Times New Roman" w:hAnsi="Times New Roman" w:cs="Times New Roman"/>
                <w:color w:val="000000"/>
                <w:sz w:val="18"/>
                <w:szCs w:val="18"/>
              </w:rPr>
              <w:t>забезпечення виконання запланованих показників доходів до бюджету міста та збалансованості бюджету в цілому</w:t>
            </w:r>
          </w:p>
        </w:tc>
        <w:tc>
          <w:tcPr>
            <w:tcW w:w="1669" w:type="dxa"/>
            <w:vMerge w:val="restart"/>
            <w:tcBorders>
              <w:top w:val="single" w:sz="4" w:space="0" w:color="auto"/>
              <w:left w:val="single" w:sz="4" w:space="0" w:color="auto"/>
              <w:right w:val="single" w:sz="4" w:space="0" w:color="auto"/>
            </w:tcBorders>
          </w:tcPr>
          <w:p w:rsidR="00BC675F" w:rsidRPr="00193AA2" w:rsidRDefault="00BC675F" w:rsidP="00EA7B25">
            <w:pPr>
              <w:pStyle w:val="afb"/>
              <w:keepLines/>
              <w:spacing w:after="0" w:line="240" w:lineRule="auto"/>
              <w:ind w:right="139"/>
              <w:jc w:val="both"/>
              <w:rPr>
                <w:rFonts w:ascii="Times New Roman" w:hAnsi="Times New Roman" w:cs="Times New Roman"/>
                <w:color w:val="000000"/>
                <w:sz w:val="18"/>
                <w:szCs w:val="18"/>
              </w:rPr>
            </w:pPr>
          </w:p>
          <w:p w:rsidR="00BC675F" w:rsidRPr="00193AA2" w:rsidRDefault="00BC675F" w:rsidP="00EA7B25">
            <w:pPr>
              <w:pStyle w:val="afb"/>
              <w:keepLines/>
              <w:spacing w:after="0" w:line="240" w:lineRule="auto"/>
              <w:ind w:right="139"/>
              <w:jc w:val="both"/>
              <w:rPr>
                <w:rFonts w:ascii="Times New Roman" w:hAnsi="Times New Roman" w:cs="Times New Roman"/>
                <w:color w:val="000000"/>
                <w:sz w:val="18"/>
                <w:szCs w:val="18"/>
              </w:rPr>
            </w:pPr>
          </w:p>
          <w:p w:rsidR="00BC675F" w:rsidRPr="00193AA2" w:rsidRDefault="00BC675F" w:rsidP="00EA7B25">
            <w:pPr>
              <w:pStyle w:val="afb"/>
              <w:keepLines/>
              <w:spacing w:after="0" w:line="240" w:lineRule="auto"/>
              <w:ind w:right="139"/>
              <w:jc w:val="both"/>
              <w:rPr>
                <w:rFonts w:ascii="Times New Roman" w:hAnsi="Times New Roman" w:cs="Times New Roman"/>
                <w:color w:val="000000"/>
                <w:sz w:val="18"/>
                <w:szCs w:val="18"/>
              </w:rPr>
            </w:pPr>
          </w:p>
          <w:p w:rsidR="00BC675F" w:rsidRPr="00193AA2" w:rsidRDefault="00BC675F" w:rsidP="00EA7B25">
            <w:pPr>
              <w:pStyle w:val="afb"/>
              <w:keepLines/>
              <w:spacing w:after="0" w:line="240" w:lineRule="auto"/>
              <w:ind w:right="139"/>
              <w:jc w:val="both"/>
              <w:rPr>
                <w:rFonts w:ascii="Times New Roman" w:hAnsi="Times New Roman" w:cs="Times New Roman"/>
                <w:color w:val="000000"/>
                <w:sz w:val="18"/>
                <w:szCs w:val="18"/>
              </w:rPr>
            </w:pPr>
            <w:r w:rsidRPr="00193AA2">
              <w:rPr>
                <w:rFonts w:ascii="Times New Roman" w:hAnsi="Times New Roman" w:cs="Times New Roman"/>
                <w:color w:val="000000"/>
                <w:sz w:val="18"/>
                <w:szCs w:val="18"/>
              </w:rPr>
              <w:t xml:space="preserve">зростання  власної дохідної </w:t>
            </w:r>
            <w:r w:rsidRPr="00193AA2">
              <w:rPr>
                <w:rFonts w:ascii="Times New Roman" w:hAnsi="Times New Roman" w:cs="Times New Roman"/>
                <w:color w:val="000000"/>
                <w:sz w:val="18"/>
                <w:szCs w:val="18"/>
              </w:rPr>
              <w:lastRenderedPageBreak/>
              <w:t xml:space="preserve">бази порівняно з попереднім роком до </w:t>
            </w:r>
            <w:r w:rsidRPr="00193AA2">
              <w:rPr>
                <w:rFonts w:ascii="Times New Roman" w:hAnsi="Times New Roman" w:cs="Times New Roman"/>
                <w:color w:val="000000"/>
                <w:sz w:val="18"/>
                <w:szCs w:val="18"/>
                <w:lang w:val="ru-RU"/>
              </w:rPr>
              <w:t>12,2</w:t>
            </w:r>
            <w:r w:rsidRPr="00193AA2">
              <w:rPr>
                <w:rFonts w:ascii="Times New Roman" w:hAnsi="Times New Roman" w:cs="Times New Roman"/>
                <w:color w:val="000000"/>
                <w:sz w:val="18"/>
                <w:szCs w:val="18"/>
              </w:rPr>
              <w:t xml:space="preserve"> %, оптимізація видатків бюджету.</w:t>
            </w:r>
          </w:p>
        </w:tc>
      </w:tr>
      <w:tr w:rsidR="00BC675F" w:rsidRPr="00193AA2" w:rsidTr="00EA7B25">
        <w:trPr>
          <w:trHeight w:val="1180"/>
          <w:jc w:val="center"/>
        </w:trPr>
        <w:tc>
          <w:tcPr>
            <w:tcW w:w="565" w:type="dxa"/>
            <w:vMerge/>
            <w:tcBorders>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lang w:val="ru-RU"/>
              </w:rPr>
            </w:pPr>
          </w:p>
        </w:tc>
        <w:tc>
          <w:tcPr>
            <w:tcW w:w="5117" w:type="dxa"/>
            <w:gridSpan w:val="4"/>
            <w:vMerge/>
            <w:tcBorders>
              <w:left w:val="single" w:sz="4" w:space="0" w:color="auto"/>
              <w:bottom w:val="single" w:sz="4" w:space="0" w:color="auto"/>
              <w:right w:val="single" w:sz="4" w:space="0" w:color="auto"/>
            </w:tcBorders>
          </w:tcPr>
          <w:p w:rsidR="00BC675F" w:rsidRPr="00193AA2" w:rsidRDefault="00BC675F" w:rsidP="00EA7B25">
            <w:pPr>
              <w:tabs>
                <w:tab w:val="left" w:pos="4701"/>
              </w:tabs>
              <w:spacing w:after="0" w:line="240" w:lineRule="auto"/>
              <w:jc w:val="both"/>
              <w:rPr>
                <w:rFonts w:ascii="Times New Roman" w:eastAsia="Times New Roman" w:hAnsi="Times New Roman"/>
                <w:b/>
                <w:color w:val="000000"/>
                <w:sz w:val="18"/>
                <w:szCs w:val="18"/>
                <w:lang w:eastAsia="ru-RU"/>
              </w:rPr>
            </w:pPr>
          </w:p>
        </w:tc>
        <w:tc>
          <w:tcPr>
            <w:tcW w:w="1894" w:type="dxa"/>
            <w:gridSpan w:val="2"/>
            <w:vMerge/>
            <w:tcBorders>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color w:val="000000"/>
                <w:sz w:val="18"/>
                <w:szCs w:val="18"/>
                <w:lang w:val="ru-RU"/>
              </w:rPr>
            </w:pPr>
          </w:p>
        </w:tc>
        <w:tc>
          <w:tcPr>
            <w:tcW w:w="1372" w:type="dxa"/>
            <w:vMerge/>
            <w:tcBorders>
              <w:left w:val="single" w:sz="4" w:space="0" w:color="auto"/>
              <w:bottom w:val="single" w:sz="4" w:space="0" w:color="auto"/>
              <w:right w:val="single" w:sz="4" w:space="0" w:color="auto"/>
            </w:tcBorders>
          </w:tcPr>
          <w:p w:rsidR="00BC675F" w:rsidRPr="00193AA2" w:rsidRDefault="00BC675F" w:rsidP="00EA7B25">
            <w:pPr>
              <w:keepLines/>
              <w:widowControl w:val="0"/>
              <w:suppressAutoHyphens/>
              <w:autoSpaceDE w:val="0"/>
              <w:spacing w:after="0" w:line="240" w:lineRule="auto"/>
              <w:jc w:val="center"/>
              <w:rPr>
                <w:rFonts w:ascii="Times New Roman" w:eastAsia="Times New Roman" w:hAnsi="Times New Roman"/>
                <w:color w:val="000000"/>
                <w:sz w:val="18"/>
                <w:szCs w:val="18"/>
                <w:lang w:eastAsia="ru-RU"/>
              </w:rPr>
            </w:pPr>
          </w:p>
        </w:tc>
        <w:tc>
          <w:tcPr>
            <w:tcW w:w="1442" w:type="dxa"/>
            <w:vMerge/>
            <w:tcBorders>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p>
        </w:tc>
        <w:tc>
          <w:tcPr>
            <w:tcW w:w="1277" w:type="dxa"/>
            <w:gridSpan w:val="2"/>
            <w:vMerge/>
            <w:tcBorders>
              <w:left w:val="single" w:sz="4" w:space="0" w:color="auto"/>
              <w:bottom w:val="single" w:sz="4" w:space="0" w:color="auto"/>
              <w:right w:val="single" w:sz="4" w:space="0" w:color="auto"/>
            </w:tcBorders>
          </w:tcPr>
          <w:p w:rsidR="00BC675F" w:rsidRPr="00193AA2" w:rsidRDefault="00BC675F" w:rsidP="00EA7B25">
            <w:pPr>
              <w:keepLines/>
              <w:widowControl w:val="0"/>
              <w:suppressAutoHyphens/>
              <w:autoSpaceDE w:val="0"/>
              <w:spacing w:after="0" w:line="240" w:lineRule="auto"/>
              <w:jc w:val="center"/>
              <w:rPr>
                <w:rFonts w:ascii="Times New Roman" w:eastAsia="Times New Roman" w:hAnsi="Times New Roman"/>
                <w:color w:val="000000"/>
                <w:sz w:val="18"/>
                <w:szCs w:val="18"/>
                <w:lang w:eastAsia="ru-RU"/>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pStyle w:val="afb"/>
              <w:keepLines/>
              <w:spacing w:after="0" w:line="240" w:lineRule="auto"/>
              <w:ind w:right="139"/>
              <w:jc w:val="both"/>
              <w:rPr>
                <w:rFonts w:ascii="Times New Roman" w:hAnsi="Times New Roman" w:cs="Times New Roman"/>
                <w:color w:val="000000"/>
                <w:sz w:val="18"/>
                <w:szCs w:val="18"/>
              </w:rPr>
            </w:pPr>
            <w:r w:rsidRPr="00193AA2">
              <w:rPr>
                <w:rFonts w:ascii="Times New Roman" w:hAnsi="Times New Roman"/>
                <w:color w:val="000000"/>
                <w:sz w:val="18"/>
                <w:szCs w:val="18"/>
              </w:rPr>
              <w:t>перегляд ставок місцевих податків і зборів, забезпечення їх  відповідності Податковому кодексу України  із дотриманням норм регуляторного законодавства</w:t>
            </w:r>
          </w:p>
        </w:tc>
        <w:tc>
          <w:tcPr>
            <w:tcW w:w="1669" w:type="dxa"/>
            <w:vMerge/>
            <w:tcBorders>
              <w:left w:val="single" w:sz="4" w:space="0" w:color="auto"/>
              <w:bottom w:val="single" w:sz="4" w:space="0" w:color="auto"/>
              <w:right w:val="single" w:sz="4" w:space="0" w:color="auto"/>
            </w:tcBorders>
          </w:tcPr>
          <w:p w:rsidR="00BC675F" w:rsidRPr="00193AA2" w:rsidRDefault="00BC675F" w:rsidP="00EA7B25">
            <w:pPr>
              <w:pStyle w:val="afb"/>
              <w:keepLines/>
              <w:spacing w:after="0" w:line="240" w:lineRule="auto"/>
              <w:ind w:right="139"/>
              <w:jc w:val="both"/>
              <w:rPr>
                <w:rFonts w:ascii="Times New Roman" w:hAnsi="Times New Roman" w:cs="Times New Roman"/>
                <w:color w:val="000000"/>
                <w:sz w:val="18"/>
                <w:szCs w:val="18"/>
              </w:rPr>
            </w:pPr>
          </w:p>
        </w:tc>
      </w:tr>
      <w:tr w:rsidR="00BC675F" w:rsidRPr="00193AA2" w:rsidTr="00EA7B25">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lastRenderedPageBreak/>
              <w:t>2</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hAnsi="Times New Roman"/>
                <w:color w:val="000000"/>
                <w:sz w:val="18"/>
                <w:szCs w:val="18"/>
              </w:rPr>
              <w:t xml:space="preserve">Аналіз податкового боргу,  вивчення причин його виникнення та шляхів погашення чи мінімізації </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widowControl w:val="0"/>
              <w:suppressAutoHyphens/>
              <w:autoSpaceDE w:val="0"/>
              <w:spacing w:after="0" w:line="240" w:lineRule="auto"/>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ГУ ДФС у Тернопільській області,</w:t>
            </w:r>
          </w:p>
          <w:p w:rsidR="00BC675F" w:rsidRPr="00193AA2" w:rsidRDefault="00BC675F" w:rsidP="00EA7B25">
            <w:pPr>
              <w:spacing w:after="0" w:line="240" w:lineRule="auto"/>
              <w:rPr>
                <w:rFonts w:ascii="Times New Roman" w:eastAsia="Times New Roman" w:hAnsi="Times New Roman"/>
                <w:color w:val="000000"/>
                <w:sz w:val="18"/>
                <w:szCs w:val="18"/>
              </w:rPr>
            </w:pPr>
            <w:r w:rsidRPr="00193AA2">
              <w:rPr>
                <w:rFonts w:ascii="Times New Roman" w:hAnsi="Times New Roman"/>
                <w:color w:val="000000"/>
                <w:sz w:val="18"/>
                <w:szCs w:val="18"/>
                <w:lang w:val="ru-RU"/>
              </w:rPr>
              <w:t>фінансове управління</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widowControl w:val="0"/>
              <w:suppressAutoHyphens/>
              <w:autoSpaceDE w:val="0"/>
              <w:spacing w:after="0" w:line="240" w:lineRule="auto"/>
              <w:jc w:val="center"/>
              <w:rPr>
                <w:rFonts w:ascii="Times New Roman" w:eastAsia="Times New Roman" w:hAnsi="Times New Roman"/>
                <w:color w:val="000000"/>
                <w:sz w:val="18"/>
                <w:szCs w:val="18"/>
                <w:lang w:eastAsia="ru-RU"/>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widowControl w:val="0"/>
              <w:suppressAutoHyphens/>
              <w:autoSpaceDE w:val="0"/>
              <w:spacing w:after="0" w:line="240" w:lineRule="auto"/>
              <w:jc w:val="center"/>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500,0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widowControl w:val="0"/>
              <w:suppressAutoHyphens/>
              <w:autoSpaceDE w:val="0"/>
              <w:spacing w:after="0" w:line="240" w:lineRule="auto"/>
              <w:jc w:val="center"/>
              <w:rPr>
                <w:rFonts w:ascii="Times New Roman" w:eastAsia="Times New Roman" w:hAnsi="Times New Roman"/>
                <w:color w:val="000000"/>
                <w:sz w:val="18"/>
                <w:szCs w:val="18"/>
                <w:lang w:eastAsia="ru-RU"/>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139"/>
              <w:rPr>
                <w:rFonts w:ascii="Times New Roman" w:eastAsia="Times New Roman" w:hAnsi="Times New Roman"/>
                <w:color w:val="000000"/>
                <w:sz w:val="18"/>
                <w:szCs w:val="18"/>
                <w:lang w:val="ru-RU" w:eastAsia="ru-RU"/>
              </w:rPr>
            </w:pPr>
            <w:r>
              <w:rPr>
                <w:rFonts w:ascii="Times New Roman" w:hAnsi="Times New Roman"/>
                <w:color w:val="000000"/>
                <w:sz w:val="18"/>
                <w:szCs w:val="18"/>
              </w:rPr>
              <w:t>з</w:t>
            </w:r>
            <w:r w:rsidRPr="00193AA2">
              <w:rPr>
                <w:rFonts w:ascii="Times New Roman" w:hAnsi="Times New Roman"/>
                <w:color w:val="000000"/>
                <w:sz w:val="18"/>
                <w:szCs w:val="18"/>
              </w:rPr>
              <w:t>меншення розміру  податкового боргу до бюджету міста порівняно з початком року</w:t>
            </w:r>
            <w:r w:rsidRPr="00193AA2">
              <w:rPr>
                <w:rFonts w:ascii="Times New Roman" w:eastAsia="Times New Roman" w:hAnsi="Times New Roman"/>
                <w:color w:val="000000"/>
                <w:sz w:val="18"/>
                <w:szCs w:val="18"/>
                <w:lang w:val="ru-RU" w:eastAsia="ru-RU"/>
              </w:rPr>
              <w:t xml:space="preserve">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57"/>
              <w:rPr>
                <w:rFonts w:ascii="Times New Roman" w:eastAsia="Times New Roman" w:hAnsi="Times New Roman"/>
                <w:color w:val="000000"/>
                <w:sz w:val="18"/>
                <w:szCs w:val="18"/>
                <w:lang w:val="ru-RU" w:eastAsia="ru-RU"/>
              </w:rPr>
            </w:pPr>
            <w:r w:rsidRPr="00193AA2">
              <w:rPr>
                <w:rFonts w:ascii="Times New Roman" w:eastAsia="Times New Roman" w:hAnsi="Times New Roman"/>
                <w:color w:val="000000"/>
                <w:sz w:val="18"/>
                <w:szCs w:val="18"/>
                <w:lang w:val="ru-RU" w:eastAsia="ru-RU"/>
              </w:rPr>
              <w:t>зменшення податкового боргу на 2% в порівнянні з початком року</w:t>
            </w:r>
          </w:p>
        </w:tc>
      </w:tr>
      <w:tr w:rsidR="00BC675F" w:rsidRPr="00193AA2" w:rsidTr="00EA7B25">
        <w:trPr>
          <w:trHeight w:val="271"/>
          <w:jc w:val="center"/>
        </w:trPr>
        <w:tc>
          <w:tcPr>
            <w:tcW w:w="15730" w:type="dxa"/>
            <w:gridSpan w:val="14"/>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widowControl w:val="0"/>
              <w:spacing w:after="0" w:line="240" w:lineRule="auto"/>
              <w:ind w:right="139"/>
              <w:jc w:val="center"/>
              <w:rPr>
                <w:rFonts w:ascii="Times New Roman" w:eastAsia="Times New Roman" w:hAnsi="Times New Roman"/>
                <w:b/>
                <w:i/>
                <w:spacing w:val="-6"/>
                <w:sz w:val="18"/>
                <w:szCs w:val="18"/>
                <w:lang w:eastAsia="ru-RU"/>
              </w:rPr>
            </w:pPr>
            <w:r w:rsidRPr="00193AA2">
              <w:rPr>
                <w:rFonts w:ascii="Times New Roman" w:eastAsia="Times New Roman" w:hAnsi="Times New Roman"/>
                <w:b/>
                <w:spacing w:val="-6"/>
                <w:sz w:val="18"/>
                <w:szCs w:val="18"/>
                <w:lang w:eastAsia="ru-RU"/>
              </w:rPr>
              <w:t>І</w:t>
            </w:r>
            <w:r>
              <w:rPr>
                <w:rFonts w:ascii="Times New Roman" w:eastAsia="Times New Roman" w:hAnsi="Times New Roman"/>
                <w:b/>
                <w:spacing w:val="-6"/>
                <w:sz w:val="18"/>
                <w:szCs w:val="18"/>
                <w:lang w:val="en-US" w:eastAsia="ru-RU"/>
              </w:rPr>
              <w:t>V</w:t>
            </w:r>
            <w:r w:rsidRPr="00193AA2">
              <w:rPr>
                <w:rFonts w:ascii="Times New Roman" w:eastAsia="Times New Roman" w:hAnsi="Times New Roman"/>
                <w:b/>
                <w:spacing w:val="-6"/>
                <w:sz w:val="18"/>
                <w:szCs w:val="18"/>
                <w:lang w:eastAsia="ru-RU"/>
              </w:rPr>
              <w:t>. Енергозабезпечення та енергозбереження</w:t>
            </w:r>
          </w:p>
        </w:tc>
      </w:tr>
      <w:tr w:rsidR="00BC675F" w:rsidRPr="00193AA2" w:rsidTr="00EA7B25">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5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Реалізація проекту програми «Глибока термомодернізація будівель закладів освіти м. Тернополя» спільно з Європейським інвестиційним банком проекті «Програма розвитку муніципальної інфраструктури України</w:t>
            </w:r>
          </w:p>
          <w:p w:rsidR="00BC675F" w:rsidRPr="00193AA2" w:rsidRDefault="00BC675F" w:rsidP="00EA7B25">
            <w:pPr>
              <w:keepLines/>
              <w:spacing w:after="0" w:line="240" w:lineRule="auto"/>
              <w:ind w:right="5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r w:rsidRPr="00193AA2">
              <w:rPr>
                <w:rFonts w:ascii="Times New Roman" w:eastAsia="Times New Roman" w:hAnsi="Times New Roman"/>
                <w:i/>
                <w:color w:val="000000"/>
                <w:sz w:val="18"/>
                <w:szCs w:val="18"/>
                <w:lang w:eastAsia="ar-SA"/>
              </w:rPr>
              <w:t>курс Євро станом на 10.12.2018 – 31,638 грн.</w:t>
            </w:r>
            <w:r w:rsidRPr="00193AA2">
              <w:rPr>
                <w:rFonts w:ascii="Times New Roman" w:eastAsia="Times New Roman" w:hAnsi="Times New Roman"/>
                <w:color w:val="000000"/>
                <w:sz w:val="18"/>
                <w:szCs w:val="18"/>
              </w:rPr>
              <w:t>)</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управління житлово-комунального господарства, благоустрою та екології </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hAnsi="Times New Roman"/>
                <w:color w:val="000000"/>
                <w:sz w:val="18"/>
                <w:szCs w:val="18"/>
              </w:rPr>
              <w:t>33192,03</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hAnsi="Times New Roman"/>
                <w:color w:val="000000"/>
                <w:sz w:val="18"/>
                <w:szCs w:val="18"/>
              </w:rPr>
              <w:t>165960,13</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center"/>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впровадження  проектів по енергозбереженню в закладах освіти</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spacing w:after="0" w:line="240" w:lineRule="auto"/>
              <w:ind w:right="139"/>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скороченням обсягу шкідливих викидів парникових газів (CO</w:t>
            </w:r>
            <w:r w:rsidRPr="00193AA2">
              <w:rPr>
                <w:rFonts w:ascii="Times New Roman" w:eastAsia="Times New Roman" w:hAnsi="Times New Roman"/>
                <w:color w:val="000000"/>
                <w:sz w:val="18"/>
                <w:szCs w:val="18"/>
                <w:vertAlign w:val="subscript"/>
              </w:rPr>
              <w:t>2</w:t>
            </w:r>
            <w:r w:rsidRPr="00193AA2">
              <w:rPr>
                <w:rFonts w:ascii="Times New Roman" w:eastAsia="Times New Roman" w:hAnsi="Times New Roman"/>
                <w:color w:val="000000"/>
                <w:sz w:val="18"/>
                <w:szCs w:val="18"/>
              </w:rPr>
              <w:t>) на 20%, в результаті зменшення потреби закладів в тепловій і електричній енергії – біля 9177 тон в рік.</w:t>
            </w:r>
          </w:p>
        </w:tc>
      </w:tr>
      <w:tr w:rsidR="00BC675F" w:rsidRPr="00193AA2" w:rsidTr="00EA7B25">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57"/>
              <w:jc w:val="both"/>
              <w:rPr>
                <w:rFonts w:ascii="Times New Roman" w:eastAsia="Times New Roman" w:hAnsi="Times New Roman"/>
                <w:i/>
                <w:color w:val="000000"/>
                <w:sz w:val="18"/>
                <w:szCs w:val="18"/>
              </w:rPr>
            </w:pPr>
            <w:r w:rsidRPr="00193AA2">
              <w:rPr>
                <w:rFonts w:ascii="Times New Roman" w:eastAsia="Times New Roman" w:hAnsi="Times New Roman"/>
                <w:color w:val="000000"/>
                <w:sz w:val="18"/>
                <w:szCs w:val="18"/>
              </w:rPr>
              <w:t>Реалізація проекту «Реконструкція системи зовнішнього освітлення м.Тернополя «Світло без ртуті» за підтримки міжнародної організації Північна екологічна фінансова корпорація (НЕФКО)</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управління житлово-комунального господарства, благоустрою та екології </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2000,0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17500,0</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center"/>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заміна існуючих  1892 старих світильників на сучасні нові світлодіодні світильники</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spacing w:after="0" w:line="240" w:lineRule="auto"/>
              <w:ind w:right="139"/>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скорочення обсягів споживання електроенергії на 1543430 кВт*год/рік та скорочення викидів парникових газів (CO</w:t>
            </w:r>
            <w:r w:rsidRPr="00193AA2">
              <w:rPr>
                <w:rFonts w:ascii="Times New Roman" w:eastAsia="Times New Roman" w:hAnsi="Times New Roman"/>
                <w:color w:val="000000"/>
                <w:sz w:val="18"/>
                <w:szCs w:val="18"/>
                <w:vertAlign w:val="subscript"/>
              </w:rPr>
              <w:t>2</w:t>
            </w:r>
            <w:r w:rsidRPr="00193AA2">
              <w:rPr>
                <w:rFonts w:ascii="Times New Roman" w:eastAsia="Times New Roman" w:hAnsi="Times New Roman"/>
                <w:color w:val="000000"/>
                <w:sz w:val="18"/>
                <w:szCs w:val="18"/>
              </w:rPr>
              <w:t>) на 1230 тонн/рік</w:t>
            </w:r>
          </w:p>
        </w:tc>
      </w:tr>
      <w:tr w:rsidR="00BC675F" w:rsidRPr="00193AA2" w:rsidTr="00EA7B25">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5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Проект «DemoUkrainaDH – Тернопіль» за підтримки міжнародної організації Північна екологічна фінансова корпорація (НЕФКО)</w:t>
            </w:r>
          </w:p>
          <w:p w:rsidR="00BC675F" w:rsidRPr="00193AA2" w:rsidRDefault="00BC675F" w:rsidP="00EA7B25">
            <w:pPr>
              <w:keepLines/>
              <w:spacing w:after="0" w:line="240" w:lineRule="auto"/>
              <w:ind w:right="5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r w:rsidRPr="00193AA2">
              <w:rPr>
                <w:rFonts w:ascii="Times New Roman" w:eastAsia="Times New Roman" w:hAnsi="Times New Roman"/>
                <w:i/>
                <w:color w:val="000000"/>
                <w:sz w:val="18"/>
                <w:szCs w:val="18"/>
                <w:lang w:eastAsia="ar-SA"/>
              </w:rPr>
              <w:t>курс Євро станом на 10.12.2018 – 31,638 грн.</w:t>
            </w:r>
            <w:r w:rsidRPr="00193AA2">
              <w:rPr>
                <w:rFonts w:ascii="Times New Roman" w:eastAsia="Times New Roman" w:hAnsi="Times New Roman"/>
                <w:color w:val="000000"/>
                <w:sz w:val="18"/>
                <w:szCs w:val="18"/>
              </w:rPr>
              <w:t>)</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Комунальне підприємство «Тернопільміськтеплокомуненерго»</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color w:val="000000"/>
                <w:sz w:val="18"/>
                <w:szCs w:val="18"/>
              </w:rPr>
              <w:t>2923,0</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модернізацію котельні на вул. Купчинського, 14а шляхом заміни газових пальників на п</w:t>
            </w:r>
            <w:r>
              <w:rPr>
                <w:rFonts w:ascii="Times New Roman" w:eastAsia="Times New Roman" w:hAnsi="Times New Roman"/>
                <w:color w:val="000000"/>
                <w:sz w:val="18"/>
                <w:szCs w:val="18"/>
                <w:lang w:eastAsia="ru-RU"/>
              </w:rPr>
              <w:t>а</w:t>
            </w:r>
            <w:r w:rsidRPr="00193AA2">
              <w:rPr>
                <w:rFonts w:ascii="Times New Roman" w:eastAsia="Times New Roman" w:hAnsi="Times New Roman"/>
                <w:color w:val="000000"/>
                <w:sz w:val="18"/>
                <w:szCs w:val="18"/>
                <w:lang w:eastAsia="ru-RU"/>
              </w:rPr>
              <w:t>летні пальники.</w:t>
            </w:r>
          </w:p>
          <w:p w:rsidR="00BC675F" w:rsidRPr="00193AA2" w:rsidRDefault="00BC675F" w:rsidP="00EA7B25">
            <w:pPr>
              <w:spacing w:after="0" w:line="240" w:lineRule="auto"/>
              <w:ind w:right="139"/>
              <w:jc w:val="both"/>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в</w:t>
            </w:r>
            <w:r w:rsidRPr="00193AA2">
              <w:rPr>
                <w:rFonts w:ascii="Times New Roman" w:eastAsia="Times New Roman" w:hAnsi="Times New Roman"/>
                <w:color w:val="000000"/>
                <w:sz w:val="18"/>
                <w:szCs w:val="18"/>
                <w:lang w:eastAsia="ru-RU"/>
              </w:rPr>
              <w:t>становлення індивідуальних теплових пунктів (ІТП) у 10 житлових будинках.</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spacing w:after="0" w:line="240" w:lineRule="auto"/>
              <w:ind w:right="139"/>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зменшення викидів СО</w:t>
            </w:r>
            <w:r w:rsidRPr="00193AA2">
              <w:rPr>
                <w:rFonts w:ascii="Times New Roman" w:eastAsia="Times New Roman" w:hAnsi="Times New Roman"/>
                <w:color w:val="000000"/>
                <w:sz w:val="18"/>
                <w:szCs w:val="18"/>
                <w:vertAlign w:val="subscript"/>
              </w:rPr>
              <w:t>2</w:t>
            </w:r>
            <w:r w:rsidRPr="00193AA2">
              <w:rPr>
                <w:rFonts w:ascii="Times New Roman" w:eastAsia="Times New Roman" w:hAnsi="Times New Roman"/>
                <w:color w:val="000000"/>
                <w:sz w:val="18"/>
                <w:szCs w:val="18"/>
              </w:rPr>
              <w:t xml:space="preserve"> на 4434 тонн/рік.</w:t>
            </w:r>
          </w:p>
          <w:p w:rsidR="00BC675F" w:rsidRPr="00193AA2" w:rsidRDefault="00BC675F" w:rsidP="00EA7B25">
            <w:pPr>
              <w:widowControl w:val="0"/>
              <w:spacing w:after="0" w:line="240" w:lineRule="auto"/>
              <w:ind w:right="139"/>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Скорочення споживання природного газу на 95% та води на 80% в рік.</w:t>
            </w:r>
          </w:p>
        </w:tc>
      </w:tr>
      <w:tr w:rsidR="00BC675F" w:rsidRPr="00193AA2" w:rsidTr="00EA7B25">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4</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5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Проект «Реконструкція системи теплопостачання м.Тернопіль» фінансується Європейським банком реконструкції та розвитку та Фондом Східноєвропейського партнерства з енергоефективності (фонд Е5Р)</w:t>
            </w:r>
          </w:p>
          <w:p w:rsidR="00BC675F" w:rsidRPr="00193AA2" w:rsidRDefault="00BC675F" w:rsidP="00EA7B25">
            <w:pPr>
              <w:keepLines/>
              <w:spacing w:after="0" w:line="240" w:lineRule="auto"/>
              <w:ind w:right="5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r w:rsidRPr="00193AA2">
              <w:rPr>
                <w:rFonts w:ascii="Times New Roman" w:eastAsia="Times New Roman" w:hAnsi="Times New Roman"/>
                <w:i/>
                <w:color w:val="000000"/>
                <w:sz w:val="18"/>
                <w:szCs w:val="18"/>
                <w:lang w:eastAsia="ar-SA"/>
              </w:rPr>
              <w:t>курс Євро станом на 10.12.2018 – 31,638 грн.</w:t>
            </w:r>
            <w:r w:rsidRPr="00193AA2">
              <w:rPr>
                <w:rFonts w:ascii="Times New Roman" w:eastAsia="Times New Roman" w:hAnsi="Times New Roman"/>
                <w:color w:val="000000"/>
                <w:sz w:val="18"/>
                <w:szCs w:val="18"/>
              </w:rPr>
              <w:t>)</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Комунальне підприємство «Тернопільміськтеплокомуненерго»</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209316,472</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модернізація системи теплопостачання шляхом придбання ІТП, встановлення нових теплових насосів, заміни трубопроводу, реконструкція котельні</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зниження викидів СО</w:t>
            </w:r>
            <w:r w:rsidRPr="00193AA2">
              <w:rPr>
                <w:rFonts w:ascii="Times New Roman" w:eastAsia="Times New Roman" w:hAnsi="Times New Roman"/>
                <w:color w:val="000000"/>
                <w:sz w:val="18"/>
                <w:szCs w:val="18"/>
                <w:vertAlign w:val="subscript"/>
              </w:rPr>
              <w:t>2</w:t>
            </w:r>
            <w:r w:rsidRPr="00193AA2">
              <w:rPr>
                <w:rFonts w:ascii="Times New Roman" w:eastAsia="Times New Roman" w:hAnsi="Times New Roman"/>
                <w:color w:val="000000"/>
                <w:sz w:val="18"/>
                <w:szCs w:val="18"/>
              </w:rPr>
              <w:t xml:space="preserve"> оцінене у 27,217 тис. тонн на рік.</w:t>
            </w:r>
          </w:p>
          <w:p w:rsidR="00BC675F" w:rsidRPr="00193AA2" w:rsidRDefault="00BC675F" w:rsidP="00EA7B25">
            <w:pPr>
              <w:widowControl w:val="0"/>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зменшення витрат і втрат теплової енергії у процесі теплопостачання на 8%, зменшення споживання електроенергії на 13%, води для технологічних потреб на 20%, зниження середньорічної потреби у природному газі для централізованого теплопостачання на 15%.</w:t>
            </w:r>
          </w:p>
        </w:tc>
      </w:tr>
      <w:tr w:rsidR="00BC675F" w:rsidRPr="00193AA2" w:rsidTr="00EA7B25">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ind w:right="5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Проект «Підвищення енергоефективності в секторі централізованого теплопостачання України» за кошти Світового банку та Фонду чистих технологій</w:t>
            </w:r>
          </w:p>
          <w:p w:rsidR="00BC675F" w:rsidRPr="00193AA2" w:rsidRDefault="00BC675F" w:rsidP="00EA7B25">
            <w:pPr>
              <w:keepLines/>
              <w:spacing w:after="0" w:line="240" w:lineRule="auto"/>
              <w:ind w:right="5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r w:rsidRPr="00193AA2">
              <w:rPr>
                <w:rFonts w:ascii="Times New Roman" w:eastAsia="Times New Roman" w:hAnsi="Times New Roman"/>
                <w:i/>
                <w:color w:val="000000"/>
                <w:sz w:val="18"/>
                <w:szCs w:val="18"/>
                <w:lang w:eastAsia="ar-SA"/>
              </w:rPr>
              <w:t>курс долара США станом на 10.12.2018 – 27,824 грн</w:t>
            </w:r>
            <w:r w:rsidRPr="00193AA2">
              <w:rPr>
                <w:rFonts w:ascii="Times New Roman" w:eastAsia="Times New Roman" w:hAnsi="Times New Roman"/>
                <w:color w:val="000000"/>
                <w:sz w:val="18"/>
                <w:szCs w:val="18"/>
              </w:rPr>
              <w:t>)</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комунальне підприємство «Тернопільміськтеплокомуненерго»</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416135,744</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rPr>
              <w:t xml:space="preserve">модернізація систем теплопостачання м.Тернопіль шляхом придбання ІТП та лічильників (311 од.), реконструкція 9 котелень, </w:t>
            </w:r>
            <w:r w:rsidRPr="00193AA2">
              <w:rPr>
                <w:rFonts w:ascii="Times New Roman" w:eastAsia="Times New Roman" w:hAnsi="Times New Roman"/>
                <w:color w:val="000000"/>
                <w:sz w:val="18"/>
                <w:szCs w:val="18"/>
                <w:lang w:eastAsia="ru-RU"/>
              </w:rPr>
              <w:t>встановлення 40 нових теплових насосів ремонт 2,8 км мереж</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зменшення споживання електроенергії на 12%, води для технологічних потреб на 5%, зниження середньорічної потреби у природному газі для централізованого теплопостачання на 5%.</w:t>
            </w:r>
          </w:p>
        </w:tc>
      </w:tr>
      <w:tr w:rsidR="00BC675F" w:rsidRPr="00193AA2" w:rsidTr="00EA7B25">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lang w:eastAsia="uk-UA"/>
              </w:rPr>
            </w:pPr>
            <w:r w:rsidRPr="00193AA2">
              <w:rPr>
                <w:rFonts w:ascii="Times New Roman" w:eastAsia="Times New Roman" w:hAnsi="Times New Roman"/>
                <w:color w:val="000000"/>
                <w:sz w:val="18"/>
                <w:szCs w:val="18"/>
                <w:lang w:eastAsia="uk-UA"/>
              </w:rPr>
              <w:t>Термомодернізація будівель багатоповерхового житлового фонду на умовах спів фінансування (в т.ч. виготовлення ПКД                                  та проведення експертизи)</w:t>
            </w:r>
          </w:p>
          <w:p w:rsidR="00BC675F" w:rsidRPr="00193AA2" w:rsidRDefault="00BC675F" w:rsidP="00EA7B25">
            <w:pPr>
              <w:keepLines/>
              <w:spacing w:after="0" w:line="240" w:lineRule="auto"/>
              <w:jc w:val="both"/>
              <w:rPr>
                <w:rFonts w:ascii="Times New Roman" w:eastAsia="Times New Roman" w:hAnsi="Times New Roman"/>
                <w:color w:val="000000"/>
                <w:sz w:val="18"/>
                <w:szCs w:val="18"/>
              </w:rPr>
            </w:pPr>
          </w:p>
          <w:p w:rsidR="00BC675F" w:rsidRPr="00193AA2" w:rsidRDefault="00BC675F" w:rsidP="00EA7B25">
            <w:pPr>
              <w:keepLines/>
              <w:spacing w:after="0" w:line="240" w:lineRule="auto"/>
              <w:jc w:val="both"/>
              <w:rPr>
                <w:rFonts w:ascii="Times New Roman" w:eastAsia="Times New Roman" w:hAnsi="Times New Roman"/>
                <w:color w:val="000000"/>
                <w:sz w:val="18"/>
                <w:szCs w:val="18"/>
              </w:rPr>
            </w:pPr>
          </w:p>
          <w:p w:rsidR="00BC675F" w:rsidRPr="00193AA2" w:rsidRDefault="00BC675F" w:rsidP="00EA7B25">
            <w:pPr>
              <w:keepLines/>
              <w:spacing w:after="0" w:line="240" w:lineRule="auto"/>
              <w:rPr>
                <w:rFonts w:ascii="Times New Roman" w:eastAsia="Times New Roman" w:hAnsi="Times New Roman"/>
                <w:color w:val="000000"/>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управління житлово-комунального господарства,</w:t>
            </w:r>
          </w:p>
          <w:p w:rsidR="00BC675F" w:rsidRPr="00193AA2" w:rsidRDefault="00BC675F" w:rsidP="00EA7B25">
            <w:pPr>
              <w:keepLines/>
              <w:spacing w:after="0" w:line="240" w:lineRule="auto"/>
              <w:rPr>
                <w:rFonts w:ascii="Times New Roman" w:eastAsia="Times New Roman" w:hAnsi="Times New Roman"/>
                <w:color w:val="FF0000"/>
                <w:sz w:val="18"/>
                <w:szCs w:val="18"/>
              </w:rPr>
            </w:pPr>
            <w:r w:rsidRPr="00193AA2">
              <w:rPr>
                <w:rFonts w:ascii="Times New Roman" w:eastAsia="Times New Roman" w:hAnsi="Times New Roman"/>
                <w:sz w:val="18"/>
                <w:szCs w:val="18"/>
              </w:rPr>
              <w:t>благоустрою та екології</w:t>
            </w:r>
            <w:r w:rsidRPr="00193AA2">
              <w:rPr>
                <w:rFonts w:ascii="Times New Roman" w:hAnsi="Times New Roman"/>
                <w:sz w:val="18"/>
                <w:szCs w:val="18"/>
              </w:rPr>
              <w:t>,  ОСББ,  управителі, балансо-утримувачі</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color w:val="FF0000"/>
                <w:sz w:val="18"/>
                <w:szCs w:val="18"/>
              </w:rPr>
            </w:pPr>
            <w:r w:rsidRPr="00193AA2">
              <w:rPr>
                <w:rFonts w:ascii="Times New Roman" w:eastAsia="Times New Roman" w:hAnsi="Times New Roman"/>
                <w:color w:val="FF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5000,0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1500,0</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snapToGrid w:val="0"/>
                <w:sz w:val="18"/>
                <w:szCs w:val="18"/>
              </w:rPr>
            </w:pPr>
            <w:r w:rsidRPr="00193AA2">
              <w:rPr>
                <w:rFonts w:ascii="Times New Roman" w:eastAsia="Times New Roman" w:hAnsi="Times New Roman"/>
                <w:snapToGrid w:val="0"/>
                <w:sz w:val="18"/>
                <w:szCs w:val="18"/>
              </w:rPr>
              <w:t>підвищення енергоефективності будівель в напрямку до класу А, зменшення споживання енергоресурсів та викидів СО</w:t>
            </w:r>
            <w:r w:rsidRPr="00193AA2">
              <w:rPr>
                <w:rFonts w:ascii="Times New Roman" w:eastAsia="Times New Roman" w:hAnsi="Times New Roman"/>
                <w:snapToGrid w:val="0"/>
                <w:sz w:val="18"/>
                <w:szCs w:val="18"/>
                <w:vertAlign w:val="subscript"/>
              </w:rPr>
              <w:t xml:space="preserve">2, </w:t>
            </w:r>
            <w:r w:rsidRPr="00193AA2">
              <w:rPr>
                <w:rFonts w:ascii="Times New Roman" w:eastAsia="Times New Roman" w:hAnsi="Times New Roman"/>
                <w:snapToGrid w:val="0"/>
                <w:sz w:val="18"/>
                <w:szCs w:val="18"/>
              </w:rPr>
              <w:t>створення позитивних прикладів термомодернізації</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22 будинки</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rPr>
                <w:rFonts w:ascii="Times New Roman" w:eastAsia="Times New Roman" w:hAnsi="Times New Roman"/>
                <w:color w:val="FF0000"/>
                <w:sz w:val="18"/>
                <w:szCs w:val="18"/>
              </w:rPr>
            </w:pPr>
          </w:p>
        </w:tc>
        <w:tc>
          <w:tcPr>
            <w:tcW w:w="15165" w:type="dxa"/>
            <w:gridSpan w:val="13"/>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center"/>
              <w:rPr>
                <w:rFonts w:ascii="Times New Roman" w:eastAsia="Times New Roman" w:hAnsi="Times New Roman"/>
                <w:b/>
                <w:color w:val="FF0000"/>
                <w:sz w:val="18"/>
                <w:szCs w:val="18"/>
              </w:rPr>
            </w:pPr>
            <w:r w:rsidRPr="00193AA2">
              <w:rPr>
                <w:rFonts w:ascii="Times New Roman" w:hAnsi="Times New Roman"/>
                <w:b/>
                <w:sz w:val="18"/>
                <w:szCs w:val="18"/>
              </w:rPr>
              <w:t>V.Реформування місцевого самоврядування</w:t>
            </w:r>
            <w:r w:rsidRPr="00193AA2">
              <w:rPr>
                <w:rFonts w:ascii="Times New Roman" w:eastAsia="Times New Roman" w:hAnsi="Times New Roman"/>
                <w:b/>
                <w:color w:val="FF0000"/>
                <w:sz w:val="18"/>
                <w:szCs w:val="18"/>
              </w:rPr>
              <w:t xml:space="preserve"> </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1</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Продовження впровадження програми «Пряма демократія в дії»</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виконавчі органи міської ради</w:t>
            </w:r>
          </w:p>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 Відділ зв’язків з громадськістю та засобами масової інформації</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в</w:t>
            </w:r>
            <w:r w:rsidRPr="00193AA2">
              <w:rPr>
                <w:rFonts w:ascii="Times New Roman" w:eastAsia="Times New Roman" w:hAnsi="Times New Roman"/>
                <w:color w:val="000000"/>
                <w:sz w:val="18"/>
                <w:szCs w:val="18"/>
                <w:lang w:eastAsia="ru-RU"/>
              </w:rPr>
              <w:t>ідео трансляція сесії міської ради у відкритому доступі в «Інтернеті»</w:t>
            </w:r>
          </w:p>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p>
        </w:tc>
        <w:tc>
          <w:tcPr>
            <w:tcW w:w="1669" w:type="dxa"/>
            <w:vMerge w:val="restart"/>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sz w:val="18"/>
                <w:szCs w:val="18"/>
              </w:rPr>
            </w:pPr>
            <w:r w:rsidRPr="00193AA2">
              <w:rPr>
                <w:rFonts w:ascii="Times New Roman" w:eastAsia="Times New Roman" w:hAnsi="Times New Roman"/>
                <w:sz w:val="18"/>
                <w:szCs w:val="18"/>
              </w:rPr>
              <w:t>впровадження необхідних норми антикорупційного законодавства</w:t>
            </w:r>
          </w:p>
        </w:tc>
      </w:tr>
      <w:tr w:rsidR="00BC675F" w:rsidRPr="00193AA2" w:rsidTr="00EA7B25">
        <w:trPr>
          <w:trHeight w:val="281"/>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Продовження р</w:t>
            </w:r>
            <w:r w:rsidRPr="00193AA2">
              <w:rPr>
                <w:rFonts w:ascii="Times New Roman" w:eastAsia="Times New Roman" w:hAnsi="Times New Roman"/>
                <w:color w:val="000000"/>
                <w:sz w:val="18"/>
                <w:szCs w:val="18"/>
              </w:rPr>
              <w:t>еалізація проекту «Відкритий бюджет»</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фінансове управління</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ru-RU"/>
              </w:rPr>
              <w:t xml:space="preserve"> оприлюднення інформації про рішення міської ради  щодо використання коштів міського бюджету</w:t>
            </w:r>
          </w:p>
        </w:tc>
        <w:tc>
          <w:tcPr>
            <w:tcW w:w="1669" w:type="dxa"/>
            <w:vMerge/>
            <w:tcBorders>
              <w:top w:val="single" w:sz="4" w:space="0" w:color="auto"/>
              <w:left w:val="single" w:sz="4" w:space="0" w:color="auto"/>
              <w:bottom w:val="single" w:sz="4" w:space="0" w:color="auto"/>
              <w:right w:val="single" w:sz="4" w:space="0" w:color="auto"/>
            </w:tcBorders>
            <w:vAlign w:val="center"/>
          </w:tcPr>
          <w:p w:rsidR="00BC675F" w:rsidRPr="00193AA2" w:rsidRDefault="00BC675F" w:rsidP="00EA7B25">
            <w:pPr>
              <w:spacing w:after="0" w:line="240" w:lineRule="auto"/>
              <w:ind w:right="139"/>
              <w:jc w:val="both"/>
              <w:rPr>
                <w:rFonts w:ascii="Times New Roman" w:eastAsia="Times New Roman" w:hAnsi="Times New Roman"/>
                <w:sz w:val="18"/>
                <w:szCs w:val="18"/>
              </w:rPr>
            </w:pP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Продовження реалізація проекту «Відкрите місто»</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napToGrid w:val="0"/>
              <w:spacing w:after="0" w:line="240" w:lineRule="auto"/>
              <w:jc w:val="both"/>
              <w:rPr>
                <w:rFonts w:ascii="Times New Roman" w:eastAsia="Times New Roman" w:hAnsi="Times New Roman"/>
                <w:color w:val="000000"/>
                <w:sz w:val="18"/>
                <w:szCs w:val="18"/>
              </w:rPr>
            </w:pPr>
            <w:r>
              <w:rPr>
                <w:rFonts w:ascii="Times New Roman" w:eastAsia="Times New Roman" w:hAnsi="Times New Roman"/>
                <w:color w:val="000000"/>
                <w:sz w:val="18"/>
                <w:szCs w:val="18"/>
              </w:rPr>
              <w:t>у</w:t>
            </w:r>
            <w:r w:rsidRPr="00193AA2">
              <w:rPr>
                <w:rFonts w:ascii="Times New Roman" w:eastAsia="Times New Roman" w:hAnsi="Times New Roman"/>
                <w:color w:val="000000"/>
                <w:sz w:val="18"/>
                <w:szCs w:val="18"/>
              </w:rPr>
              <w:t>правління стратегічного розвитку міста, управління житлово-комунального господарства ,екології та благоустрою</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sz w:val="18"/>
                <w:szCs w:val="18"/>
              </w:rPr>
            </w:pPr>
            <w:r w:rsidRPr="00193AA2">
              <w:rPr>
                <w:rFonts w:ascii="Times New Roman" w:eastAsia="Times New Roman" w:hAnsi="Times New Roman"/>
                <w:sz w:val="18"/>
                <w:szCs w:val="18"/>
              </w:rPr>
              <w:t>вирішення актуальних житлово-комунальних проблем</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lang w:val="ru-RU"/>
              </w:rPr>
            </w:pPr>
            <w:r w:rsidRPr="00193AA2">
              <w:rPr>
                <w:rFonts w:ascii="Times New Roman" w:eastAsia="Times New Roman" w:hAnsi="Times New Roman"/>
                <w:color w:val="000000"/>
                <w:sz w:val="18"/>
                <w:szCs w:val="18"/>
                <w:lang w:val="ru-RU"/>
              </w:rPr>
              <w:t>4</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center" w:pos="0"/>
                <w:tab w:val="left" w:pos="284"/>
              </w:tabs>
              <w:spacing w:after="0" w:line="240" w:lineRule="auto"/>
              <w:ind w:left="141"/>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uk-UA" w:bidi="uk-UA"/>
              </w:rPr>
              <w:t>Реалізація систем державних електронних закупівель «ПРОЗОРО», «ПРОЗОРО ПРОДАЖІ»;</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виконавчі органи ради</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tabs>
                <w:tab w:val="center" w:pos="458"/>
              </w:tabs>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впровадження забезпечення інформаційної відкритості процесу відчуження та оренди комунального майна</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sz w:val="18"/>
                <w:szCs w:val="18"/>
              </w:rPr>
            </w:pP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851"/>
                <w:tab w:val="left" w:pos="903"/>
              </w:tabs>
              <w:spacing w:after="0" w:line="240" w:lineRule="auto"/>
              <w:jc w:val="both"/>
              <w:rPr>
                <w:rFonts w:ascii="Times New Roman" w:eastAsia="Times New Roman" w:hAnsi="Times New Roman"/>
                <w:color w:val="000000"/>
                <w:sz w:val="18"/>
                <w:szCs w:val="18"/>
                <w:lang w:eastAsia="uk-UA" w:bidi="uk-UA"/>
              </w:rPr>
            </w:pPr>
            <w:r w:rsidRPr="00193AA2">
              <w:rPr>
                <w:rFonts w:ascii="Times New Roman" w:eastAsia="Times New Roman" w:hAnsi="Times New Roman"/>
                <w:color w:val="000000"/>
                <w:sz w:val="18"/>
                <w:szCs w:val="18"/>
                <w:lang w:eastAsia="uk-UA" w:bidi="uk-UA"/>
              </w:rPr>
              <w:t xml:space="preserve">Використання сучасних геоінформаційних та інформаційних систем для надання доступу до муніципальних даних </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851"/>
                <w:tab w:val="left" w:pos="903"/>
              </w:tabs>
              <w:spacing w:after="0" w:line="240" w:lineRule="auto"/>
              <w:ind w:right="139"/>
              <w:jc w:val="both"/>
              <w:rPr>
                <w:rFonts w:ascii="Times New Roman" w:hAnsi="Times New Roman"/>
                <w:color w:val="000000"/>
                <w:sz w:val="18"/>
                <w:szCs w:val="18"/>
              </w:rPr>
            </w:pPr>
            <w:r w:rsidRPr="00193AA2">
              <w:rPr>
                <w:rFonts w:ascii="Times New Roman" w:eastAsia="Times New Roman" w:hAnsi="Times New Roman"/>
                <w:color w:val="000000"/>
                <w:sz w:val="18"/>
                <w:szCs w:val="18"/>
                <w:lang w:eastAsia="uk-UA" w:bidi="uk-UA"/>
              </w:rPr>
              <w:t>доступ до інформація про об’єкти комунальної власності, земельного кадастру тощо.</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sz w:val="18"/>
                <w:szCs w:val="18"/>
              </w:rPr>
            </w:pP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sz w:val="18"/>
                <w:szCs w:val="18"/>
              </w:rPr>
            </w:pPr>
            <w:r w:rsidRPr="00193AA2">
              <w:rPr>
                <w:rFonts w:ascii="Times New Roman" w:eastAsia="Times New Roman" w:hAnsi="Times New Roman"/>
                <w:sz w:val="18"/>
                <w:szCs w:val="18"/>
              </w:rPr>
              <w:t>6</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709"/>
                <w:tab w:val="left" w:pos="851"/>
              </w:tabs>
              <w:spacing w:after="0" w:line="240" w:lineRule="auto"/>
              <w:jc w:val="both"/>
              <w:rPr>
                <w:rFonts w:ascii="Times New Roman" w:eastAsia="Times New Roman" w:hAnsi="Times New Roman"/>
                <w:color w:val="000000"/>
                <w:sz w:val="18"/>
                <w:szCs w:val="18"/>
                <w:lang w:eastAsia="uk-UA" w:bidi="uk-UA"/>
              </w:rPr>
            </w:pPr>
            <w:r w:rsidRPr="00193AA2">
              <w:rPr>
                <w:rFonts w:ascii="Times New Roman" w:eastAsia="Times New Roman" w:hAnsi="Times New Roman"/>
                <w:color w:val="000000"/>
                <w:sz w:val="18"/>
                <w:szCs w:val="18"/>
                <w:lang w:eastAsia="uk-UA" w:bidi="uk-UA"/>
              </w:rPr>
              <w:t>Модернізація електронних сервісів громади</w:t>
            </w:r>
          </w:p>
          <w:p w:rsidR="00BC675F" w:rsidRPr="00193AA2" w:rsidRDefault="00BC675F" w:rsidP="00EA7B25">
            <w:pPr>
              <w:widowControl w:val="0"/>
              <w:tabs>
                <w:tab w:val="left" w:pos="851"/>
                <w:tab w:val="left" w:pos="896"/>
              </w:tabs>
              <w:spacing w:after="0" w:line="240" w:lineRule="auto"/>
              <w:ind w:left="56"/>
              <w:jc w:val="both"/>
              <w:rPr>
                <w:rFonts w:ascii="Times New Roman" w:eastAsia="Times New Roman" w:hAnsi="Times New Roman"/>
                <w:color w:val="000000"/>
                <w:sz w:val="18"/>
                <w:szCs w:val="18"/>
                <w:lang w:eastAsia="uk-UA" w:bidi="uk-UA"/>
              </w:rPr>
            </w:pPr>
          </w:p>
        </w:tc>
        <w:tc>
          <w:tcPr>
            <w:tcW w:w="1894" w:type="dxa"/>
            <w:gridSpan w:val="2"/>
            <w:tcBorders>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w:t>
            </w:r>
          </w:p>
        </w:tc>
        <w:tc>
          <w:tcPr>
            <w:tcW w:w="1372" w:type="dxa"/>
            <w:tcBorders>
              <w:left w:val="single" w:sz="4" w:space="0" w:color="auto"/>
              <w:bottom w:val="single" w:sz="4" w:space="0" w:color="auto"/>
              <w:right w:val="single" w:sz="4" w:space="0" w:color="auto"/>
            </w:tcBorders>
          </w:tcPr>
          <w:p w:rsidR="00BC675F" w:rsidRPr="00193AA2" w:rsidRDefault="00BC675F" w:rsidP="00EA7B25">
            <w:pPr>
              <w:keepLines/>
              <w:widowControl w:val="0"/>
              <w:suppressAutoHyphens/>
              <w:autoSpaceDE w:val="0"/>
              <w:spacing w:after="0" w:line="240" w:lineRule="auto"/>
              <w:jc w:val="both"/>
              <w:rPr>
                <w:rFonts w:ascii="Times New Roman" w:eastAsia="Times New Roman" w:hAnsi="Times New Roman"/>
                <w:color w:val="000000"/>
                <w:sz w:val="18"/>
                <w:szCs w:val="18"/>
                <w:lang w:eastAsia="ru-RU"/>
              </w:rPr>
            </w:pPr>
          </w:p>
        </w:tc>
        <w:tc>
          <w:tcPr>
            <w:tcW w:w="1442" w:type="dxa"/>
            <w:tcBorders>
              <w:left w:val="single" w:sz="4" w:space="0" w:color="auto"/>
              <w:bottom w:val="single" w:sz="4" w:space="0" w:color="auto"/>
              <w:right w:val="single" w:sz="4" w:space="0" w:color="auto"/>
            </w:tcBorders>
          </w:tcPr>
          <w:p w:rsidR="00BC675F" w:rsidRPr="00193AA2" w:rsidRDefault="00BC675F" w:rsidP="00EA7B25">
            <w:pPr>
              <w:keepLines/>
              <w:widowControl w:val="0"/>
              <w:suppressAutoHyphens/>
              <w:autoSpaceDE w:val="0"/>
              <w:spacing w:after="0" w:line="240" w:lineRule="auto"/>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w:t>
            </w:r>
          </w:p>
        </w:tc>
        <w:tc>
          <w:tcPr>
            <w:tcW w:w="1277" w:type="dxa"/>
            <w:gridSpan w:val="2"/>
            <w:tcBorders>
              <w:left w:val="single" w:sz="4" w:space="0" w:color="auto"/>
              <w:bottom w:val="single" w:sz="4" w:space="0" w:color="auto"/>
              <w:right w:val="single" w:sz="4" w:space="0" w:color="auto"/>
            </w:tcBorders>
          </w:tcPr>
          <w:p w:rsidR="00BC675F" w:rsidRPr="00193AA2" w:rsidRDefault="00BC675F" w:rsidP="00EA7B25">
            <w:pPr>
              <w:keepLines/>
              <w:widowControl w:val="0"/>
              <w:suppressAutoHyphens/>
              <w:autoSpaceDE w:val="0"/>
              <w:spacing w:after="0" w:line="240" w:lineRule="auto"/>
              <w:jc w:val="both"/>
              <w:rPr>
                <w:rFonts w:ascii="Times New Roman" w:eastAsia="Times New Roman" w:hAnsi="Times New Roman"/>
                <w:color w:val="000000"/>
                <w:sz w:val="18"/>
                <w:szCs w:val="18"/>
                <w:lang w:eastAsia="ru-RU"/>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851"/>
              </w:tabs>
              <w:spacing w:after="0" w:line="240" w:lineRule="auto"/>
              <w:ind w:right="139"/>
              <w:jc w:val="both"/>
              <w:rPr>
                <w:rFonts w:ascii="Times New Roman" w:eastAsia="Times New Roman" w:hAnsi="Times New Roman"/>
                <w:color w:val="000000"/>
                <w:sz w:val="18"/>
                <w:szCs w:val="18"/>
                <w:lang w:eastAsia="uk-UA" w:bidi="uk-UA"/>
              </w:rPr>
            </w:pPr>
            <w:r w:rsidRPr="00193AA2">
              <w:rPr>
                <w:rFonts w:ascii="Times New Roman" w:eastAsia="Times New Roman" w:hAnsi="Times New Roman"/>
                <w:color w:val="000000"/>
                <w:sz w:val="18"/>
                <w:szCs w:val="18"/>
                <w:lang w:eastAsia="uk-UA" w:bidi="uk-UA"/>
              </w:rPr>
              <w:t>-розробка концепції «Тернопіль – місто ІТ» розробки концепції Ternopil Smart City.</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uk-UA" w:bidi="uk-UA"/>
              </w:rPr>
              <w:t xml:space="preserve"> стимулювання розвитку громадських ініціатив та проектів</w:t>
            </w:r>
            <w:r w:rsidRPr="00193AA2">
              <w:rPr>
                <w:rFonts w:ascii="Times New Roman" w:eastAsia="Times New Roman" w:hAnsi="Times New Roman"/>
                <w:color w:val="000000"/>
                <w:sz w:val="18"/>
                <w:szCs w:val="18"/>
              </w:rPr>
              <w:t xml:space="preserve"> </w:t>
            </w:r>
          </w:p>
        </w:tc>
      </w:tr>
      <w:tr w:rsidR="00BC675F" w:rsidRPr="00193AA2" w:rsidTr="00EA7B25">
        <w:trPr>
          <w:trHeight w:val="828"/>
          <w:jc w:val="center"/>
        </w:trPr>
        <w:tc>
          <w:tcPr>
            <w:tcW w:w="565" w:type="dxa"/>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sz w:val="18"/>
                <w:szCs w:val="18"/>
              </w:rPr>
            </w:pPr>
            <w:r w:rsidRPr="00193AA2">
              <w:rPr>
                <w:rFonts w:ascii="Times New Roman" w:eastAsia="Times New Roman" w:hAnsi="Times New Roman"/>
                <w:sz w:val="18"/>
                <w:szCs w:val="18"/>
              </w:rPr>
              <w:t>7</w:t>
            </w:r>
          </w:p>
        </w:tc>
        <w:tc>
          <w:tcPr>
            <w:tcW w:w="5117" w:type="dxa"/>
            <w:gridSpan w:val="4"/>
            <w:tcBorders>
              <w:top w:val="single" w:sz="4" w:space="0" w:color="auto"/>
              <w:left w:val="single" w:sz="4" w:space="0" w:color="auto"/>
              <w:right w:val="single" w:sz="4" w:space="0" w:color="auto"/>
            </w:tcBorders>
          </w:tcPr>
          <w:p w:rsidR="00BC675F" w:rsidRPr="00193AA2" w:rsidRDefault="00BC675F" w:rsidP="00EA7B25">
            <w:pPr>
              <w:keepLines/>
              <w:tabs>
                <w:tab w:val="center" w:pos="4677"/>
                <w:tab w:val="right" w:pos="9355"/>
              </w:tabs>
              <w:spacing w:after="0" w:line="240" w:lineRule="auto"/>
              <w:jc w:val="both"/>
              <w:rPr>
                <w:rFonts w:ascii="Times New Roman" w:eastAsia="Times New Roman" w:hAnsi="Times New Roman"/>
                <w:sz w:val="18"/>
                <w:szCs w:val="18"/>
                <w:lang w:eastAsia="uk-UA"/>
              </w:rPr>
            </w:pPr>
            <w:r w:rsidRPr="00193AA2">
              <w:rPr>
                <w:rFonts w:ascii="Times New Roman" w:eastAsia="Times New Roman" w:hAnsi="Times New Roman"/>
                <w:sz w:val="18"/>
                <w:szCs w:val="18"/>
                <w:lang w:eastAsia="uk-UA"/>
              </w:rPr>
              <w:t xml:space="preserve">Продовження практики участі громадян в розподілі частини міського бюджету (партиципаторний бюджет) </w:t>
            </w:r>
          </w:p>
          <w:p w:rsidR="00BC675F" w:rsidRPr="00193AA2" w:rsidRDefault="00BC675F" w:rsidP="00EA7B25">
            <w:pPr>
              <w:spacing w:after="0" w:line="240" w:lineRule="auto"/>
              <w:ind w:right="141"/>
              <w:jc w:val="both"/>
              <w:rPr>
                <w:rFonts w:ascii="Times New Roman" w:eastAsia="Times New Roman" w:hAnsi="Times New Roman"/>
                <w:sz w:val="18"/>
                <w:szCs w:val="18"/>
              </w:rPr>
            </w:pPr>
          </w:p>
        </w:tc>
        <w:tc>
          <w:tcPr>
            <w:tcW w:w="1894" w:type="dxa"/>
            <w:gridSpan w:val="2"/>
            <w:tcBorders>
              <w:top w:val="single" w:sz="4" w:space="0" w:color="auto"/>
              <w:left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sz w:val="18"/>
                <w:szCs w:val="18"/>
              </w:rPr>
            </w:pPr>
            <w:r w:rsidRPr="00193AA2">
              <w:rPr>
                <w:rFonts w:ascii="Times New Roman" w:eastAsia="Times New Roman" w:hAnsi="Times New Roman"/>
                <w:bCs/>
                <w:sz w:val="18"/>
                <w:szCs w:val="18"/>
              </w:rPr>
              <w:t>виконавчі органи  міської ради</w:t>
            </w:r>
          </w:p>
        </w:tc>
        <w:tc>
          <w:tcPr>
            <w:tcW w:w="1372" w:type="dxa"/>
            <w:tcBorders>
              <w:top w:val="single" w:sz="4" w:space="0" w:color="auto"/>
              <w:left w:val="single" w:sz="4" w:space="0" w:color="auto"/>
              <w:right w:val="single" w:sz="4" w:space="0" w:color="auto"/>
            </w:tcBorders>
          </w:tcPr>
          <w:p w:rsidR="00BC675F" w:rsidRPr="00193AA2" w:rsidRDefault="00BC675F" w:rsidP="00EA7B25">
            <w:pPr>
              <w:keepLines/>
              <w:widowControl w:val="0"/>
              <w:suppressAutoHyphens/>
              <w:autoSpaceDE w:val="0"/>
              <w:spacing w:after="0" w:line="240" w:lineRule="auto"/>
              <w:jc w:val="both"/>
              <w:rPr>
                <w:rFonts w:ascii="Times New Roman" w:eastAsia="Times New Roman" w:hAnsi="Times New Roman"/>
                <w:sz w:val="18"/>
                <w:szCs w:val="18"/>
                <w:lang w:eastAsia="ru-RU"/>
              </w:rPr>
            </w:pPr>
          </w:p>
        </w:tc>
        <w:tc>
          <w:tcPr>
            <w:tcW w:w="1442" w:type="dxa"/>
            <w:tcBorders>
              <w:top w:val="single" w:sz="4" w:space="0" w:color="auto"/>
              <w:left w:val="single" w:sz="4" w:space="0" w:color="auto"/>
              <w:right w:val="single" w:sz="4" w:space="0" w:color="auto"/>
            </w:tcBorders>
          </w:tcPr>
          <w:p w:rsidR="00BC675F" w:rsidRPr="00193AA2" w:rsidRDefault="00BC675F" w:rsidP="00EA7B25">
            <w:pPr>
              <w:keepLines/>
              <w:widowControl w:val="0"/>
              <w:suppressAutoHyphens/>
              <w:autoSpaceDE w:val="0"/>
              <w:spacing w:after="0" w:line="240" w:lineRule="auto"/>
              <w:jc w:val="both"/>
              <w:rPr>
                <w:rFonts w:ascii="Times New Roman" w:eastAsia="Times New Roman" w:hAnsi="Times New Roman"/>
                <w:sz w:val="18"/>
                <w:szCs w:val="18"/>
                <w:lang w:eastAsia="ru-RU"/>
              </w:rPr>
            </w:pPr>
            <w:r w:rsidRPr="00193AA2">
              <w:rPr>
                <w:rFonts w:ascii="Times New Roman" w:eastAsia="Times New Roman" w:hAnsi="Times New Roman"/>
                <w:sz w:val="18"/>
                <w:szCs w:val="18"/>
                <w:lang w:eastAsia="ru-RU"/>
              </w:rPr>
              <w:t>1110,0</w:t>
            </w:r>
          </w:p>
        </w:tc>
        <w:tc>
          <w:tcPr>
            <w:tcW w:w="1277" w:type="dxa"/>
            <w:gridSpan w:val="2"/>
            <w:tcBorders>
              <w:top w:val="single" w:sz="4" w:space="0" w:color="auto"/>
              <w:left w:val="single" w:sz="4" w:space="0" w:color="auto"/>
              <w:right w:val="single" w:sz="4" w:space="0" w:color="auto"/>
            </w:tcBorders>
          </w:tcPr>
          <w:p w:rsidR="00BC675F" w:rsidRPr="00193AA2" w:rsidRDefault="00BC675F" w:rsidP="00EA7B25">
            <w:pPr>
              <w:keepLines/>
              <w:widowControl w:val="0"/>
              <w:suppressAutoHyphens/>
              <w:autoSpaceDE w:val="0"/>
              <w:spacing w:after="0" w:line="240" w:lineRule="auto"/>
              <w:jc w:val="both"/>
              <w:rPr>
                <w:rFonts w:ascii="Times New Roman" w:eastAsia="Times New Roman" w:hAnsi="Times New Roman"/>
                <w:sz w:val="18"/>
                <w:szCs w:val="18"/>
                <w:lang w:eastAsia="ru-RU"/>
              </w:rPr>
            </w:pPr>
          </w:p>
        </w:tc>
        <w:tc>
          <w:tcPr>
            <w:tcW w:w="2394" w:type="dxa"/>
            <w:gridSpan w:val="2"/>
            <w:tcBorders>
              <w:top w:val="single" w:sz="4" w:space="0" w:color="auto"/>
              <w:left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139"/>
              <w:jc w:val="both"/>
              <w:rPr>
                <w:rFonts w:ascii="Times New Roman" w:eastAsia="Times New Roman" w:hAnsi="Times New Roman"/>
                <w:sz w:val="18"/>
                <w:szCs w:val="18"/>
                <w:lang w:val="ru-RU" w:eastAsia="ru-RU"/>
              </w:rPr>
            </w:pPr>
            <w:r w:rsidRPr="00193AA2">
              <w:rPr>
                <w:rFonts w:ascii="Times New Roman" w:eastAsia="Times New Roman" w:hAnsi="Times New Roman"/>
                <w:sz w:val="18"/>
                <w:szCs w:val="18"/>
                <w:lang w:val="ru-RU" w:eastAsia="ru-RU"/>
              </w:rPr>
              <w:t>удосконалення механізму участі громадян міста у процесі формування міського бюджету</w:t>
            </w:r>
          </w:p>
        </w:tc>
        <w:tc>
          <w:tcPr>
            <w:tcW w:w="1669" w:type="dxa"/>
            <w:tcBorders>
              <w:top w:val="single" w:sz="4" w:space="0" w:color="auto"/>
              <w:left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139"/>
              <w:jc w:val="both"/>
              <w:rPr>
                <w:rFonts w:ascii="Times New Roman" w:eastAsia="Times New Roman" w:hAnsi="Times New Roman"/>
                <w:sz w:val="18"/>
                <w:szCs w:val="18"/>
                <w:lang w:eastAsia="ru-RU"/>
              </w:rPr>
            </w:pPr>
            <w:r w:rsidRPr="00193AA2">
              <w:rPr>
                <w:rFonts w:ascii="Times New Roman" w:eastAsia="Times New Roman" w:hAnsi="Times New Roman"/>
                <w:sz w:val="18"/>
                <w:szCs w:val="18"/>
                <w:lang w:val="ru-RU" w:eastAsia="ru-RU"/>
              </w:rPr>
              <w:t>р</w:t>
            </w:r>
            <w:r w:rsidRPr="00193AA2">
              <w:rPr>
                <w:rFonts w:ascii="Times New Roman" w:eastAsia="Times New Roman" w:hAnsi="Times New Roman"/>
                <w:sz w:val="18"/>
                <w:szCs w:val="18"/>
                <w:lang w:eastAsia="ru-RU"/>
              </w:rPr>
              <w:t>еалізація 19 проектів</w:t>
            </w:r>
          </w:p>
          <w:p w:rsidR="00BC675F" w:rsidRPr="00193AA2" w:rsidRDefault="00BC675F" w:rsidP="00EA7B25">
            <w:pPr>
              <w:autoSpaceDE w:val="0"/>
              <w:autoSpaceDN w:val="0"/>
              <w:adjustRightInd w:val="0"/>
              <w:spacing w:after="0" w:line="240" w:lineRule="auto"/>
              <w:ind w:right="139"/>
              <w:jc w:val="both"/>
              <w:rPr>
                <w:rFonts w:ascii="Times New Roman" w:eastAsia="Times New Roman" w:hAnsi="Times New Roman"/>
                <w:sz w:val="18"/>
                <w:szCs w:val="18"/>
                <w:lang w:val="ru-RU" w:eastAsia="ru-RU"/>
              </w:rPr>
            </w:pPr>
          </w:p>
        </w:tc>
      </w:tr>
      <w:tr w:rsidR="00BC675F" w:rsidRPr="00193AA2" w:rsidTr="00EA7B25">
        <w:trPr>
          <w:trHeight w:val="556"/>
          <w:jc w:val="center"/>
        </w:trPr>
        <w:tc>
          <w:tcPr>
            <w:tcW w:w="565" w:type="dxa"/>
            <w:vMerge w:val="restart"/>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8</w:t>
            </w:r>
          </w:p>
        </w:tc>
        <w:tc>
          <w:tcPr>
            <w:tcW w:w="5117" w:type="dxa"/>
            <w:gridSpan w:val="4"/>
            <w:vMerge w:val="restart"/>
            <w:tcBorders>
              <w:top w:val="single" w:sz="4" w:space="0" w:color="auto"/>
              <w:left w:val="single" w:sz="4" w:space="0" w:color="auto"/>
              <w:right w:val="single" w:sz="4" w:space="0" w:color="auto"/>
            </w:tcBorders>
          </w:tcPr>
          <w:p w:rsidR="00BC675F" w:rsidRPr="00193AA2" w:rsidRDefault="00BC675F" w:rsidP="00EA7B25">
            <w:pPr>
              <w:keepLines/>
              <w:tabs>
                <w:tab w:val="center" w:pos="4677"/>
                <w:tab w:val="right" w:pos="9355"/>
              </w:tabs>
              <w:spacing w:after="0" w:line="240" w:lineRule="auto"/>
              <w:jc w:val="both"/>
              <w:rPr>
                <w:rFonts w:ascii="Times New Roman" w:eastAsia="Times New Roman" w:hAnsi="Times New Roman"/>
                <w:color w:val="000000"/>
                <w:sz w:val="18"/>
                <w:szCs w:val="18"/>
                <w:lang w:eastAsia="uk-UA"/>
              </w:rPr>
            </w:pPr>
            <w:r w:rsidRPr="00193AA2">
              <w:rPr>
                <w:rFonts w:ascii="Times New Roman" w:eastAsia="Times New Roman" w:hAnsi="Times New Roman"/>
                <w:color w:val="000000"/>
                <w:sz w:val="18"/>
                <w:szCs w:val="18"/>
                <w:lang w:eastAsia="uk-UA"/>
              </w:rPr>
              <w:t xml:space="preserve">Розвиток електронної демократії </w:t>
            </w:r>
          </w:p>
        </w:tc>
        <w:tc>
          <w:tcPr>
            <w:tcW w:w="1894" w:type="dxa"/>
            <w:gridSpan w:val="2"/>
            <w:vMerge w:val="restart"/>
            <w:tcBorders>
              <w:top w:val="single" w:sz="4" w:space="0" w:color="auto"/>
              <w:left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bCs/>
                <w:color w:val="000000"/>
                <w:sz w:val="18"/>
                <w:szCs w:val="18"/>
              </w:rPr>
            </w:pPr>
            <w:r w:rsidRPr="00193AA2">
              <w:rPr>
                <w:rFonts w:ascii="Times New Roman" w:eastAsia="Times New Roman" w:hAnsi="Times New Roman"/>
                <w:color w:val="000000"/>
                <w:sz w:val="18"/>
                <w:szCs w:val="18"/>
              </w:rPr>
              <w:t>відділ зв’язків з громадськістю та засобами масової інформації</w:t>
            </w:r>
            <w:r w:rsidRPr="00193AA2">
              <w:rPr>
                <w:rFonts w:ascii="Times New Roman" w:eastAsia="Times New Roman" w:hAnsi="Times New Roman"/>
                <w:bCs/>
                <w:color w:val="000000"/>
                <w:sz w:val="18"/>
                <w:szCs w:val="18"/>
              </w:rPr>
              <w:t xml:space="preserve"> </w:t>
            </w:r>
          </w:p>
        </w:tc>
        <w:tc>
          <w:tcPr>
            <w:tcW w:w="1372" w:type="dxa"/>
            <w:vMerge w:val="restart"/>
            <w:tcBorders>
              <w:top w:val="single" w:sz="4" w:space="0" w:color="auto"/>
              <w:left w:val="single" w:sz="4" w:space="0" w:color="auto"/>
              <w:right w:val="single" w:sz="4" w:space="0" w:color="auto"/>
            </w:tcBorders>
          </w:tcPr>
          <w:p w:rsidR="00BC675F" w:rsidRPr="00193AA2" w:rsidRDefault="00BC675F" w:rsidP="00EA7B25">
            <w:pPr>
              <w:keepLines/>
              <w:widowControl w:val="0"/>
              <w:suppressAutoHyphens/>
              <w:autoSpaceDE w:val="0"/>
              <w:spacing w:after="0" w:line="240" w:lineRule="auto"/>
              <w:jc w:val="both"/>
              <w:rPr>
                <w:rFonts w:ascii="Times New Roman" w:eastAsia="Times New Roman" w:hAnsi="Times New Roman"/>
                <w:sz w:val="18"/>
                <w:szCs w:val="18"/>
                <w:lang w:eastAsia="ru-RU"/>
              </w:rPr>
            </w:pPr>
            <w:r>
              <w:rPr>
                <w:rFonts w:ascii="Times New Roman" w:eastAsia="Times New Roman" w:hAnsi="Times New Roman"/>
                <w:sz w:val="18"/>
                <w:szCs w:val="18"/>
                <w:lang w:eastAsia="ru-RU"/>
              </w:rPr>
              <w:t>-</w:t>
            </w:r>
          </w:p>
        </w:tc>
        <w:tc>
          <w:tcPr>
            <w:tcW w:w="1442" w:type="dxa"/>
            <w:vMerge w:val="restart"/>
            <w:tcBorders>
              <w:top w:val="single" w:sz="4" w:space="0" w:color="auto"/>
              <w:left w:val="single" w:sz="4" w:space="0" w:color="auto"/>
              <w:right w:val="single" w:sz="4" w:space="0" w:color="auto"/>
            </w:tcBorders>
          </w:tcPr>
          <w:p w:rsidR="00BC675F" w:rsidRPr="00193AA2" w:rsidRDefault="00BC675F" w:rsidP="00EA7B25">
            <w:pPr>
              <w:keepLines/>
              <w:widowControl w:val="0"/>
              <w:suppressAutoHyphens/>
              <w:autoSpaceDE w:val="0"/>
              <w:spacing w:after="0" w:line="240" w:lineRule="auto"/>
              <w:jc w:val="both"/>
              <w:rPr>
                <w:rFonts w:ascii="Times New Roman" w:eastAsia="Times New Roman" w:hAnsi="Times New Roman"/>
                <w:sz w:val="18"/>
                <w:szCs w:val="18"/>
                <w:lang w:eastAsia="ru-RU"/>
              </w:rPr>
            </w:pPr>
            <w:r>
              <w:rPr>
                <w:rFonts w:ascii="Times New Roman" w:eastAsia="Times New Roman" w:hAnsi="Times New Roman"/>
                <w:sz w:val="18"/>
                <w:szCs w:val="18"/>
                <w:lang w:eastAsia="ru-RU"/>
              </w:rPr>
              <w:t>-</w:t>
            </w:r>
          </w:p>
        </w:tc>
        <w:tc>
          <w:tcPr>
            <w:tcW w:w="1277" w:type="dxa"/>
            <w:gridSpan w:val="2"/>
            <w:vMerge w:val="restart"/>
            <w:tcBorders>
              <w:top w:val="single" w:sz="4" w:space="0" w:color="auto"/>
              <w:left w:val="single" w:sz="4" w:space="0" w:color="auto"/>
              <w:right w:val="single" w:sz="4" w:space="0" w:color="auto"/>
            </w:tcBorders>
          </w:tcPr>
          <w:p w:rsidR="00BC675F" w:rsidRPr="00193AA2" w:rsidRDefault="00BC675F" w:rsidP="00EA7B25">
            <w:pPr>
              <w:keepLines/>
              <w:widowControl w:val="0"/>
              <w:suppressAutoHyphens/>
              <w:autoSpaceDE w:val="0"/>
              <w:spacing w:after="0" w:line="240" w:lineRule="auto"/>
              <w:jc w:val="both"/>
              <w:rPr>
                <w:rFonts w:ascii="Times New Roman" w:eastAsia="Times New Roman" w:hAnsi="Times New Roman"/>
                <w:sz w:val="18"/>
                <w:szCs w:val="18"/>
                <w:lang w:eastAsia="ru-RU"/>
              </w:rPr>
            </w:pPr>
            <w:r>
              <w:rPr>
                <w:rFonts w:ascii="Times New Roman" w:eastAsia="Times New Roman" w:hAnsi="Times New Roman"/>
                <w:sz w:val="18"/>
                <w:szCs w:val="18"/>
                <w:lang w:eastAsia="ru-RU"/>
              </w:rPr>
              <w:t>-</w:t>
            </w:r>
          </w:p>
        </w:tc>
        <w:tc>
          <w:tcPr>
            <w:tcW w:w="2394" w:type="dxa"/>
            <w:gridSpan w:val="2"/>
            <w:tcBorders>
              <w:top w:val="single" w:sz="4" w:space="0" w:color="auto"/>
              <w:left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139"/>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реалізація Стратегії відкритих даних</w:t>
            </w:r>
          </w:p>
        </w:tc>
        <w:tc>
          <w:tcPr>
            <w:tcW w:w="1669" w:type="dxa"/>
            <w:tcBorders>
              <w:top w:val="single" w:sz="4" w:space="0" w:color="auto"/>
              <w:left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139"/>
              <w:jc w:val="both"/>
              <w:rPr>
                <w:rFonts w:ascii="Times New Roman" w:eastAsia="Times New Roman" w:hAnsi="Times New Roman"/>
                <w:color w:val="000000"/>
                <w:sz w:val="18"/>
                <w:szCs w:val="18"/>
                <w:lang w:eastAsia="ru-RU"/>
              </w:rPr>
            </w:pPr>
            <w:r w:rsidRPr="00193AA2">
              <w:rPr>
                <w:rFonts w:ascii="Times New Roman" w:hAnsi="Times New Roman"/>
                <w:bCs/>
                <w:color w:val="000000"/>
                <w:sz w:val="18"/>
                <w:szCs w:val="18"/>
                <w:lang w:eastAsia="uk-UA"/>
              </w:rPr>
              <w:t>наповнення Порталу відкритих даних </w:t>
            </w:r>
            <w:r w:rsidRPr="00193AA2">
              <w:rPr>
                <w:rFonts w:ascii="Times New Roman" w:eastAsia="Times New Roman" w:hAnsi="Times New Roman"/>
                <w:color w:val="000000"/>
                <w:sz w:val="18"/>
                <w:szCs w:val="18"/>
                <w:lang w:eastAsia="ru-RU"/>
              </w:rPr>
              <w:t xml:space="preserve"> </w:t>
            </w:r>
          </w:p>
        </w:tc>
      </w:tr>
      <w:tr w:rsidR="00BC675F" w:rsidRPr="00193AA2" w:rsidTr="00EA7B25">
        <w:trPr>
          <w:trHeight w:val="828"/>
          <w:jc w:val="center"/>
        </w:trPr>
        <w:tc>
          <w:tcPr>
            <w:tcW w:w="565" w:type="dxa"/>
            <w:vMerge/>
            <w:tcBorders>
              <w:left w:val="single" w:sz="4" w:space="0" w:color="auto"/>
              <w:right w:val="single" w:sz="4" w:space="0" w:color="auto"/>
            </w:tcBorders>
          </w:tcPr>
          <w:p w:rsidR="00BC675F" w:rsidRDefault="00BC675F" w:rsidP="00EA7B25">
            <w:pPr>
              <w:keepLines/>
              <w:spacing w:after="0" w:line="240" w:lineRule="auto"/>
              <w:jc w:val="both"/>
              <w:rPr>
                <w:rFonts w:ascii="Times New Roman" w:eastAsia="Times New Roman" w:hAnsi="Times New Roman"/>
                <w:sz w:val="18"/>
                <w:szCs w:val="18"/>
              </w:rPr>
            </w:pPr>
          </w:p>
        </w:tc>
        <w:tc>
          <w:tcPr>
            <w:tcW w:w="5117" w:type="dxa"/>
            <w:gridSpan w:val="4"/>
            <w:vMerge/>
            <w:tcBorders>
              <w:left w:val="single" w:sz="4" w:space="0" w:color="auto"/>
              <w:right w:val="single" w:sz="4" w:space="0" w:color="auto"/>
            </w:tcBorders>
          </w:tcPr>
          <w:p w:rsidR="00BC675F" w:rsidRPr="00193AA2" w:rsidRDefault="00BC675F" w:rsidP="00EA7B25">
            <w:pPr>
              <w:keepLines/>
              <w:tabs>
                <w:tab w:val="center" w:pos="4677"/>
                <w:tab w:val="right" w:pos="9355"/>
              </w:tabs>
              <w:spacing w:after="0" w:line="240" w:lineRule="auto"/>
              <w:jc w:val="both"/>
              <w:rPr>
                <w:rFonts w:ascii="Times New Roman" w:eastAsia="Times New Roman" w:hAnsi="Times New Roman"/>
                <w:sz w:val="18"/>
                <w:szCs w:val="18"/>
                <w:lang w:eastAsia="uk-UA"/>
              </w:rPr>
            </w:pPr>
          </w:p>
        </w:tc>
        <w:tc>
          <w:tcPr>
            <w:tcW w:w="1894" w:type="dxa"/>
            <w:gridSpan w:val="2"/>
            <w:vMerge/>
            <w:tcBorders>
              <w:left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bCs/>
                <w:sz w:val="18"/>
                <w:szCs w:val="18"/>
              </w:rPr>
            </w:pPr>
          </w:p>
        </w:tc>
        <w:tc>
          <w:tcPr>
            <w:tcW w:w="1372" w:type="dxa"/>
            <w:vMerge/>
            <w:tcBorders>
              <w:left w:val="single" w:sz="4" w:space="0" w:color="auto"/>
              <w:right w:val="single" w:sz="4" w:space="0" w:color="auto"/>
            </w:tcBorders>
          </w:tcPr>
          <w:p w:rsidR="00BC675F" w:rsidRPr="00193AA2" w:rsidRDefault="00BC675F" w:rsidP="00EA7B25">
            <w:pPr>
              <w:keepLines/>
              <w:widowControl w:val="0"/>
              <w:suppressAutoHyphens/>
              <w:autoSpaceDE w:val="0"/>
              <w:spacing w:after="0" w:line="240" w:lineRule="auto"/>
              <w:jc w:val="both"/>
              <w:rPr>
                <w:rFonts w:ascii="Times New Roman" w:eastAsia="Times New Roman" w:hAnsi="Times New Roman"/>
                <w:sz w:val="18"/>
                <w:szCs w:val="18"/>
                <w:lang w:eastAsia="ru-RU"/>
              </w:rPr>
            </w:pPr>
          </w:p>
        </w:tc>
        <w:tc>
          <w:tcPr>
            <w:tcW w:w="1442" w:type="dxa"/>
            <w:vMerge/>
            <w:tcBorders>
              <w:left w:val="single" w:sz="4" w:space="0" w:color="auto"/>
              <w:right w:val="single" w:sz="4" w:space="0" w:color="auto"/>
            </w:tcBorders>
          </w:tcPr>
          <w:p w:rsidR="00BC675F" w:rsidRPr="00193AA2" w:rsidRDefault="00BC675F" w:rsidP="00EA7B25">
            <w:pPr>
              <w:keepLines/>
              <w:widowControl w:val="0"/>
              <w:suppressAutoHyphens/>
              <w:autoSpaceDE w:val="0"/>
              <w:spacing w:after="0" w:line="240" w:lineRule="auto"/>
              <w:jc w:val="both"/>
              <w:rPr>
                <w:rFonts w:ascii="Times New Roman" w:eastAsia="Times New Roman" w:hAnsi="Times New Roman"/>
                <w:sz w:val="18"/>
                <w:szCs w:val="18"/>
                <w:lang w:eastAsia="ru-RU"/>
              </w:rPr>
            </w:pPr>
          </w:p>
        </w:tc>
        <w:tc>
          <w:tcPr>
            <w:tcW w:w="1277" w:type="dxa"/>
            <w:gridSpan w:val="2"/>
            <w:vMerge/>
            <w:tcBorders>
              <w:left w:val="single" w:sz="4" w:space="0" w:color="auto"/>
              <w:right w:val="single" w:sz="4" w:space="0" w:color="auto"/>
            </w:tcBorders>
          </w:tcPr>
          <w:p w:rsidR="00BC675F" w:rsidRPr="00193AA2" w:rsidRDefault="00BC675F" w:rsidP="00EA7B25">
            <w:pPr>
              <w:keepLines/>
              <w:widowControl w:val="0"/>
              <w:suppressAutoHyphens/>
              <w:autoSpaceDE w:val="0"/>
              <w:spacing w:after="0" w:line="240" w:lineRule="auto"/>
              <w:jc w:val="both"/>
              <w:rPr>
                <w:rFonts w:ascii="Times New Roman" w:eastAsia="Times New Roman" w:hAnsi="Times New Roman"/>
                <w:sz w:val="18"/>
                <w:szCs w:val="18"/>
                <w:lang w:eastAsia="ru-RU"/>
              </w:rPr>
            </w:pPr>
          </w:p>
        </w:tc>
        <w:tc>
          <w:tcPr>
            <w:tcW w:w="2394" w:type="dxa"/>
            <w:gridSpan w:val="2"/>
            <w:tcBorders>
              <w:top w:val="single" w:sz="4" w:space="0" w:color="auto"/>
              <w:left w:val="single" w:sz="4" w:space="0" w:color="auto"/>
              <w:right w:val="single" w:sz="4" w:space="0" w:color="auto"/>
            </w:tcBorders>
          </w:tcPr>
          <w:p w:rsidR="00BC675F" w:rsidRPr="00193AA2" w:rsidRDefault="00BC675F" w:rsidP="00EA7B25">
            <w:pPr>
              <w:widowControl w:val="0"/>
              <w:tabs>
                <w:tab w:val="left" w:pos="851"/>
                <w:tab w:val="left" w:pos="903"/>
              </w:tabs>
              <w:spacing w:after="0" w:line="240" w:lineRule="auto"/>
              <w:ind w:right="139"/>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uk-UA" w:bidi="uk-UA"/>
              </w:rPr>
              <w:t xml:space="preserve">вдосконалення  платформи електронної демократії: е-петиції, е-громадські слухання, е-консультації; </w:t>
            </w:r>
          </w:p>
        </w:tc>
        <w:tc>
          <w:tcPr>
            <w:tcW w:w="1669" w:type="dxa"/>
            <w:tcBorders>
              <w:top w:val="single" w:sz="4" w:space="0" w:color="auto"/>
              <w:left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139"/>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внесення змін в Положення</w:t>
            </w:r>
          </w:p>
        </w:tc>
      </w:tr>
      <w:tr w:rsidR="00BC675F" w:rsidRPr="003E7716" w:rsidTr="00EA7B25">
        <w:trPr>
          <w:trHeight w:val="828"/>
          <w:jc w:val="center"/>
        </w:trPr>
        <w:tc>
          <w:tcPr>
            <w:tcW w:w="565" w:type="dxa"/>
            <w:tcBorders>
              <w:top w:val="single" w:sz="4" w:space="0" w:color="auto"/>
              <w:left w:val="single" w:sz="4" w:space="0" w:color="auto"/>
              <w:right w:val="single" w:sz="4" w:space="0" w:color="auto"/>
            </w:tcBorders>
          </w:tcPr>
          <w:p w:rsidR="00BC675F" w:rsidRDefault="00BC675F" w:rsidP="00EA7B25">
            <w:pPr>
              <w:keepLines/>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lastRenderedPageBreak/>
              <w:t>9</w:t>
            </w:r>
          </w:p>
        </w:tc>
        <w:tc>
          <w:tcPr>
            <w:tcW w:w="5117" w:type="dxa"/>
            <w:gridSpan w:val="4"/>
            <w:tcBorders>
              <w:top w:val="single" w:sz="4" w:space="0" w:color="auto"/>
              <w:left w:val="single" w:sz="4" w:space="0" w:color="auto"/>
              <w:right w:val="single" w:sz="4" w:space="0" w:color="auto"/>
            </w:tcBorders>
          </w:tcPr>
          <w:p w:rsidR="00BC675F" w:rsidRPr="00193AA2" w:rsidRDefault="00BC675F" w:rsidP="00EA7B25">
            <w:pPr>
              <w:tabs>
                <w:tab w:val="num" w:pos="360"/>
              </w:tabs>
              <w:spacing w:after="0" w:line="240" w:lineRule="auto"/>
              <w:ind w:right="12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uk-UA" w:bidi="uk-UA"/>
              </w:rPr>
              <w:t xml:space="preserve">Інформування територіальної громади про реалізацію міської політики шляхом: проведення інформаційних (комунікативних) кампаній та інших заходів інформаційної (комунікативної) діяльності </w:t>
            </w:r>
          </w:p>
        </w:tc>
        <w:tc>
          <w:tcPr>
            <w:tcW w:w="1894" w:type="dxa"/>
            <w:gridSpan w:val="2"/>
            <w:tcBorders>
              <w:top w:val="single" w:sz="4" w:space="0" w:color="auto"/>
              <w:left w:val="single" w:sz="4" w:space="0" w:color="auto"/>
              <w:right w:val="single" w:sz="4" w:space="0" w:color="auto"/>
            </w:tcBorders>
          </w:tcPr>
          <w:p w:rsidR="00BC675F" w:rsidRPr="00193AA2" w:rsidRDefault="00BC675F" w:rsidP="00EA7B25">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відділ зв’язків з громадськістю та засобами масової інформації</w:t>
            </w:r>
          </w:p>
        </w:tc>
        <w:tc>
          <w:tcPr>
            <w:tcW w:w="1372" w:type="dxa"/>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Pr>
                <w:rFonts w:ascii="Times New Roman" w:eastAsia="Times New Roman" w:hAnsi="Times New Roman"/>
                <w:color w:val="000000"/>
                <w:sz w:val="18"/>
                <w:szCs w:val="18"/>
              </w:rPr>
              <w:t>2000,0</w:t>
            </w:r>
          </w:p>
        </w:tc>
        <w:tc>
          <w:tcPr>
            <w:tcW w:w="1277" w:type="dxa"/>
            <w:gridSpan w:val="2"/>
            <w:tcBorders>
              <w:top w:val="single" w:sz="4" w:space="0" w:color="auto"/>
              <w:left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забезпечення прозорості </w:t>
            </w:r>
          </w:p>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роботи  влади</w:t>
            </w:r>
          </w:p>
        </w:tc>
        <w:tc>
          <w:tcPr>
            <w:tcW w:w="1669" w:type="dxa"/>
            <w:tcBorders>
              <w:top w:val="single" w:sz="4" w:space="0" w:color="auto"/>
              <w:left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uk-UA" w:bidi="uk-UA"/>
              </w:rPr>
              <w:t>розробка, друк та безкоштовне розповсюдження книжкової та поліграфічної продукції</w:t>
            </w:r>
            <w:r w:rsidRPr="00193AA2">
              <w:rPr>
                <w:rFonts w:ascii="Times New Roman" w:eastAsia="Times New Roman" w:hAnsi="Times New Roman"/>
                <w:color w:val="000000"/>
                <w:sz w:val="18"/>
                <w:szCs w:val="18"/>
              </w:rPr>
              <w:t xml:space="preserve"> виробництво теле – радіопрограм, розповсюдження преси</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10</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val="ru-RU" w:eastAsia="ru-RU"/>
              </w:rPr>
              <w:t xml:space="preserve">Забезпечення обов’язкового проведення міською владою консультацій </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управління правового забезпечення </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надання безкоштовної юридичної допомоги</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по мірі звернень громадян</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11</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widowControl w:val="0"/>
              <w:tabs>
                <w:tab w:val="left" w:pos="851"/>
                <w:tab w:val="left" w:pos="903"/>
              </w:tabs>
              <w:spacing w:after="0" w:line="240" w:lineRule="auto"/>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uk-UA" w:bidi="uk-UA"/>
              </w:rPr>
              <w:t xml:space="preserve">Підключення до платформи ефективного регулювання як інструменту взаємодії між бізнесом і владою </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економіки,</w:t>
            </w:r>
          </w:p>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промисловості та праці</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полегшення ведення бізнесу</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sz w:val="18"/>
                <w:szCs w:val="18"/>
              </w:rPr>
            </w:pPr>
            <w:r w:rsidRPr="00193AA2">
              <w:rPr>
                <w:rFonts w:ascii="Times New Roman" w:eastAsia="Times New Roman" w:hAnsi="Times New Roman"/>
                <w:sz w:val="18"/>
                <w:szCs w:val="18"/>
              </w:rPr>
              <w:t>12</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 xml:space="preserve">Розміщення соціальної реклами на місцевому рівні. </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стратегічного розвитку міста</w:t>
            </w:r>
            <w:r>
              <w:rPr>
                <w:rFonts w:ascii="Times New Roman" w:eastAsia="Times New Roman" w:hAnsi="Times New Roman"/>
                <w:color w:val="000000"/>
                <w:sz w:val="18"/>
                <w:szCs w:val="18"/>
              </w:rPr>
              <w:t xml:space="preserve">, </w:t>
            </w:r>
            <w:r w:rsidRPr="00193AA2">
              <w:rPr>
                <w:rFonts w:ascii="Times New Roman" w:eastAsia="Times New Roman" w:hAnsi="Times New Roman"/>
                <w:color w:val="000000"/>
                <w:sz w:val="18"/>
                <w:szCs w:val="18"/>
              </w:rPr>
              <w:t>структурні підрозділи міської ради, громадські організації міста, КП</w:t>
            </w:r>
            <w:r>
              <w:rPr>
                <w:rFonts w:ascii="Times New Roman" w:eastAsia="Times New Roman" w:hAnsi="Times New Roman"/>
                <w:color w:val="000000"/>
                <w:sz w:val="18"/>
                <w:szCs w:val="18"/>
              </w:rPr>
              <w:t xml:space="preserve"> </w:t>
            </w:r>
            <w:r w:rsidRPr="00193AA2">
              <w:rPr>
                <w:rFonts w:ascii="Times New Roman" w:eastAsia="Times New Roman" w:hAnsi="Times New Roman"/>
                <w:color w:val="000000"/>
                <w:sz w:val="18"/>
                <w:szCs w:val="18"/>
              </w:rPr>
              <w:t>«Туристично-інформаційний центр міста Тернополя»,    КП «Парк Загребелля»</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5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інформування мешканців міста про суспільно корисні цілі, популяризувати загальнолюдські цінності, виховувати шанобливе ставлення до культурної спадщини України та міста, поширення пропаганди здорового способу життя</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5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виготовлення та розміщення соціальної реклами та інформації із тематикою міста за участю або підтримці міської ради і міського голови</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sz w:val="18"/>
                <w:szCs w:val="18"/>
              </w:rPr>
            </w:pPr>
            <w:r w:rsidRPr="00193AA2">
              <w:rPr>
                <w:rFonts w:ascii="Times New Roman" w:eastAsia="Times New Roman" w:hAnsi="Times New Roman"/>
                <w:sz w:val="18"/>
                <w:szCs w:val="18"/>
              </w:rPr>
              <w:t>13</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Запровадження оцінки якості надання медичних послуг</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відділ охорони здоров’я та медичного забезпечення</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1100,0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5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забезпечення доступу мешканців до якісних медичних послуг</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5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покращення надання медичної допомоги </w:t>
            </w:r>
            <w:r>
              <w:rPr>
                <w:rFonts w:ascii="Times New Roman" w:eastAsia="Times New Roman" w:hAnsi="Times New Roman"/>
                <w:color w:val="000000"/>
                <w:sz w:val="18"/>
                <w:szCs w:val="18"/>
              </w:rPr>
              <w:t>жителям</w:t>
            </w:r>
            <w:r w:rsidRPr="00193AA2">
              <w:rPr>
                <w:rFonts w:ascii="Times New Roman" w:eastAsia="Times New Roman" w:hAnsi="Times New Roman"/>
                <w:color w:val="000000"/>
                <w:sz w:val="18"/>
                <w:szCs w:val="18"/>
              </w:rPr>
              <w:t xml:space="preserve"> міста.</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sz w:val="18"/>
                <w:szCs w:val="18"/>
              </w:rPr>
            </w:pPr>
            <w:r w:rsidRPr="00193AA2">
              <w:rPr>
                <w:rFonts w:ascii="Times New Roman" w:eastAsia="Times New Roman" w:hAnsi="Times New Roman"/>
                <w:sz w:val="18"/>
                <w:szCs w:val="18"/>
              </w:rPr>
              <w:t>14</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Підтримка та організація роботи громадських організацій</w:t>
            </w:r>
          </w:p>
          <w:p w:rsidR="00BC675F" w:rsidRPr="00193AA2" w:rsidRDefault="00BC675F" w:rsidP="00EA7B25">
            <w:pPr>
              <w:spacing w:after="0" w:line="240" w:lineRule="auto"/>
              <w:jc w:val="both"/>
              <w:rPr>
                <w:rFonts w:ascii="Times New Roman" w:eastAsia="Times New Roman" w:hAnsi="Times New Roman"/>
                <w:color w:val="000000"/>
                <w:sz w:val="18"/>
                <w:szCs w:val="18"/>
                <w:lang w:eastAsia="ru-RU"/>
              </w:rPr>
            </w:pP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у справах сім’ї, молодіжної політики і спорту</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270,00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57"/>
              <w:jc w:val="both"/>
              <w:rPr>
                <w:rFonts w:ascii="Times New Roman" w:eastAsia="Times New Roman" w:hAnsi="Times New Roman"/>
                <w:color w:val="000000"/>
                <w:sz w:val="18"/>
                <w:szCs w:val="18"/>
                <w:lang w:val="ru-RU" w:eastAsia="ru-RU"/>
              </w:rPr>
            </w:pPr>
            <w:r w:rsidRPr="00193AA2">
              <w:rPr>
                <w:rFonts w:ascii="Times New Roman" w:eastAsia="Times New Roman" w:hAnsi="Times New Roman"/>
                <w:color w:val="000000"/>
                <w:sz w:val="18"/>
                <w:szCs w:val="18"/>
                <w:lang w:val="ru-RU" w:eastAsia="ru-RU"/>
              </w:rPr>
              <w:t>проведення конкурсу з визначення програм, проектів, заходів, розроблених інститутами громадянського</w:t>
            </w:r>
            <w:r>
              <w:rPr>
                <w:rFonts w:ascii="Times New Roman" w:eastAsia="Times New Roman" w:hAnsi="Times New Roman"/>
                <w:color w:val="000000"/>
                <w:sz w:val="18"/>
                <w:szCs w:val="18"/>
                <w:lang w:val="ru-RU" w:eastAsia="ru-RU"/>
              </w:rPr>
              <w:t xml:space="preserve"> </w:t>
            </w:r>
            <w:r w:rsidRPr="00193AA2">
              <w:rPr>
                <w:rFonts w:ascii="Times New Roman" w:eastAsia="Times New Roman" w:hAnsi="Times New Roman"/>
                <w:color w:val="000000"/>
                <w:sz w:val="18"/>
                <w:szCs w:val="18"/>
                <w:lang w:val="ru-RU" w:eastAsia="ru-RU"/>
              </w:rPr>
              <w:t>суспільства</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57"/>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підтримка 20 проектів та 17 інститутів громадянського суспільства</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sz w:val="18"/>
                <w:szCs w:val="18"/>
              </w:rPr>
            </w:pP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lang w:eastAsia="ru-RU"/>
              </w:rPr>
            </w:pPr>
          </w:p>
        </w:tc>
        <w:tc>
          <w:tcPr>
            <w:tcW w:w="1894" w:type="dxa"/>
            <w:gridSpan w:val="2"/>
            <w:tcBorders>
              <w:top w:val="single" w:sz="4" w:space="0" w:color="auto"/>
              <w:left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соціальної політики</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1010,0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57"/>
              <w:jc w:val="both"/>
              <w:rPr>
                <w:rFonts w:ascii="Times New Roman" w:eastAsia="Times New Roman" w:hAnsi="Times New Roman"/>
                <w:color w:val="000000"/>
                <w:sz w:val="18"/>
                <w:szCs w:val="18"/>
                <w:lang w:eastAsia="ru-RU"/>
              </w:rPr>
            </w:pPr>
            <w:r w:rsidRPr="00193AA2">
              <w:rPr>
                <w:rFonts w:ascii="Times New Roman" w:hAnsi="Times New Roman"/>
                <w:color w:val="000000"/>
                <w:sz w:val="18"/>
                <w:szCs w:val="18"/>
              </w:rPr>
              <w:t>відшкодування витрат пов’язаних з перевезенням осіб з інвалідністю з порушенням опорно-рухового апарату, осіб з вадами зору та одиноких людей похилого віку, оплата комунальних послуг.</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ind w:right="57"/>
              <w:jc w:val="both"/>
              <w:rPr>
                <w:rFonts w:ascii="Times New Roman" w:eastAsia="Times New Roman" w:hAnsi="Times New Roman"/>
                <w:color w:val="000000"/>
                <w:sz w:val="18"/>
                <w:szCs w:val="18"/>
                <w:lang w:eastAsia="ru-RU"/>
              </w:rPr>
            </w:pPr>
            <w:r w:rsidRPr="00193AA2">
              <w:rPr>
                <w:rFonts w:ascii="Times New Roman" w:hAnsi="Times New Roman"/>
                <w:color w:val="000000"/>
                <w:sz w:val="18"/>
                <w:szCs w:val="18"/>
              </w:rPr>
              <w:t>надання безкоштовних послуг у перевезенні осіб з інвалідністю з порушенням опорно-рухового апарату, осіб з вадами зору та одиноких людей похилого віку.</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15</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autoSpaceDE w:val="0"/>
              <w:autoSpaceDN w:val="0"/>
              <w:adjustRightInd w:val="0"/>
              <w:spacing w:after="0" w:line="240" w:lineRule="auto"/>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 xml:space="preserve">Запровадження механізму формування соціального замовлення </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виконавчі органи міської ради, громадські організації</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500,0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розширення переліку соціальних послуг</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5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покращення обслуговування маломобільних груп населення</w:t>
            </w: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16</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b/>
                <w:color w:val="000000"/>
                <w:sz w:val="18"/>
                <w:szCs w:val="18"/>
              </w:rPr>
            </w:pPr>
            <w:r w:rsidRPr="00193AA2">
              <w:rPr>
                <w:rFonts w:ascii="Times New Roman" w:eastAsia="Times New Roman" w:hAnsi="Times New Roman"/>
                <w:color w:val="000000"/>
                <w:sz w:val="18"/>
                <w:szCs w:val="18"/>
              </w:rPr>
              <w:t xml:space="preserve">Подальше впровадження  системи  управління якістю  в роботі  виконавчих органів Тернопільської міської ради , відповідно до міжнародного стандарту </w:t>
            </w:r>
            <w:r w:rsidRPr="00193AA2">
              <w:rPr>
                <w:rFonts w:ascii="Times New Roman" w:eastAsia="Times New Roman" w:hAnsi="Times New Roman"/>
                <w:color w:val="000000"/>
                <w:sz w:val="18"/>
                <w:szCs w:val="18"/>
                <w:lang w:val="en-US"/>
              </w:rPr>
              <w:t>ISO</w:t>
            </w:r>
            <w:r w:rsidRPr="00193AA2">
              <w:rPr>
                <w:rFonts w:ascii="Times New Roman" w:eastAsia="Times New Roman" w:hAnsi="Times New Roman"/>
                <w:color w:val="000000"/>
                <w:sz w:val="18"/>
                <w:szCs w:val="18"/>
              </w:rPr>
              <w:t xml:space="preserve"> 9001:2015 із змінами в стандарті</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b/>
                <w:color w:val="000000"/>
                <w:sz w:val="18"/>
                <w:szCs w:val="18"/>
              </w:rPr>
            </w:pPr>
            <w:r w:rsidRPr="00193AA2">
              <w:rPr>
                <w:rFonts w:ascii="Times New Roman" w:eastAsia="Times New Roman" w:hAnsi="Times New Roman"/>
                <w:color w:val="000000"/>
                <w:sz w:val="18"/>
                <w:szCs w:val="18"/>
              </w:rPr>
              <w:t>виконавчі органи міської ради</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40,0</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збільшення довіри населення до органів міської влади </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17</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uk-UA" w:bidi="uk-UA"/>
              </w:rPr>
              <w:t>Проведення відкритих і прозорих конкурсів на зайняття посад в органах місцевого самоврядування відповідно до вимог чинного законодавства України</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відділ кадрового забезпечення  </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2D3914" w:rsidRDefault="00BC675F" w:rsidP="00EA7B25">
            <w:pPr>
              <w:spacing w:after="0" w:line="240" w:lineRule="auto"/>
              <w:ind w:right="139"/>
              <w:jc w:val="both"/>
              <w:rPr>
                <w:rFonts w:ascii="Times New Roman" w:eastAsia="Times New Roman" w:hAnsi="Times New Roman"/>
                <w:color w:val="000000"/>
                <w:sz w:val="18"/>
                <w:szCs w:val="18"/>
              </w:rPr>
            </w:pPr>
            <w:r w:rsidRPr="002D3914">
              <w:rPr>
                <w:rFonts w:ascii="Times New Roman" w:hAnsi="Times New Roman"/>
                <w:color w:val="000000"/>
                <w:sz w:val="18"/>
                <w:szCs w:val="18"/>
                <w:lang w:eastAsia="uk-UA" w:bidi="uk-UA"/>
              </w:rPr>
              <w:t>підготовка та інтеграція в систему управління громадою службовців нової генерації</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eastAsia="Times New Roman" w:hAnsi="Times New Roman"/>
                <w:color w:val="000000"/>
                <w:sz w:val="18"/>
                <w:szCs w:val="18"/>
              </w:rPr>
            </w:pPr>
          </w:p>
        </w:tc>
      </w:tr>
      <w:tr w:rsidR="00BC675F" w:rsidRPr="00193AA2" w:rsidTr="00EA7B25">
        <w:trPr>
          <w:jc w:val="center"/>
        </w:trPr>
        <w:tc>
          <w:tcPr>
            <w:tcW w:w="565"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18</w:t>
            </w:r>
          </w:p>
        </w:tc>
        <w:tc>
          <w:tcPr>
            <w:tcW w:w="5117" w:type="dxa"/>
            <w:gridSpan w:val="4"/>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lang w:eastAsia="uk-UA" w:bidi="uk-UA"/>
              </w:rPr>
            </w:pPr>
            <w:r w:rsidRPr="00193AA2">
              <w:rPr>
                <w:rFonts w:ascii="Times New Roman" w:eastAsia="Times New Roman" w:hAnsi="Times New Roman"/>
                <w:color w:val="000000"/>
                <w:sz w:val="18"/>
                <w:szCs w:val="18"/>
                <w:lang w:eastAsia="uk-UA" w:bidi="uk-UA"/>
              </w:rPr>
              <w:t>Реорганізація та підвищення ефективності внутрішніх процесів органів міської влади</w:t>
            </w:r>
          </w:p>
        </w:tc>
        <w:tc>
          <w:tcPr>
            <w:tcW w:w="18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організаційно</w:t>
            </w:r>
            <w:r>
              <w:rPr>
                <w:rFonts w:ascii="Times New Roman" w:eastAsia="Times New Roman" w:hAnsi="Times New Roman"/>
                <w:color w:val="000000"/>
                <w:sz w:val="18"/>
                <w:szCs w:val="18"/>
              </w:rPr>
              <w:t>-</w:t>
            </w:r>
            <w:r w:rsidRPr="00193AA2">
              <w:rPr>
                <w:rFonts w:ascii="Times New Roman" w:eastAsia="Times New Roman" w:hAnsi="Times New Roman"/>
                <w:color w:val="000000"/>
                <w:sz w:val="18"/>
                <w:szCs w:val="18"/>
              </w:rPr>
              <w:t>виконавчої роботи</w:t>
            </w:r>
          </w:p>
        </w:tc>
        <w:tc>
          <w:tcPr>
            <w:tcW w:w="137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ind w:right="139"/>
              <w:jc w:val="both"/>
              <w:rPr>
                <w:rFonts w:ascii="Times New Roman" w:hAnsi="Times New Roman"/>
                <w:i/>
                <w:color w:val="000000"/>
                <w:sz w:val="18"/>
                <w:szCs w:val="18"/>
                <w:lang w:eastAsia="uk-UA" w:bidi="uk-UA"/>
              </w:rPr>
            </w:pPr>
            <w:r w:rsidRPr="00193AA2">
              <w:rPr>
                <w:rFonts w:ascii="Times New Roman" w:eastAsia="Times New Roman" w:hAnsi="Times New Roman"/>
                <w:color w:val="000000"/>
                <w:sz w:val="18"/>
                <w:szCs w:val="18"/>
                <w:lang w:eastAsia="uk-UA" w:bidi="uk-UA"/>
              </w:rPr>
              <w:t>вдосконалення електронного документообігу для прискорення інформаційного обміну та контролю проходження документів</w:t>
            </w:r>
          </w:p>
        </w:tc>
        <w:tc>
          <w:tcPr>
            <w:tcW w:w="1669" w:type="dxa"/>
            <w:tcBorders>
              <w:top w:val="single" w:sz="4" w:space="0" w:color="auto"/>
              <w:left w:val="single" w:sz="4" w:space="0" w:color="auto"/>
              <w:bottom w:val="single" w:sz="4" w:space="0" w:color="auto"/>
              <w:right w:val="single" w:sz="4" w:space="0" w:color="auto"/>
            </w:tcBorders>
          </w:tcPr>
          <w:p w:rsidR="00BC675F" w:rsidRPr="00193AA2" w:rsidRDefault="00BC675F" w:rsidP="00EA7B25">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оптимізація та актуалізація документації системи управління якістю міської ради та її виконавчих органів</w:t>
            </w:r>
          </w:p>
        </w:tc>
      </w:tr>
    </w:tbl>
    <w:p w:rsidR="00BC675F" w:rsidRPr="00E218DE" w:rsidRDefault="00BC675F" w:rsidP="00BC675F">
      <w:pPr>
        <w:spacing w:after="0" w:line="240" w:lineRule="auto"/>
        <w:rPr>
          <w:rFonts w:ascii="Times New Roman" w:eastAsia="Times New Roman" w:hAnsi="Times New Roman"/>
          <w:color w:val="000000"/>
          <w:sz w:val="24"/>
          <w:szCs w:val="24"/>
          <w:lang w:eastAsia="ru-RU"/>
        </w:rPr>
      </w:pPr>
    </w:p>
    <w:p w:rsidR="003C1EF0" w:rsidRDefault="003C1EF0"/>
    <w:sectPr w:rsidR="003C1EF0" w:rsidSect="001C0A5F">
      <w:pgSz w:w="16838" w:h="11906" w:orient="landscape"/>
      <w:pgMar w:top="1134" w:right="851"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PCL6)">
    <w:altName w:val="Times New Roman"/>
    <w:charset w:val="00"/>
    <w:family w:val="roman"/>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ntiqua">
    <w:altName w:val="Arial"/>
    <w:panose1 w:val="00000000000000000000"/>
    <w:charset w:val="00"/>
    <w:family w:val="auto"/>
    <w:notTrueType/>
    <w:pitch w:val="variable"/>
    <w:sig w:usb0="00000003" w:usb1="00000000" w:usb2="00000000" w:usb3="00000000" w:csb0="00000001" w:csb1="00000000"/>
  </w:font>
  <w:font w:name="Bookshelf Symbol 7">
    <w:panose1 w:val="05010101010101010101"/>
    <w:charset w:val="02"/>
    <w:family w:val="auto"/>
    <w:pitch w:val="variable"/>
    <w:sig w:usb0="00000000" w:usb1="10000000" w:usb2="00000000" w:usb3="00000000" w:csb0="80000000" w:csb1="00000000"/>
  </w:font>
  <w:font w:name="Century Schoolbook">
    <w:charset w:val="CC"/>
    <w:family w:val="roman"/>
    <w:pitch w:val="variable"/>
    <w:sig w:usb0="00000287" w:usb1="00000000" w:usb2="00000000" w:usb3="00000000" w:csb0="0000009F" w:csb1="00000000"/>
  </w:font>
  <w:font w:name="TimesET">
    <w:altName w:val="Courier New"/>
    <w:panose1 w:val="00000000000000000000"/>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Journal">
    <w:altName w:val="Times New Roman"/>
    <w:panose1 w:val="00000000000000000000"/>
    <w:charset w:val="00"/>
    <w:family w:val="auto"/>
    <w:notTrueType/>
    <w:pitch w:val="variable"/>
    <w:sig w:usb0="00000003" w:usb1="00000000" w:usb2="00000000" w:usb3="00000000" w:csb0="00000001" w:csb1="00000000"/>
  </w:font>
  <w:font w:name="Franklin Gothic Book">
    <w:charset w:val="CC"/>
    <w:family w:val="swiss"/>
    <w:pitch w:val="variable"/>
    <w:sig w:usb0="00000287" w:usb1="00000000" w:usb2="00000000" w:usb3="00000000" w:csb0="0000009F" w:csb1="00000000"/>
  </w:font>
  <w:font w:name="font78">
    <w:altName w:val="Times New Roman"/>
    <w:panose1 w:val="00000000000000000000"/>
    <w:charset w:val="CC"/>
    <w:family w:val="auto"/>
    <w:notTrueType/>
    <w:pitch w:val="variable"/>
    <w:sig w:usb0="00000201" w:usb1="00000000" w:usb2="00000000" w:usb3="00000000" w:csb0="00000004" w:csb1="00000000"/>
  </w:font>
  <w:font w:name="Myriad Pro">
    <w:altName w:val="Corbel"/>
    <w:panose1 w:val="00000000000000000000"/>
    <w:charset w:val="00"/>
    <w:family w:val="swiss"/>
    <w:notTrueType/>
    <w:pitch w:val="variable"/>
    <w:sig w:usb0="00000001" w:usb1="00000001"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914" w:rsidRPr="007D6000" w:rsidRDefault="00BC675F" w:rsidP="00C64ECD">
    <w:pPr>
      <w:pStyle w:val="ad"/>
      <w:jc w:val="right"/>
      <w:rPr>
        <w:lang w:val="uk-UA"/>
      </w:rPr>
    </w:pPr>
    <w:r>
      <w:fldChar w:fldCharType="begin"/>
    </w:r>
    <w:r>
      <w:instrText xml:space="preserve"> PAGE   \* MERGEFORMAT </w:instrText>
    </w:r>
    <w:r>
      <w:fldChar w:fldCharType="separate"/>
    </w:r>
    <w:r>
      <w:rPr>
        <w:noProof/>
      </w:rPr>
      <w:t>94</w:t>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numFmt w:val="bullet"/>
      <w:lvlText w:val="-"/>
      <w:lvlJc w:val="left"/>
      <w:pPr>
        <w:tabs>
          <w:tab w:val="num" w:pos="310"/>
        </w:tabs>
        <w:ind w:left="502" w:hanging="360"/>
      </w:pPr>
      <w:rPr>
        <w:rFonts w:ascii="Times New Roman" w:hAnsi="Times New Roman"/>
        <w:sz w:val="24"/>
      </w:rPr>
    </w:lvl>
  </w:abstractNum>
  <w:abstractNum w:abstractNumId="1">
    <w:nsid w:val="0000000C"/>
    <w:multiLevelType w:val="singleLevel"/>
    <w:tmpl w:val="0000000C"/>
    <w:name w:val="WW8Num12"/>
    <w:lvl w:ilvl="0">
      <w:start w:val="6"/>
      <w:numFmt w:val="bullet"/>
      <w:lvlText w:val="-"/>
      <w:lvlJc w:val="left"/>
      <w:pPr>
        <w:tabs>
          <w:tab w:val="num" w:pos="0"/>
        </w:tabs>
        <w:ind w:left="720" w:hanging="360"/>
      </w:pPr>
      <w:rPr>
        <w:rFonts w:ascii="Calibri" w:hAnsi="Calibri"/>
      </w:rPr>
    </w:lvl>
  </w:abstractNum>
  <w:abstractNum w:abstractNumId="2">
    <w:nsid w:val="00FE4ADF"/>
    <w:multiLevelType w:val="hybridMultilevel"/>
    <w:tmpl w:val="EB1A0CA4"/>
    <w:lvl w:ilvl="0" w:tplc="5F42CFEC">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1FA0ADA"/>
    <w:multiLevelType w:val="hybridMultilevel"/>
    <w:tmpl w:val="9AFE6FF2"/>
    <w:lvl w:ilvl="0" w:tplc="D500DE30">
      <w:start w:val="3"/>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4">
    <w:nsid w:val="0629121D"/>
    <w:multiLevelType w:val="hybridMultilevel"/>
    <w:tmpl w:val="17A6BF14"/>
    <w:lvl w:ilvl="0" w:tplc="4DD66730">
      <w:numFmt w:val="bullet"/>
      <w:lvlText w:val="-"/>
      <w:lvlJc w:val="left"/>
      <w:pPr>
        <w:ind w:left="1495" w:hanging="360"/>
      </w:pPr>
      <w:rPr>
        <w:rFonts w:ascii="Times New Roman" w:eastAsia="Times New Roman" w:hAnsi="Times New Roman" w:cs="Times New Roman" w:hint="default"/>
        <w:color w:val="auto"/>
        <w:sz w:val="24"/>
      </w:rPr>
    </w:lvl>
    <w:lvl w:ilvl="1" w:tplc="13E0EFD8">
      <w:start w:val="1"/>
      <w:numFmt w:val="bullet"/>
      <w:lvlText w:val="o"/>
      <w:lvlJc w:val="left"/>
      <w:pPr>
        <w:ind w:left="1080" w:hanging="360"/>
      </w:pPr>
      <w:rPr>
        <w:rFonts w:ascii="Courier New" w:hAnsi="Courier New" w:cs="Courier New" w:hint="default"/>
        <w:sz w:val="16"/>
        <w:szCs w:val="16"/>
      </w:r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5">
    <w:nsid w:val="063976E4"/>
    <w:multiLevelType w:val="hybridMultilevel"/>
    <w:tmpl w:val="9C087DBC"/>
    <w:lvl w:ilvl="0" w:tplc="4DD66730">
      <w:numFmt w:val="bullet"/>
      <w:lvlText w:val="-"/>
      <w:lvlJc w:val="left"/>
      <w:pPr>
        <w:ind w:left="720"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0C6E0EC3"/>
    <w:multiLevelType w:val="hybridMultilevel"/>
    <w:tmpl w:val="22A45318"/>
    <w:lvl w:ilvl="0" w:tplc="4DD66730">
      <w:numFmt w:val="bullet"/>
      <w:lvlText w:val="-"/>
      <w:lvlJc w:val="left"/>
      <w:pPr>
        <w:ind w:left="720"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0CAB3ECB"/>
    <w:multiLevelType w:val="hybridMultilevel"/>
    <w:tmpl w:val="6A48D10E"/>
    <w:lvl w:ilvl="0" w:tplc="A540FDFE">
      <w:start w:val="1"/>
      <w:numFmt w:val="bullet"/>
      <w:lvlText w:val=""/>
      <w:lvlJc w:val="left"/>
      <w:pPr>
        <w:ind w:left="1429" w:hanging="360"/>
      </w:pPr>
      <w:rPr>
        <w:rFonts w:ascii="Symbol" w:hAnsi="Symbol" w:hint="default"/>
        <w:sz w:val="22"/>
        <w:szCs w:val="22"/>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0FBF5044"/>
    <w:multiLevelType w:val="hybridMultilevel"/>
    <w:tmpl w:val="2584BEC0"/>
    <w:lvl w:ilvl="0" w:tplc="89340EDC">
      <w:numFmt w:val="bullet"/>
      <w:lvlText w:val="-"/>
      <w:lvlJc w:val="left"/>
      <w:pPr>
        <w:ind w:left="360" w:hanging="360"/>
      </w:pPr>
      <w:rPr>
        <w:rFonts w:ascii="Times New Roman" w:eastAsia="Times New Roman" w:hAnsi="Times New Roman" w:cs="Times (PCL6)" w:hint="default"/>
        <w:sz w:val="24"/>
        <w:szCs w:val="24"/>
        <w:lang w:val="uk-UA"/>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9">
    <w:nsid w:val="10954A0C"/>
    <w:multiLevelType w:val="multilevel"/>
    <w:tmpl w:val="DA64D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474539B"/>
    <w:multiLevelType w:val="hybridMultilevel"/>
    <w:tmpl w:val="0100C88A"/>
    <w:lvl w:ilvl="0" w:tplc="4DD66730">
      <w:numFmt w:val="bullet"/>
      <w:lvlText w:val="-"/>
      <w:lvlJc w:val="left"/>
      <w:pPr>
        <w:ind w:left="1287"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nsid w:val="16EE631B"/>
    <w:multiLevelType w:val="hybridMultilevel"/>
    <w:tmpl w:val="29421BDA"/>
    <w:lvl w:ilvl="0" w:tplc="3C1EA2EE">
      <w:numFmt w:val="bullet"/>
      <w:lvlText w:val="-"/>
      <w:lvlJc w:val="left"/>
      <w:pPr>
        <w:ind w:left="2084"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2">
    <w:nsid w:val="1D190B79"/>
    <w:multiLevelType w:val="hybridMultilevel"/>
    <w:tmpl w:val="C554B16C"/>
    <w:lvl w:ilvl="0" w:tplc="4DD66730">
      <w:numFmt w:val="bullet"/>
      <w:lvlText w:val="-"/>
      <w:lvlJc w:val="left"/>
      <w:pPr>
        <w:ind w:left="720" w:hanging="360"/>
      </w:pPr>
      <w:rPr>
        <w:rFonts w:ascii="Times New Roman" w:eastAsia="Times New Roman" w:hAnsi="Times New Roman" w:cs="Times New Roman" w:hint="default"/>
        <w:color w:val="auto"/>
        <w:sz w:val="24"/>
        <w:szCs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1DAA2912"/>
    <w:multiLevelType w:val="hybridMultilevel"/>
    <w:tmpl w:val="076C2C7A"/>
    <w:lvl w:ilvl="0" w:tplc="A540FDFE">
      <w:start w:val="1"/>
      <w:numFmt w:val="bullet"/>
      <w:lvlText w:val=""/>
      <w:lvlJc w:val="left"/>
      <w:pPr>
        <w:ind w:left="1637" w:hanging="360"/>
      </w:pPr>
      <w:rPr>
        <w:rFonts w:ascii="Symbol" w:hAnsi="Symbol" w:hint="default"/>
        <w:sz w:val="22"/>
        <w:szCs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1E100586"/>
    <w:multiLevelType w:val="hybridMultilevel"/>
    <w:tmpl w:val="7504A81E"/>
    <w:lvl w:ilvl="0" w:tplc="4DD66730">
      <w:numFmt w:val="bullet"/>
      <w:lvlText w:val="-"/>
      <w:lvlJc w:val="left"/>
      <w:pPr>
        <w:tabs>
          <w:tab w:val="num" w:pos="786"/>
        </w:tabs>
        <w:ind w:left="786" w:hanging="360"/>
      </w:pPr>
      <w:rPr>
        <w:rFonts w:ascii="Times New Roman" w:eastAsia="Times New Roman" w:hAnsi="Times New Roman" w:cs="Times New Roman" w:hint="default"/>
        <w:color w:val="auto"/>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5">
    <w:nsid w:val="1FB93CF0"/>
    <w:multiLevelType w:val="hybridMultilevel"/>
    <w:tmpl w:val="8C1ECC3A"/>
    <w:lvl w:ilvl="0" w:tplc="46C095BE">
      <w:numFmt w:val="bullet"/>
      <w:lvlText w:val="-"/>
      <w:lvlJc w:val="left"/>
      <w:pPr>
        <w:ind w:left="360" w:hanging="360"/>
      </w:pPr>
      <w:rPr>
        <w:rFonts w:ascii="Times New Roman" w:eastAsia="Times New Roman" w:hAnsi="Times New Roman" w:cs="Times New Roman" w:hint="default"/>
        <w:b w:val="0"/>
        <w:i w:val="0"/>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6">
    <w:nsid w:val="21C70AEA"/>
    <w:multiLevelType w:val="hybridMultilevel"/>
    <w:tmpl w:val="B6569B00"/>
    <w:lvl w:ilvl="0" w:tplc="4DD66730">
      <w:numFmt w:val="bullet"/>
      <w:lvlText w:val="-"/>
      <w:lvlJc w:val="left"/>
      <w:pPr>
        <w:ind w:left="1287" w:hanging="360"/>
      </w:pPr>
      <w:rPr>
        <w:rFonts w:ascii="Times New Roman" w:eastAsia="Times New Roman" w:hAnsi="Times New Roman" w:cs="Times New Roman" w:hint="default"/>
        <w:color w:val="auto"/>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63272C3"/>
    <w:multiLevelType w:val="hybridMultilevel"/>
    <w:tmpl w:val="E65AADFC"/>
    <w:lvl w:ilvl="0" w:tplc="4DD66730">
      <w:numFmt w:val="bullet"/>
      <w:lvlText w:val="-"/>
      <w:lvlJc w:val="left"/>
      <w:pPr>
        <w:ind w:left="786"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8">
    <w:nsid w:val="27552669"/>
    <w:multiLevelType w:val="hybridMultilevel"/>
    <w:tmpl w:val="8D649C8A"/>
    <w:lvl w:ilvl="0" w:tplc="4DD66730">
      <w:numFmt w:val="bullet"/>
      <w:lvlText w:val="-"/>
      <w:lvlJc w:val="left"/>
      <w:pPr>
        <w:tabs>
          <w:tab w:val="num" w:pos="502"/>
        </w:tabs>
        <w:ind w:left="502" w:hanging="360"/>
      </w:pPr>
      <w:rPr>
        <w:rFonts w:ascii="Times New Roman" w:eastAsia="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AE83398"/>
    <w:multiLevelType w:val="hybridMultilevel"/>
    <w:tmpl w:val="1AA0B292"/>
    <w:lvl w:ilvl="0" w:tplc="4DD66730">
      <w:numFmt w:val="bullet"/>
      <w:lvlText w:val="-"/>
      <w:lvlJc w:val="left"/>
      <w:pPr>
        <w:ind w:left="720"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32494C0D"/>
    <w:multiLevelType w:val="hybridMultilevel"/>
    <w:tmpl w:val="83D651E0"/>
    <w:lvl w:ilvl="0" w:tplc="B016D85C">
      <w:start w:val="19"/>
      <w:numFmt w:val="bullet"/>
      <w:lvlText w:val="-"/>
      <w:lvlJc w:val="left"/>
      <w:pPr>
        <w:ind w:left="1778" w:hanging="360"/>
      </w:pPr>
      <w:rPr>
        <w:rFonts w:ascii="Arial" w:eastAsia="Times New Roman" w:hAnsi="Arial" w:hint="default"/>
      </w:rPr>
    </w:lvl>
    <w:lvl w:ilvl="1" w:tplc="04220003" w:tentative="1">
      <w:start w:val="1"/>
      <w:numFmt w:val="bullet"/>
      <w:lvlText w:val="o"/>
      <w:lvlJc w:val="left"/>
      <w:pPr>
        <w:ind w:left="2498" w:hanging="360"/>
      </w:pPr>
      <w:rPr>
        <w:rFonts w:ascii="Courier New" w:hAnsi="Courier New" w:hint="default"/>
      </w:rPr>
    </w:lvl>
    <w:lvl w:ilvl="2" w:tplc="04220005" w:tentative="1">
      <w:start w:val="1"/>
      <w:numFmt w:val="bullet"/>
      <w:lvlText w:val=""/>
      <w:lvlJc w:val="left"/>
      <w:pPr>
        <w:ind w:left="3218" w:hanging="360"/>
      </w:pPr>
      <w:rPr>
        <w:rFonts w:ascii="Wingdings" w:hAnsi="Wingdings" w:hint="default"/>
      </w:rPr>
    </w:lvl>
    <w:lvl w:ilvl="3" w:tplc="04220001" w:tentative="1">
      <w:start w:val="1"/>
      <w:numFmt w:val="bullet"/>
      <w:lvlText w:val=""/>
      <w:lvlJc w:val="left"/>
      <w:pPr>
        <w:ind w:left="3938" w:hanging="360"/>
      </w:pPr>
      <w:rPr>
        <w:rFonts w:ascii="Symbol" w:hAnsi="Symbol" w:hint="default"/>
      </w:rPr>
    </w:lvl>
    <w:lvl w:ilvl="4" w:tplc="04220003" w:tentative="1">
      <w:start w:val="1"/>
      <w:numFmt w:val="bullet"/>
      <w:lvlText w:val="o"/>
      <w:lvlJc w:val="left"/>
      <w:pPr>
        <w:ind w:left="4658" w:hanging="360"/>
      </w:pPr>
      <w:rPr>
        <w:rFonts w:ascii="Courier New" w:hAnsi="Courier New" w:hint="default"/>
      </w:rPr>
    </w:lvl>
    <w:lvl w:ilvl="5" w:tplc="04220005" w:tentative="1">
      <w:start w:val="1"/>
      <w:numFmt w:val="bullet"/>
      <w:lvlText w:val=""/>
      <w:lvlJc w:val="left"/>
      <w:pPr>
        <w:ind w:left="5378" w:hanging="360"/>
      </w:pPr>
      <w:rPr>
        <w:rFonts w:ascii="Wingdings" w:hAnsi="Wingdings" w:hint="default"/>
      </w:rPr>
    </w:lvl>
    <w:lvl w:ilvl="6" w:tplc="04220001" w:tentative="1">
      <w:start w:val="1"/>
      <w:numFmt w:val="bullet"/>
      <w:lvlText w:val=""/>
      <w:lvlJc w:val="left"/>
      <w:pPr>
        <w:ind w:left="6098" w:hanging="360"/>
      </w:pPr>
      <w:rPr>
        <w:rFonts w:ascii="Symbol" w:hAnsi="Symbol" w:hint="default"/>
      </w:rPr>
    </w:lvl>
    <w:lvl w:ilvl="7" w:tplc="04220003" w:tentative="1">
      <w:start w:val="1"/>
      <w:numFmt w:val="bullet"/>
      <w:lvlText w:val="o"/>
      <w:lvlJc w:val="left"/>
      <w:pPr>
        <w:ind w:left="6818" w:hanging="360"/>
      </w:pPr>
      <w:rPr>
        <w:rFonts w:ascii="Courier New" w:hAnsi="Courier New" w:hint="default"/>
      </w:rPr>
    </w:lvl>
    <w:lvl w:ilvl="8" w:tplc="04220005" w:tentative="1">
      <w:start w:val="1"/>
      <w:numFmt w:val="bullet"/>
      <w:lvlText w:val=""/>
      <w:lvlJc w:val="left"/>
      <w:pPr>
        <w:ind w:left="7538" w:hanging="360"/>
      </w:pPr>
      <w:rPr>
        <w:rFonts w:ascii="Wingdings" w:hAnsi="Wingdings" w:hint="default"/>
      </w:rPr>
    </w:lvl>
  </w:abstractNum>
  <w:abstractNum w:abstractNumId="21">
    <w:nsid w:val="328142DC"/>
    <w:multiLevelType w:val="hybridMultilevel"/>
    <w:tmpl w:val="715C78B6"/>
    <w:lvl w:ilvl="0" w:tplc="3F68F194">
      <w:numFmt w:val="bullet"/>
      <w:lvlText w:val="-"/>
      <w:lvlJc w:val="left"/>
      <w:pPr>
        <w:ind w:left="1778"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34B3658B"/>
    <w:multiLevelType w:val="hybridMultilevel"/>
    <w:tmpl w:val="1C6CCC2A"/>
    <w:lvl w:ilvl="0" w:tplc="46B2AD34">
      <w:numFmt w:val="bullet"/>
      <w:lvlText w:val="-"/>
      <w:lvlJc w:val="left"/>
      <w:pPr>
        <w:tabs>
          <w:tab w:val="num" w:pos="644"/>
        </w:tabs>
        <w:ind w:left="644"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B7F3FD0"/>
    <w:multiLevelType w:val="hybridMultilevel"/>
    <w:tmpl w:val="BE765A38"/>
    <w:lvl w:ilvl="0" w:tplc="4DD66730">
      <w:numFmt w:val="bullet"/>
      <w:lvlText w:val="-"/>
      <w:lvlJc w:val="left"/>
      <w:pPr>
        <w:ind w:left="1809"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2529" w:hanging="360"/>
      </w:pPr>
      <w:rPr>
        <w:rFonts w:ascii="Courier New" w:hAnsi="Courier New" w:cs="Courier New" w:hint="default"/>
      </w:rPr>
    </w:lvl>
    <w:lvl w:ilvl="2" w:tplc="04220005" w:tentative="1">
      <w:start w:val="1"/>
      <w:numFmt w:val="bullet"/>
      <w:lvlText w:val=""/>
      <w:lvlJc w:val="left"/>
      <w:pPr>
        <w:ind w:left="3249" w:hanging="360"/>
      </w:pPr>
      <w:rPr>
        <w:rFonts w:ascii="Wingdings" w:hAnsi="Wingdings" w:hint="default"/>
      </w:rPr>
    </w:lvl>
    <w:lvl w:ilvl="3" w:tplc="04220001" w:tentative="1">
      <w:start w:val="1"/>
      <w:numFmt w:val="bullet"/>
      <w:lvlText w:val=""/>
      <w:lvlJc w:val="left"/>
      <w:pPr>
        <w:ind w:left="3969" w:hanging="360"/>
      </w:pPr>
      <w:rPr>
        <w:rFonts w:ascii="Symbol" w:hAnsi="Symbol" w:hint="default"/>
      </w:rPr>
    </w:lvl>
    <w:lvl w:ilvl="4" w:tplc="04220003" w:tentative="1">
      <w:start w:val="1"/>
      <w:numFmt w:val="bullet"/>
      <w:lvlText w:val="o"/>
      <w:lvlJc w:val="left"/>
      <w:pPr>
        <w:ind w:left="4689" w:hanging="360"/>
      </w:pPr>
      <w:rPr>
        <w:rFonts w:ascii="Courier New" w:hAnsi="Courier New" w:cs="Courier New" w:hint="default"/>
      </w:rPr>
    </w:lvl>
    <w:lvl w:ilvl="5" w:tplc="04220005" w:tentative="1">
      <w:start w:val="1"/>
      <w:numFmt w:val="bullet"/>
      <w:lvlText w:val=""/>
      <w:lvlJc w:val="left"/>
      <w:pPr>
        <w:ind w:left="5409" w:hanging="360"/>
      </w:pPr>
      <w:rPr>
        <w:rFonts w:ascii="Wingdings" w:hAnsi="Wingdings" w:hint="default"/>
      </w:rPr>
    </w:lvl>
    <w:lvl w:ilvl="6" w:tplc="04220001" w:tentative="1">
      <w:start w:val="1"/>
      <w:numFmt w:val="bullet"/>
      <w:lvlText w:val=""/>
      <w:lvlJc w:val="left"/>
      <w:pPr>
        <w:ind w:left="6129" w:hanging="360"/>
      </w:pPr>
      <w:rPr>
        <w:rFonts w:ascii="Symbol" w:hAnsi="Symbol" w:hint="default"/>
      </w:rPr>
    </w:lvl>
    <w:lvl w:ilvl="7" w:tplc="04220003" w:tentative="1">
      <w:start w:val="1"/>
      <w:numFmt w:val="bullet"/>
      <w:lvlText w:val="o"/>
      <w:lvlJc w:val="left"/>
      <w:pPr>
        <w:ind w:left="6849" w:hanging="360"/>
      </w:pPr>
      <w:rPr>
        <w:rFonts w:ascii="Courier New" w:hAnsi="Courier New" w:cs="Courier New" w:hint="default"/>
      </w:rPr>
    </w:lvl>
    <w:lvl w:ilvl="8" w:tplc="04220005" w:tentative="1">
      <w:start w:val="1"/>
      <w:numFmt w:val="bullet"/>
      <w:lvlText w:val=""/>
      <w:lvlJc w:val="left"/>
      <w:pPr>
        <w:ind w:left="7569" w:hanging="360"/>
      </w:pPr>
      <w:rPr>
        <w:rFonts w:ascii="Wingdings" w:hAnsi="Wingdings" w:hint="default"/>
      </w:rPr>
    </w:lvl>
  </w:abstractNum>
  <w:abstractNum w:abstractNumId="24">
    <w:nsid w:val="3DEA6949"/>
    <w:multiLevelType w:val="hybridMultilevel"/>
    <w:tmpl w:val="C3507972"/>
    <w:lvl w:ilvl="0" w:tplc="4DD66730">
      <w:numFmt w:val="bullet"/>
      <w:lvlText w:val="-"/>
      <w:lvlJc w:val="left"/>
      <w:pPr>
        <w:ind w:left="1287"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5">
    <w:nsid w:val="41A233CB"/>
    <w:multiLevelType w:val="hybridMultilevel"/>
    <w:tmpl w:val="3D8C7514"/>
    <w:lvl w:ilvl="0" w:tplc="FF2857CC">
      <w:numFmt w:val="bullet"/>
      <w:lvlText w:val="-"/>
      <w:lvlJc w:val="left"/>
      <w:pPr>
        <w:ind w:left="360" w:hanging="360"/>
      </w:pPr>
      <w:rPr>
        <w:rFonts w:ascii="Times New Roman" w:eastAsia="Times New Roman" w:hAnsi="Times New Roman" w:hint="default"/>
        <w:lang/>
      </w:rPr>
    </w:lvl>
    <w:lvl w:ilvl="1" w:tplc="04220003" w:tentative="1">
      <w:start w:val="1"/>
      <w:numFmt w:val="bullet"/>
      <w:lvlText w:val="o"/>
      <w:lvlJc w:val="left"/>
      <w:pPr>
        <w:ind w:left="1724" w:hanging="360"/>
      </w:pPr>
      <w:rPr>
        <w:rFonts w:ascii="Courier New" w:hAnsi="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26">
    <w:nsid w:val="53256843"/>
    <w:multiLevelType w:val="hybridMultilevel"/>
    <w:tmpl w:val="6100B0A0"/>
    <w:lvl w:ilvl="0" w:tplc="4DD66730">
      <w:numFmt w:val="bullet"/>
      <w:lvlText w:val="-"/>
      <w:lvlJc w:val="left"/>
      <w:pPr>
        <w:tabs>
          <w:tab w:val="num" w:pos="1070"/>
        </w:tabs>
        <w:ind w:left="1070" w:hanging="360"/>
      </w:pPr>
      <w:rPr>
        <w:rFonts w:ascii="Times New Roman" w:eastAsia="Times New Roman" w:hAnsi="Times New Roman" w:cs="Times New Roman" w:hint="default"/>
        <w:color w:val="auto"/>
      </w:rPr>
    </w:lvl>
    <w:lvl w:ilvl="1" w:tplc="04190003">
      <w:start w:val="1"/>
      <w:numFmt w:val="bullet"/>
      <w:lvlText w:val="o"/>
      <w:lvlJc w:val="left"/>
      <w:pPr>
        <w:tabs>
          <w:tab w:val="num" w:pos="2597"/>
        </w:tabs>
        <w:ind w:left="259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91A7412"/>
    <w:multiLevelType w:val="hybridMultilevel"/>
    <w:tmpl w:val="73527738"/>
    <w:lvl w:ilvl="0" w:tplc="4DD66730">
      <w:numFmt w:val="bullet"/>
      <w:lvlText w:val="-"/>
      <w:lvlJc w:val="left"/>
      <w:pPr>
        <w:ind w:left="720"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5B6329D1"/>
    <w:multiLevelType w:val="hybridMultilevel"/>
    <w:tmpl w:val="EA38FEBC"/>
    <w:lvl w:ilvl="0" w:tplc="4DD66730">
      <w:numFmt w:val="bullet"/>
      <w:lvlText w:val="-"/>
      <w:lvlJc w:val="left"/>
      <w:pPr>
        <w:ind w:left="502"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5C574B0B"/>
    <w:multiLevelType w:val="hybridMultilevel"/>
    <w:tmpl w:val="4DA8BF2A"/>
    <w:lvl w:ilvl="0" w:tplc="89145FB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D460687"/>
    <w:multiLevelType w:val="hybridMultilevel"/>
    <w:tmpl w:val="CE4A8268"/>
    <w:lvl w:ilvl="0" w:tplc="46B2AD34">
      <w:numFmt w:val="bullet"/>
      <w:lvlText w:val="-"/>
      <w:lvlJc w:val="left"/>
      <w:pPr>
        <w:ind w:left="1495" w:hanging="360"/>
      </w:pPr>
      <w:rPr>
        <w:rFonts w:ascii="Times New Roman" w:eastAsia="Times New Roman" w:hAnsi="Times New Roman" w:cs="Times New Roman" w:hint="default"/>
        <w:sz w:val="24"/>
      </w:rPr>
    </w:lvl>
    <w:lvl w:ilvl="1" w:tplc="13E0EFD8">
      <w:start w:val="1"/>
      <w:numFmt w:val="bullet"/>
      <w:lvlText w:val="o"/>
      <w:lvlJc w:val="left"/>
      <w:pPr>
        <w:ind w:left="1080" w:hanging="360"/>
      </w:pPr>
      <w:rPr>
        <w:rFonts w:ascii="Courier New" w:hAnsi="Courier New" w:cs="Courier New" w:hint="default"/>
        <w:sz w:val="16"/>
        <w:szCs w:val="16"/>
      </w:r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1">
    <w:nsid w:val="5DC806CB"/>
    <w:multiLevelType w:val="hybridMultilevel"/>
    <w:tmpl w:val="228CC034"/>
    <w:lvl w:ilvl="0" w:tplc="3ED840D2">
      <w:start w:val="2"/>
      <w:numFmt w:val="bullet"/>
      <w:lvlText w:val="-"/>
      <w:lvlJc w:val="left"/>
      <w:pPr>
        <w:tabs>
          <w:tab w:val="num" w:pos="786"/>
        </w:tabs>
        <w:ind w:left="786" w:hanging="360"/>
      </w:pPr>
      <w:rPr>
        <w:rFonts w:ascii="Times New Roman" w:eastAsia="Times New Roman" w:hAnsi="Times New Roman" w:cs="Times New Roman" w:hint="default"/>
        <w:color w:val="auto"/>
      </w:rPr>
    </w:lvl>
    <w:lvl w:ilvl="1" w:tplc="04190003">
      <w:start w:val="1"/>
      <w:numFmt w:val="decimal"/>
      <w:lvlText w:val="%2."/>
      <w:lvlJc w:val="left"/>
      <w:pPr>
        <w:tabs>
          <w:tab w:val="num" w:pos="1582"/>
        </w:tabs>
        <w:ind w:left="1582" w:hanging="360"/>
      </w:pPr>
    </w:lvl>
    <w:lvl w:ilvl="2" w:tplc="04190005">
      <w:start w:val="1"/>
      <w:numFmt w:val="decimal"/>
      <w:lvlText w:val="%3."/>
      <w:lvlJc w:val="left"/>
      <w:pPr>
        <w:tabs>
          <w:tab w:val="num" w:pos="2302"/>
        </w:tabs>
        <w:ind w:left="2302" w:hanging="360"/>
      </w:pPr>
    </w:lvl>
    <w:lvl w:ilvl="3" w:tplc="04190001">
      <w:start w:val="1"/>
      <w:numFmt w:val="decimal"/>
      <w:lvlText w:val="%4."/>
      <w:lvlJc w:val="left"/>
      <w:pPr>
        <w:tabs>
          <w:tab w:val="num" w:pos="3022"/>
        </w:tabs>
        <w:ind w:left="3022" w:hanging="360"/>
      </w:pPr>
    </w:lvl>
    <w:lvl w:ilvl="4" w:tplc="04190003">
      <w:start w:val="1"/>
      <w:numFmt w:val="decimal"/>
      <w:lvlText w:val="%5."/>
      <w:lvlJc w:val="left"/>
      <w:pPr>
        <w:tabs>
          <w:tab w:val="num" w:pos="3742"/>
        </w:tabs>
        <w:ind w:left="3742" w:hanging="360"/>
      </w:pPr>
    </w:lvl>
    <w:lvl w:ilvl="5" w:tplc="04190005">
      <w:start w:val="1"/>
      <w:numFmt w:val="decimal"/>
      <w:lvlText w:val="%6."/>
      <w:lvlJc w:val="left"/>
      <w:pPr>
        <w:tabs>
          <w:tab w:val="num" w:pos="4462"/>
        </w:tabs>
        <w:ind w:left="4462" w:hanging="360"/>
      </w:pPr>
    </w:lvl>
    <w:lvl w:ilvl="6" w:tplc="04190001">
      <w:start w:val="1"/>
      <w:numFmt w:val="decimal"/>
      <w:lvlText w:val="%7."/>
      <w:lvlJc w:val="left"/>
      <w:pPr>
        <w:tabs>
          <w:tab w:val="num" w:pos="5182"/>
        </w:tabs>
        <w:ind w:left="5182" w:hanging="360"/>
      </w:pPr>
    </w:lvl>
    <w:lvl w:ilvl="7" w:tplc="04190003">
      <w:start w:val="1"/>
      <w:numFmt w:val="decimal"/>
      <w:lvlText w:val="%8."/>
      <w:lvlJc w:val="left"/>
      <w:pPr>
        <w:tabs>
          <w:tab w:val="num" w:pos="5902"/>
        </w:tabs>
        <w:ind w:left="5902" w:hanging="360"/>
      </w:pPr>
    </w:lvl>
    <w:lvl w:ilvl="8" w:tplc="04190005">
      <w:start w:val="1"/>
      <w:numFmt w:val="decimal"/>
      <w:lvlText w:val="%9."/>
      <w:lvlJc w:val="left"/>
      <w:pPr>
        <w:tabs>
          <w:tab w:val="num" w:pos="6622"/>
        </w:tabs>
        <w:ind w:left="6622" w:hanging="360"/>
      </w:pPr>
    </w:lvl>
  </w:abstractNum>
  <w:abstractNum w:abstractNumId="32">
    <w:nsid w:val="5EAD5FF9"/>
    <w:multiLevelType w:val="hybridMultilevel"/>
    <w:tmpl w:val="8BC48170"/>
    <w:lvl w:ilvl="0" w:tplc="4DD66730">
      <w:numFmt w:val="bullet"/>
      <w:lvlText w:val="-"/>
      <w:lvlJc w:val="left"/>
      <w:pPr>
        <w:ind w:left="360" w:hanging="360"/>
      </w:pPr>
      <w:rPr>
        <w:rFonts w:ascii="Times New Roman" w:eastAsia="Times New Roman" w:hAnsi="Times New Roman" w:cs="Times New Roman" w:hint="default"/>
        <w:color w:val="auto"/>
        <w:sz w:val="24"/>
      </w:rPr>
    </w:lvl>
    <w:lvl w:ilvl="1" w:tplc="13E0EFD8">
      <w:start w:val="1"/>
      <w:numFmt w:val="bullet"/>
      <w:lvlText w:val="o"/>
      <w:lvlJc w:val="left"/>
      <w:pPr>
        <w:ind w:left="1080" w:hanging="360"/>
      </w:pPr>
      <w:rPr>
        <w:rFonts w:ascii="Courier New" w:hAnsi="Courier New" w:cs="Times New Roman" w:hint="default"/>
        <w:sz w:val="16"/>
      </w:r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3">
    <w:nsid w:val="61832F40"/>
    <w:multiLevelType w:val="hybridMultilevel"/>
    <w:tmpl w:val="F2C298FE"/>
    <w:lvl w:ilvl="0" w:tplc="89340EDC">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6471116B"/>
    <w:multiLevelType w:val="hybridMultilevel"/>
    <w:tmpl w:val="B9744E38"/>
    <w:lvl w:ilvl="0" w:tplc="4DD66730">
      <w:numFmt w:val="bullet"/>
      <w:lvlText w:val="-"/>
      <w:lvlJc w:val="left"/>
      <w:pPr>
        <w:ind w:left="720"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65512E85"/>
    <w:multiLevelType w:val="hybridMultilevel"/>
    <w:tmpl w:val="A3B4CB94"/>
    <w:lvl w:ilvl="0" w:tplc="89340EDC">
      <w:numFmt w:val="bullet"/>
      <w:lvlText w:val="-"/>
      <w:lvlJc w:val="left"/>
      <w:pPr>
        <w:ind w:left="1287" w:hanging="360"/>
      </w:pPr>
      <w:rPr>
        <w:rFonts w:ascii="Times New Roman" w:eastAsia="Times New Roman" w:hAnsi="Times New Roman" w:cs="Times (PCL6)" w:hint="default"/>
        <w:sz w:val="24"/>
        <w:szCs w:val="24"/>
        <w:lang w:val="uk-U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67655457"/>
    <w:multiLevelType w:val="hybridMultilevel"/>
    <w:tmpl w:val="0D6ADD2C"/>
    <w:lvl w:ilvl="0" w:tplc="4DD66730">
      <w:numFmt w:val="bullet"/>
      <w:lvlText w:val="-"/>
      <w:lvlJc w:val="left"/>
      <w:pPr>
        <w:tabs>
          <w:tab w:val="num" w:pos="502"/>
        </w:tabs>
        <w:ind w:left="502" w:hanging="360"/>
      </w:pPr>
      <w:rPr>
        <w:rFonts w:ascii="Times New Roman" w:eastAsia="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685C5D7C"/>
    <w:multiLevelType w:val="hybridMultilevel"/>
    <w:tmpl w:val="4B5ED1B8"/>
    <w:lvl w:ilvl="0" w:tplc="4DD66730">
      <w:numFmt w:val="bullet"/>
      <w:lvlText w:val="-"/>
      <w:lvlJc w:val="left"/>
      <w:pPr>
        <w:ind w:left="720"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6897390B"/>
    <w:multiLevelType w:val="hybridMultilevel"/>
    <w:tmpl w:val="A1909B66"/>
    <w:lvl w:ilvl="0" w:tplc="4DD66730">
      <w:numFmt w:val="bullet"/>
      <w:lvlText w:val="-"/>
      <w:lvlJc w:val="left"/>
      <w:pPr>
        <w:ind w:left="720"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nsid w:val="6A72542C"/>
    <w:multiLevelType w:val="multilevel"/>
    <w:tmpl w:val="AC5CF6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BB9716E"/>
    <w:multiLevelType w:val="multilevel"/>
    <w:tmpl w:val="C4E2CD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D942568"/>
    <w:multiLevelType w:val="hybridMultilevel"/>
    <w:tmpl w:val="6FC2EFE0"/>
    <w:lvl w:ilvl="0" w:tplc="89145FB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E4B72CA"/>
    <w:multiLevelType w:val="hybridMultilevel"/>
    <w:tmpl w:val="0C7EC450"/>
    <w:lvl w:ilvl="0" w:tplc="4DD66730">
      <w:numFmt w:val="bullet"/>
      <w:lvlText w:val="-"/>
      <w:lvlJc w:val="left"/>
      <w:pPr>
        <w:ind w:left="720"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nsid w:val="72E62779"/>
    <w:multiLevelType w:val="hybridMultilevel"/>
    <w:tmpl w:val="C0342340"/>
    <w:lvl w:ilvl="0" w:tplc="89145FBA">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73000607"/>
    <w:multiLevelType w:val="hybridMultilevel"/>
    <w:tmpl w:val="ECAC2008"/>
    <w:lvl w:ilvl="0" w:tplc="4DD66730">
      <w:numFmt w:val="bullet"/>
      <w:lvlText w:val="-"/>
      <w:lvlJc w:val="left"/>
      <w:pPr>
        <w:ind w:left="786" w:hanging="360"/>
      </w:pPr>
      <w:rPr>
        <w:rFonts w:ascii="Times New Roman" w:eastAsia="Times New Roman" w:hAnsi="Times New Roman" w:cs="Times New Roman" w:hint="default"/>
        <w:color w:val="auto"/>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45">
    <w:nsid w:val="760167A0"/>
    <w:multiLevelType w:val="hybridMultilevel"/>
    <w:tmpl w:val="5F20E336"/>
    <w:lvl w:ilvl="0" w:tplc="4DD66730">
      <w:numFmt w:val="bullet"/>
      <w:lvlText w:val="-"/>
      <w:lvlJc w:val="left"/>
      <w:pPr>
        <w:ind w:left="720"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nsid w:val="790744AB"/>
    <w:multiLevelType w:val="hybridMultilevel"/>
    <w:tmpl w:val="42EA56A6"/>
    <w:lvl w:ilvl="0" w:tplc="72E65FF2">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0"/>
  </w:num>
  <w:num w:numId="1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5"/>
  </w:num>
  <w:num w:numId="19">
    <w:abstractNumId w:val="21"/>
  </w:num>
  <w:num w:numId="20">
    <w:abstractNumId w:val="0"/>
  </w:num>
  <w:num w:numId="21">
    <w:abstractNumId w:val="20"/>
  </w:num>
  <w:num w:numId="2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7"/>
  </w:num>
  <w:num w:numId="26">
    <w:abstractNumId w:val="6"/>
  </w:num>
  <w:num w:numId="27">
    <w:abstractNumId w:val="37"/>
  </w:num>
  <w:num w:numId="28">
    <w:abstractNumId w:val="42"/>
  </w:num>
  <w:num w:numId="29">
    <w:abstractNumId w:val="45"/>
  </w:num>
  <w:num w:numId="30">
    <w:abstractNumId w:val="23"/>
  </w:num>
  <w:num w:numId="31">
    <w:abstractNumId w:val="34"/>
  </w:num>
  <w:num w:numId="32">
    <w:abstractNumId w:val="12"/>
  </w:num>
  <w:num w:numId="33">
    <w:abstractNumId w:val="10"/>
  </w:num>
  <w:num w:numId="34">
    <w:abstractNumId w:val="46"/>
  </w:num>
  <w:num w:numId="35">
    <w:abstractNumId w:val="27"/>
  </w:num>
  <w:num w:numId="36">
    <w:abstractNumId w:val="5"/>
  </w:num>
  <w:num w:numId="37">
    <w:abstractNumId w:val="38"/>
  </w:num>
  <w:num w:numId="38">
    <w:abstractNumId w:val="19"/>
  </w:num>
  <w:num w:numId="39">
    <w:abstractNumId w:val="17"/>
  </w:num>
  <w:num w:numId="40">
    <w:abstractNumId w:val="28"/>
  </w:num>
  <w:num w:numId="41">
    <w:abstractNumId w:val="9"/>
  </w:num>
  <w:num w:numId="42">
    <w:abstractNumId w:val="4"/>
  </w:num>
  <w:num w:numId="43">
    <w:abstractNumId w:val="16"/>
  </w:num>
  <w:num w:numId="44">
    <w:abstractNumId w:val="39"/>
  </w:num>
  <w:num w:numId="45">
    <w:abstractNumId w:val="41"/>
  </w:num>
  <w:num w:numId="46">
    <w:abstractNumId w:val="29"/>
  </w:num>
  <w:num w:numId="47">
    <w:abstractNumId w:val="40"/>
  </w:num>
  <w:num w:numId="48">
    <w:abstractNumId w:val="24"/>
  </w:num>
  <w:num w:numId="49">
    <w:abstractNumId w:val="35"/>
  </w:num>
  <w:num w:numId="50">
    <w:abstractNumId w:val="8"/>
  </w:num>
  <w:num w:numId="5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BC675F"/>
    <w:rsid w:val="003C1EF0"/>
    <w:rsid w:val="00897BD8"/>
    <w:rsid w:val="00BC675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75F"/>
    <w:rPr>
      <w:rFonts w:ascii="Calibri" w:eastAsia="Calibri" w:hAnsi="Calibri" w:cs="Times New Roman"/>
    </w:rPr>
  </w:style>
  <w:style w:type="paragraph" w:styleId="1">
    <w:name w:val="heading 1"/>
    <w:basedOn w:val="a"/>
    <w:next w:val="a"/>
    <w:link w:val="10"/>
    <w:qFormat/>
    <w:rsid w:val="00BC675F"/>
    <w:pPr>
      <w:keepNext/>
      <w:spacing w:after="0" w:line="240" w:lineRule="auto"/>
      <w:ind w:firstLine="540"/>
      <w:outlineLvl w:val="0"/>
    </w:pPr>
    <w:rPr>
      <w:rFonts w:ascii="Times New Roman" w:hAnsi="Times New Roman"/>
      <w:sz w:val="28"/>
      <w:szCs w:val="24"/>
      <w:lang w:eastAsia="ru-RU"/>
    </w:rPr>
  </w:style>
  <w:style w:type="paragraph" w:styleId="2">
    <w:name w:val="heading 2"/>
    <w:basedOn w:val="a"/>
    <w:next w:val="a"/>
    <w:link w:val="20"/>
    <w:qFormat/>
    <w:rsid w:val="00BC675F"/>
    <w:pPr>
      <w:keepNext/>
      <w:spacing w:after="0" w:line="240" w:lineRule="auto"/>
      <w:ind w:firstLine="708"/>
      <w:jc w:val="center"/>
      <w:outlineLvl w:val="1"/>
    </w:pPr>
    <w:rPr>
      <w:rFonts w:ascii="Times New Roman" w:hAnsi="Times New Roman"/>
      <w:b/>
      <w:bCs/>
      <w:sz w:val="28"/>
      <w:szCs w:val="24"/>
      <w:lang w:eastAsia="ru-RU"/>
    </w:rPr>
  </w:style>
  <w:style w:type="paragraph" w:styleId="3">
    <w:name w:val="heading 3"/>
    <w:basedOn w:val="a"/>
    <w:next w:val="a"/>
    <w:link w:val="30"/>
    <w:qFormat/>
    <w:rsid w:val="00BC675F"/>
    <w:pPr>
      <w:keepNext/>
      <w:autoSpaceDE w:val="0"/>
      <w:autoSpaceDN w:val="0"/>
      <w:adjustRightInd w:val="0"/>
      <w:spacing w:after="0" w:line="240" w:lineRule="auto"/>
      <w:outlineLvl w:val="2"/>
    </w:pPr>
    <w:rPr>
      <w:rFonts w:ascii="Times New Roman" w:hAnsi="Times New Roman"/>
      <w:b/>
      <w:bCs/>
      <w:color w:val="000000"/>
      <w:sz w:val="28"/>
      <w:szCs w:val="28"/>
      <w:lang w:eastAsia="ru-RU"/>
    </w:rPr>
  </w:style>
  <w:style w:type="paragraph" w:styleId="4">
    <w:name w:val="heading 4"/>
    <w:basedOn w:val="a"/>
    <w:next w:val="a"/>
    <w:link w:val="40"/>
    <w:qFormat/>
    <w:rsid w:val="00BC675F"/>
    <w:pPr>
      <w:keepNext/>
      <w:spacing w:after="0" w:line="240" w:lineRule="auto"/>
      <w:outlineLvl w:val="3"/>
    </w:pPr>
    <w:rPr>
      <w:rFonts w:ascii="Times New Roman" w:hAnsi="Times New Roman"/>
      <w:b/>
      <w:bCs/>
      <w:sz w:val="28"/>
      <w:szCs w:val="24"/>
      <w:lang w:eastAsia="ru-RU"/>
    </w:rPr>
  </w:style>
  <w:style w:type="paragraph" w:styleId="5">
    <w:name w:val="heading 5"/>
    <w:basedOn w:val="a"/>
    <w:next w:val="a"/>
    <w:link w:val="50"/>
    <w:qFormat/>
    <w:rsid w:val="00BC675F"/>
    <w:pPr>
      <w:keepNext/>
      <w:autoSpaceDE w:val="0"/>
      <w:autoSpaceDN w:val="0"/>
      <w:adjustRightInd w:val="0"/>
      <w:spacing w:after="0" w:line="240" w:lineRule="auto"/>
      <w:outlineLvl w:val="4"/>
    </w:pPr>
    <w:rPr>
      <w:rFonts w:ascii="Times New Roman" w:hAnsi="Times New Roman"/>
      <w:color w:val="000000"/>
      <w:sz w:val="28"/>
      <w:szCs w:val="28"/>
      <w:lang w:eastAsia="ru-RU"/>
    </w:rPr>
  </w:style>
  <w:style w:type="paragraph" w:styleId="6">
    <w:name w:val="heading 6"/>
    <w:basedOn w:val="a"/>
    <w:next w:val="a"/>
    <w:link w:val="60"/>
    <w:qFormat/>
    <w:rsid w:val="00BC675F"/>
    <w:pPr>
      <w:keepNext/>
      <w:spacing w:after="0" w:line="240" w:lineRule="auto"/>
      <w:outlineLvl w:val="5"/>
    </w:pPr>
    <w:rPr>
      <w:rFonts w:ascii="Times New Roman" w:hAnsi="Times New Roman"/>
      <w:b/>
      <w:bCs/>
      <w:sz w:val="24"/>
      <w:szCs w:val="24"/>
      <w:lang w:eastAsia="ru-RU"/>
    </w:rPr>
  </w:style>
  <w:style w:type="paragraph" w:styleId="7">
    <w:name w:val="heading 7"/>
    <w:basedOn w:val="a"/>
    <w:next w:val="a"/>
    <w:link w:val="70"/>
    <w:qFormat/>
    <w:rsid w:val="00BC675F"/>
    <w:pPr>
      <w:spacing w:before="240" w:after="60"/>
      <w:outlineLvl w:val="6"/>
    </w:pPr>
    <w:rPr>
      <w:rFonts w:ascii="Times New Roman" w:hAnsi="Times New Roman"/>
      <w:sz w:val="24"/>
      <w:szCs w:val="24"/>
    </w:rPr>
  </w:style>
  <w:style w:type="paragraph" w:styleId="8">
    <w:name w:val="heading 8"/>
    <w:basedOn w:val="a"/>
    <w:next w:val="a"/>
    <w:link w:val="80"/>
    <w:qFormat/>
    <w:rsid w:val="00BC675F"/>
    <w:pPr>
      <w:spacing w:before="240" w:after="60"/>
      <w:outlineLvl w:val="7"/>
    </w:pPr>
    <w:rPr>
      <w:rFonts w:ascii="Times New Roman" w:hAnsi="Times New Roman"/>
      <w:i/>
      <w:iCs/>
      <w:sz w:val="24"/>
      <w:szCs w:val="24"/>
    </w:rPr>
  </w:style>
  <w:style w:type="paragraph" w:styleId="9">
    <w:name w:val="heading 9"/>
    <w:basedOn w:val="a"/>
    <w:next w:val="a"/>
    <w:link w:val="90"/>
    <w:qFormat/>
    <w:rsid w:val="00BC675F"/>
    <w:pPr>
      <w:spacing w:before="240" w:after="60"/>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BC675F"/>
    <w:rPr>
      <w:rFonts w:ascii="Times New Roman" w:eastAsia="Calibri" w:hAnsi="Times New Roman" w:cs="Times New Roman"/>
      <w:sz w:val="28"/>
      <w:szCs w:val="24"/>
      <w:lang w:eastAsia="ru-RU"/>
    </w:rPr>
  </w:style>
  <w:style w:type="character" w:customStyle="1" w:styleId="20">
    <w:name w:val="Заголовок 2 Знак"/>
    <w:basedOn w:val="a0"/>
    <w:link w:val="2"/>
    <w:rsid w:val="00BC675F"/>
    <w:rPr>
      <w:rFonts w:ascii="Times New Roman" w:eastAsia="Calibri" w:hAnsi="Times New Roman" w:cs="Times New Roman"/>
      <w:b/>
      <w:bCs/>
      <w:sz w:val="28"/>
      <w:szCs w:val="24"/>
      <w:lang w:eastAsia="ru-RU"/>
    </w:rPr>
  </w:style>
  <w:style w:type="character" w:customStyle="1" w:styleId="30">
    <w:name w:val="Заголовок 3 Знак"/>
    <w:basedOn w:val="a0"/>
    <w:link w:val="3"/>
    <w:rsid w:val="00BC675F"/>
    <w:rPr>
      <w:rFonts w:ascii="Times New Roman" w:eastAsia="Calibri" w:hAnsi="Times New Roman" w:cs="Times New Roman"/>
      <w:b/>
      <w:bCs/>
      <w:color w:val="000000"/>
      <w:sz w:val="28"/>
      <w:szCs w:val="28"/>
      <w:lang w:eastAsia="ru-RU"/>
    </w:rPr>
  </w:style>
  <w:style w:type="character" w:customStyle="1" w:styleId="40">
    <w:name w:val="Заголовок 4 Знак"/>
    <w:basedOn w:val="a0"/>
    <w:link w:val="4"/>
    <w:rsid w:val="00BC675F"/>
    <w:rPr>
      <w:rFonts w:ascii="Times New Roman" w:eastAsia="Calibri" w:hAnsi="Times New Roman" w:cs="Times New Roman"/>
      <w:b/>
      <w:bCs/>
      <w:sz w:val="28"/>
      <w:szCs w:val="24"/>
      <w:lang w:eastAsia="ru-RU"/>
    </w:rPr>
  </w:style>
  <w:style w:type="character" w:customStyle="1" w:styleId="50">
    <w:name w:val="Заголовок 5 Знак"/>
    <w:basedOn w:val="a0"/>
    <w:link w:val="5"/>
    <w:rsid w:val="00BC675F"/>
    <w:rPr>
      <w:rFonts w:ascii="Times New Roman" w:eastAsia="Calibri" w:hAnsi="Times New Roman" w:cs="Times New Roman"/>
      <w:color w:val="000000"/>
      <w:sz w:val="28"/>
      <w:szCs w:val="28"/>
      <w:lang w:eastAsia="ru-RU"/>
    </w:rPr>
  </w:style>
  <w:style w:type="character" w:customStyle="1" w:styleId="60">
    <w:name w:val="Заголовок 6 Знак"/>
    <w:basedOn w:val="a0"/>
    <w:link w:val="6"/>
    <w:rsid w:val="00BC675F"/>
    <w:rPr>
      <w:rFonts w:ascii="Times New Roman" w:eastAsia="Calibri" w:hAnsi="Times New Roman" w:cs="Times New Roman"/>
      <w:b/>
      <w:bCs/>
      <w:sz w:val="24"/>
      <w:szCs w:val="24"/>
      <w:lang w:eastAsia="ru-RU"/>
    </w:rPr>
  </w:style>
  <w:style w:type="character" w:customStyle="1" w:styleId="70">
    <w:name w:val="Заголовок 7 Знак"/>
    <w:basedOn w:val="a0"/>
    <w:link w:val="7"/>
    <w:rsid w:val="00BC675F"/>
    <w:rPr>
      <w:rFonts w:ascii="Times New Roman" w:eastAsia="Calibri" w:hAnsi="Times New Roman" w:cs="Times New Roman"/>
      <w:sz w:val="24"/>
      <w:szCs w:val="24"/>
    </w:rPr>
  </w:style>
  <w:style w:type="character" w:customStyle="1" w:styleId="80">
    <w:name w:val="Заголовок 8 Знак"/>
    <w:basedOn w:val="a0"/>
    <w:link w:val="8"/>
    <w:rsid w:val="00BC675F"/>
    <w:rPr>
      <w:rFonts w:ascii="Times New Roman" w:eastAsia="Calibri" w:hAnsi="Times New Roman" w:cs="Times New Roman"/>
      <w:i/>
      <w:iCs/>
      <w:sz w:val="24"/>
      <w:szCs w:val="24"/>
    </w:rPr>
  </w:style>
  <w:style w:type="character" w:customStyle="1" w:styleId="90">
    <w:name w:val="Заголовок 9 Знак"/>
    <w:basedOn w:val="a0"/>
    <w:link w:val="9"/>
    <w:rsid w:val="00BC675F"/>
    <w:rPr>
      <w:rFonts w:ascii="Arial" w:eastAsia="Calibri" w:hAnsi="Arial" w:cs="Arial"/>
    </w:rPr>
  </w:style>
  <w:style w:type="character" w:styleId="a3">
    <w:name w:val="Hyperlink"/>
    <w:rsid w:val="00BC675F"/>
    <w:rPr>
      <w:color w:val="0000FF"/>
      <w:u w:val="single"/>
    </w:rPr>
  </w:style>
  <w:style w:type="character" w:customStyle="1" w:styleId="HTML">
    <w:name w:val="Стандартный HTML Знак"/>
    <w:link w:val="HTML0"/>
    <w:locked/>
    <w:rsid w:val="00BC675F"/>
    <w:rPr>
      <w:rFonts w:ascii="Courier New" w:eastAsia="Calibri" w:hAnsi="Courier New" w:cs="Courier New"/>
      <w:lang w:val="ru-RU" w:eastAsia="ru-RU"/>
    </w:rPr>
  </w:style>
  <w:style w:type="paragraph" w:styleId="HTML0">
    <w:name w:val="HTML Preformatted"/>
    <w:basedOn w:val="a"/>
    <w:link w:val="HTML"/>
    <w:rsid w:val="00BC6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lang w:val="ru-RU" w:eastAsia="ru-RU"/>
    </w:rPr>
  </w:style>
  <w:style w:type="character" w:customStyle="1" w:styleId="HTML1">
    <w:name w:val="Стандартный HTML Знак1"/>
    <w:basedOn w:val="a0"/>
    <w:link w:val="HTML0"/>
    <w:uiPriority w:val="99"/>
    <w:semiHidden/>
    <w:rsid w:val="00BC675F"/>
    <w:rPr>
      <w:rFonts w:ascii="Consolas" w:eastAsia="Calibri" w:hAnsi="Consolas" w:cs="Consolas"/>
      <w:sz w:val="20"/>
      <w:szCs w:val="20"/>
    </w:rPr>
  </w:style>
  <w:style w:type="paragraph" w:styleId="a4">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5"/>
    <w:rsid w:val="00BC675F"/>
    <w:pPr>
      <w:spacing w:before="100" w:beforeAutospacing="1" w:after="100" w:afterAutospacing="1" w:line="240" w:lineRule="auto"/>
    </w:pPr>
    <w:rPr>
      <w:rFonts w:ascii="Times New Roman" w:hAnsi="Times New Roman"/>
      <w:sz w:val="24"/>
      <w:szCs w:val="24"/>
      <w:lang/>
    </w:rPr>
  </w:style>
  <w:style w:type="character" w:customStyle="1" w:styleId="a6">
    <w:name w:val="Текст сноски Знак"/>
    <w:link w:val="a7"/>
    <w:semiHidden/>
    <w:locked/>
    <w:rsid w:val="00BC675F"/>
    <w:rPr>
      <w:lang w:eastAsia="zh-CN"/>
    </w:rPr>
  </w:style>
  <w:style w:type="paragraph" w:styleId="a7">
    <w:name w:val="footnote text"/>
    <w:basedOn w:val="a"/>
    <w:link w:val="a6"/>
    <w:semiHidden/>
    <w:rsid w:val="00BC675F"/>
    <w:rPr>
      <w:rFonts w:asciiTheme="minorHAnsi" w:eastAsiaTheme="minorHAnsi" w:hAnsiTheme="minorHAnsi" w:cstheme="minorBidi"/>
      <w:lang w:eastAsia="zh-CN"/>
    </w:rPr>
  </w:style>
  <w:style w:type="character" w:customStyle="1" w:styleId="11">
    <w:name w:val="Текст сноски Знак1"/>
    <w:basedOn w:val="a0"/>
    <w:link w:val="a7"/>
    <w:uiPriority w:val="99"/>
    <w:semiHidden/>
    <w:rsid w:val="00BC675F"/>
    <w:rPr>
      <w:rFonts w:ascii="Calibri" w:eastAsia="Calibri" w:hAnsi="Calibri" w:cs="Times New Roman"/>
      <w:sz w:val="20"/>
      <w:szCs w:val="20"/>
    </w:rPr>
  </w:style>
  <w:style w:type="character" w:customStyle="1" w:styleId="a8">
    <w:name w:val="Текст примечания Знак"/>
    <w:link w:val="a9"/>
    <w:semiHidden/>
    <w:locked/>
    <w:rsid w:val="00BC675F"/>
    <w:rPr>
      <w:rFonts w:ascii="Calibri" w:eastAsia="Calibri" w:hAnsi="Calibri"/>
    </w:rPr>
  </w:style>
  <w:style w:type="paragraph" w:styleId="a9">
    <w:name w:val="annotation text"/>
    <w:basedOn w:val="a"/>
    <w:link w:val="a8"/>
    <w:semiHidden/>
    <w:rsid w:val="00BC675F"/>
    <w:rPr>
      <w:rFonts w:cstheme="minorBidi"/>
    </w:rPr>
  </w:style>
  <w:style w:type="character" w:customStyle="1" w:styleId="12">
    <w:name w:val="Текст примечания Знак1"/>
    <w:basedOn w:val="a0"/>
    <w:link w:val="a9"/>
    <w:uiPriority w:val="99"/>
    <w:semiHidden/>
    <w:rsid w:val="00BC675F"/>
    <w:rPr>
      <w:rFonts w:ascii="Calibri" w:eastAsia="Calibri" w:hAnsi="Calibri" w:cs="Times New Roman"/>
      <w:sz w:val="20"/>
      <w:szCs w:val="20"/>
    </w:rPr>
  </w:style>
  <w:style w:type="character" w:customStyle="1" w:styleId="aa">
    <w:name w:val="Верхний колонтитул Знак"/>
    <w:aliases w:val="Верхний колонтитул Знак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ак Знак"/>
    <w:link w:val="ab"/>
    <w:locked/>
    <w:rsid w:val="00BC675F"/>
    <w:rPr>
      <w:lang w:val="ru-RU" w:eastAsia="uk-UA"/>
    </w:rPr>
  </w:style>
  <w:style w:type="paragraph" w:styleId="ab">
    <w:name w:val="header"/>
    <w:aliases w:val="Верхний колонтитул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ак"/>
    <w:basedOn w:val="a"/>
    <w:link w:val="aa"/>
    <w:rsid w:val="00BC675F"/>
    <w:pPr>
      <w:tabs>
        <w:tab w:val="center" w:pos="4677"/>
        <w:tab w:val="right" w:pos="9355"/>
      </w:tabs>
      <w:spacing w:after="0" w:line="240" w:lineRule="auto"/>
    </w:pPr>
    <w:rPr>
      <w:rFonts w:asciiTheme="minorHAnsi" w:eastAsiaTheme="minorHAnsi" w:hAnsiTheme="minorHAnsi" w:cstheme="minorBidi"/>
      <w:lang w:val="ru-RU" w:eastAsia="uk-UA"/>
    </w:rPr>
  </w:style>
  <w:style w:type="character" w:customStyle="1" w:styleId="13">
    <w:name w:val="Верхний колонтитул Знак1"/>
    <w:basedOn w:val="a0"/>
    <w:link w:val="ab"/>
    <w:uiPriority w:val="99"/>
    <w:semiHidden/>
    <w:rsid w:val="00BC675F"/>
    <w:rPr>
      <w:rFonts w:ascii="Calibri" w:eastAsia="Calibri" w:hAnsi="Calibri" w:cs="Times New Roman"/>
    </w:rPr>
  </w:style>
  <w:style w:type="character" w:customStyle="1" w:styleId="ac">
    <w:name w:val="Нижний колонтитул Знак"/>
    <w:link w:val="ad"/>
    <w:locked/>
    <w:rsid w:val="00BC675F"/>
    <w:rPr>
      <w:lang w:val="ru-RU" w:eastAsia="uk-UA"/>
    </w:rPr>
  </w:style>
  <w:style w:type="paragraph" w:styleId="ad">
    <w:name w:val="footer"/>
    <w:basedOn w:val="a"/>
    <w:link w:val="ac"/>
    <w:rsid w:val="00BC675F"/>
    <w:pPr>
      <w:tabs>
        <w:tab w:val="center" w:pos="4677"/>
        <w:tab w:val="right" w:pos="9355"/>
      </w:tabs>
    </w:pPr>
    <w:rPr>
      <w:rFonts w:asciiTheme="minorHAnsi" w:eastAsiaTheme="minorHAnsi" w:hAnsiTheme="minorHAnsi" w:cstheme="minorBidi"/>
      <w:lang w:val="ru-RU" w:eastAsia="uk-UA"/>
    </w:rPr>
  </w:style>
  <w:style w:type="character" w:customStyle="1" w:styleId="14">
    <w:name w:val="Нижний колонтитул Знак1"/>
    <w:basedOn w:val="a0"/>
    <w:link w:val="ad"/>
    <w:uiPriority w:val="99"/>
    <w:semiHidden/>
    <w:rsid w:val="00BC675F"/>
    <w:rPr>
      <w:rFonts w:ascii="Calibri" w:eastAsia="Calibri" w:hAnsi="Calibri" w:cs="Times New Roman"/>
    </w:rPr>
  </w:style>
  <w:style w:type="paragraph" w:styleId="ae">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Знак1 Знак1 Знак Зн, Знак2"/>
    <w:basedOn w:val="a"/>
    <w:link w:val="af"/>
    <w:rsid w:val="00BC675F"/>
    <w:pPr>
      <w:spacing w:after="120" w:line="240" w:lineRule="auto"/>
    </w:pPr>
    <w:rPr>
      <w:rFonts w:ascii="Times New Roman" w:hAnsi="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basedOn w:val="a0"/>
    <w:link w:val="ae"/>
    <w:rsid w:val="00BC675F"/>
    <w:rPr>
      <w:rFonts w:ascii="Times New Roman" w:eastAsia="Calibri" w:hAnsi="Times New Roman" w:cs="Times New Roman"/>
      <w:sz w:val="24"/>
      <w:szCs w:val="24"/>
      <w:lang w:eastAsia="ru-RU"/>
    </w:rPr>
  </w:style>
  <w:style w:type="character" w:customStyle="1" w:styleId="af0">
    <w:name w:val="Название Знак"/>
    <w:aliases w:val="Заголовок Знак,Заголовок11 Знак"/>
    <w:link w:val="af1"/>
    <w:locked/>
    <w:rsid w:val="00BC675F"/>
    <w:rPr>
      <w:rFonts w:ascii="Calibri" w:eastAsia="Calibri" w:hAnsi="Calibri"/>
      <w:sz w:val="28"/>
      <w:szCs w:val="24"/>
      <w:lang w:eastAsia="ru-RU"/>
    </w:rPr>
  </w:style>
  <w:style w:type="paragraph" w:styleId="af1">
    <w:name w:val="Title"/>
    <w:aliases w:val="Заголовок,Заголовок11"/>
    <w:basedOn w:val="a"/>
    <w:link w:val="af0"/>
    <w:qFormat/>
    <w:rsid w:val="00BC675F"/>
    <w:pPr>
      <w:spacing w:after="0" w:line="240" w:lineRule="auto"/>
      <w:jc w:val="center"/>
    </w:pPr>
    <w:rPr>
      <w:rFonts w:cstheme="minorBidi"/>
      <w:sz w:val="28"/>
      <w:szCs w:val="24"/>
      <w:lang w:eastAsia="ru-RU"/>
    </w:rPr>
  </w:style>
  <w:style w:type="character" w:customStyle="1" w:styleId="15">
    <w:name w:val="Название Знак1"/>
    <w:basedOn w:val="a0"/>
    <w:link w:val="af1"/>
    <w:uiPriority w:val="10"/>
    <w:rsid w:val="00BC675F"/>
    <w:rPr>
      <w:rFonts w:asciiTheme="majorHAnsi" w:eastAsiaTheme="majorEastAsia" w:hAnsiTheme="majorHAnsi" w:cstheme="majorBidi"/>
      <w:color w:val="17365D" w:themeColor="text2" w:themeShade="BF"/>
      <w:spacing w:val="5"/>
      <w:kern w:val="28"/>
      <w:sz w:val="52"/>
      <w:szCs w:val="52"/>
    </w:rPr>
  </w:style>
  <w:style w:type="character" w:customStyle="1" w:styleId="af2">
    <w:name w:val="Основной текст с отступом Знак"/>
    <w:link w:val="af3"/>
    <w:locked/>
    <w:rsid w:val="00BC675F"/>
    <w:rPr>
      <w:rFonts w:ascii="Calibri" w:eastAsia="Calibri" w:hAnsi="Calibri"/>
      <w:sz w:val="28"/>
      <w:szCs w:val="24"/>
      <w:lang w:eastAsia="ru-RU"/>
    </w:rPr>
  </w:style>
  <w:style w:type="paragraph" w:styleId="af3">
    <w:name w:val="Body Text Indent"/>
    <w:basedOn w:val="a"/>
    <w:link w:val="af2"/>
    <w:rsid w:val="00BC675F"/>
    <w:pPr>
      <w:spacing w:after="120"/>
      <w:ind w:left="283"/>
    </w:pPr>
    <w:rPr>
      <w:rFonts w:cstheme="minorBidi"/>
      <w:sz w:val="28"/>
      <w:szCs w:val="24"/>
      <w:lang w:eastAsia="ru-RU"/>
    </w:rPr>
  </w:style>
  <w:style w:type="character" w:customStyle="1" w:styleId="16">
    <w:name w:val="Основной текст с отступом Знак1"/>
    <w:basedOn w:val="a0"/>
    <w:link w:val="af3"/>
    <w:uiPriority w:val="99"/>
    <w:semiHidden/>
    <w:rsid w:val="00BC675F"/>
    <w:rPr>
      <w:rFonts w:ascii="Calibri" w:eastAsia="Calibri" w:hAnsi="Calibri" w:cs="Times New Roman"/>
    </w:rPr>
  </w:style>
  <w:style w:type="character" w:customStyle="1" w:styleId="af4">
    <w:name w:val="Подзаголовок Знак"/>
    <w:link w:val="af5"/>
    <w:locked/>
    <w:rsid w:val="00BC675F"/>
    <w:rPr>
      <w:rFonts w:ascii="Calibri" w:eastAsia="Calibri" w:hAnsi="Calibri"/>
      <w:b/>
      <w:sz w:val="28"/>
      <w:lang w:eastAsia="ru-RU"/>
    </w:rPr>
  </w:style>
  <w:style w:type="paragraph" w:styleId="af5">
    <w:name w:val="Subtitle"/>
    <w:basedOn w:val="a"/>
    <w:link w:val="af4"/>
    <w:qFormat/>
    <w:rsid w:val="00BC675F"/>
    <w:pPr>
      <w:spacing w:after="60"/>
      <w:jc w:val="center"/>
      <w:outlineLvl w:val="1"/>
    </w:pPr>
    <w:rPr>
      <w:rFonts w:cstheme="minorBidi"/>
      <w:b/>
      <w:sz w:val="28"/>
      <w:lang w:eastAsia="ru-RU"/>
    </w:rPr>
  </w:style>
  <w:style w:type="character" w:customStyle="1" w:styleId="17">
    <w:name w:val="Подзаголовок Знак1"/>
    <w:basedOn w:val="a0"/>
    <w:link w:val="af5"/>
    <w:uiPriority w:val="11"/>
    <w:rsid w:val="00BC675F"/>
    <w:rPr>
      <w:rFonts w:asciiTheme="majorHAnsi" w:eastAsiaTheme="majorEastAsia" w:hAnsiTheme="majorHAnsi" w:cstheme="majorBidi"/>
      <w:i/>
      <w:iCs/>
      <w:color w:val="4F81BD" w:themeColor="accent1"/>
      <w:spacing w:val="15"/>
      <w:sz w:val="24"/>
      <w:szCs w:val="24"/>
    </w:rPr>
  </w:style>
  <w:style w:type="character" w:customStyle="1" w:styleId="21">
    <w:name w:val="Основной текст 2 Знак"/>
    <w:link w:val="22"/>
    <w:locked/>
    <w:rsid w:val="00BC675F"/>
    <w:rPr>
      <w:rFonts w:ascii="Calibri" w:eastAsia="Calibri" w:hAnsi="Calibri"/>
      <w:sz w:val="24"/>
      <w:szCs w:val="24"/>
      <w:lang w:val="ru-RU" w:eastAsia="ru-RU"/>
    </w:rPr>
  </w:style>
  <w:style w:type="paragraph" w:styleId="22">
    <w:name w:val="Body Text 2"/>
    <w:basedOn w:val="a"/>
    <w:link w:val="21"/>
    <w:rsid w:val="00BC675F"/>
    <w:pPr>
      <w:spacing w:after="120" w:line="480" w:lineRule="auto"/>
    </w:pPr>
    <w:rPr>
      <w:rFonts w:cstheme="minorBidi"/>
      <w:sz w:val="24"/>
      <w:szCs w:val="24"/>
      <w:lang w:val="ru-RU" w:eastAsia="ru-RU"/>
    </w:rPr>
  </w:style>
  <w:style w:type="character" w:customStyle="1" w:styleId="210">
    <w:name w:val="Основной текст 2 Знак1"/>
    <w:basedOn w:val="a0"/>
    <w:link w:val="22"/>
    <w:uiPriority w:val="99"/>
    <w:semiHidden/>
    <w:rsid w:val="00BC675F"/>
    <w:rPr>
      <w:rFonts w:ascii="Calibri" w:eastAsia="Calibri" w:hAnsi="Calibri" w:cs="Times New Roman"/>
    </w:rPr>
  </w:style>
  <w:style w:type="character" w:customStyle="1" w:styleId="31">
    <w:name w:val="Основной текст 3 Знак"/>
    <w:link w:val="32"/>
    <w:locked/>
    <w:rsid w:val="00BC675F"/>
    <w:rPr>
      <w:rFonts w:ascii="Calibri" w:eastAsia="Calibri" w:hAnsi="Calibri"/>
      <w:sz w:val="16"/>
      <w:szCs w:val="16"/>
      <w:lang w:eastAsia="ru-RU"/>
    </w:rPr>
  </w:style>
  <w:style w:type="paragraph" w:styleId="32">
    <w:name w:val="Body Text 3"/>
    <w:basedOn w:val="a"/>
    <w:link w:val="31"/>
    <w:rsid w:val="00BC675F"/>
    <w:pPr>
      <w:spacing w:after="120"/>
    </w:pPr>
    <w:rPr>
      <w:rFonts w:cstheme="minorBidi"/>
      <w:sz w:val="16"/>
      <w:szCs w:val="16"/>
      <w:lang w:eastAsia="ru-RU"/>
    </w:rPr>
  </w:style>
  <w:style w:type="character" w:customStyle="1" w:styleId="310">
    <w:name w:val="Основной текст 3 Знак1"/>
    <w:basedOn w:val="a0"/>
    <w:link w:val="32"/>
    <w:uiPriority w:val="99"/>
    <w:semiHidden/>
    <w:rsid w:val="00BC675F"/>
    <w:rPr>
      <w:rFonts w:ascii="Calibri" w:eastAsia="Calibri" w:hAnsi="Calibri" w:cs="Times New Roman"/>
      <w:sz w:val="16"/>
      <w:szCs w:val="16"/>
    </w:rPr>
  </w:style>
  <w:style w:type="character" w:customStyle="1" w:styleId="23">
    <w:name w:val="Основной текст с отступом 2 Знак"/>
    <w:link w:val="24"/>
    <w:locked/>
    <w:rsid w:val="00BC675F"/>
    <w:rPr>
      <w:rFonts w:ascii="Calibri" w:eastAsia="Calibri" w:hAnsi="Calibri"/>
      <w:color w:val="000000"/>
      <w:sz w:val="26"/>
      <w:szCs w:val="26"/>
      <w:lang w:eastAsia="ru-RU"/>
    </w:rPr>
  </w:style>
  <w:style w:type="paragraph" w:styleId="24">
    <w:name w:val="Body Text Indent 2"/>
    <w:basedOn w:val="a"/>
    <w:link w:val="23"/>
    <w:rsid w:val="00BC675F"/>
    <w:pPr>
      <w:spacing w:after="120" w:line="480" w:lineRule="auto"/>
      <w:ind w:left="283"/>
    </w:pPr>
    <w:rPr>
      <w:rFonts w:cstheme="minorBidi"/>
      <w:color w:val="000000"/>
      <w:sz w:val="26"/>
      <w:szCs w:val="26"/>
      <w:lang w:eastAsia="ru-RU"/>
    </w:rPr>
  </w:style>
  <w:style w:type="character" w:customStyle="1" w:styleId="211">
    <w:name w:val="Основной текст с отступом 2 Знак1"/>
    <w:basedOn w:val="a0"/>
    <w:link w:val="24"/>
    <w:uiPriority w:val="99"/>
    <w:semiHidden/>
    <w:rsid w:val="00BC675F"/>
    <w:rPr>
      <w:rFonts w:ascii="Calibri" w:eastAsia="Calibri" w:hAnsi="Calibri" w:cs="Times New Roman"/>
    </w:rPr>
  </w:style>
  <w:style w:type="character" w:customStyle="1" w:styleId="33">
    <w:name w:val="Основной текст с отступом 3 Знак"/>
    <w:link w:val="34"/>
    <w:locked/>
    <w:rsid w:val="00BC675F"/>
    <w:rPr>
      <w:rFonts w:ascii="Calibri" w:eastAsia="Calibri" w:hAnsi="Calibri"/>
      <w:sz w:val="26"/>
      <w:szCs w:val="26"/>
      <w:lang w:eastAsia="ru-RU"/>
    </w:rPr>
  </w:style>
  <w:style w:type="paragraph" w:styleId="34">
    <w:name w:val="Body Text Indent 3"/>
    <w:basedOn w:val="a"/>
    <w:link w:val="33"/>
    <w:rsid w:val="00BC675F"/>
    <w:pPr>
      <w:spacing w:after="120"/>
      <w:ind w:left="283"/>
    </w:pPr>
    <w:rPr>
      <w:rFonts w:cstheme="minorBidi"/>
      <w:sz w:val="26"/>
      <w:szCs w:val="26"/>
      <w:lang w:eastAsia="ru-RU"/>
    </w:rPr>
  </w:style>
  <w:style w:type="character" w:customStyle="1" w:styleId="311">
    <w:name w:val="Основной текст с отступом 3 Знак1"/>
    <w:basedOn w:val="a0"/>
    <w:link w:val="34"/>
    <w:uiPriority w:val="99"/>
    <w:semiHidden/>
    <w:rsid w:val="00BC675F"/>
    <w:rPr>
      <w:rFonts w:ascii="Calibri" w:eastAsia="Calibri" w:hAnsi="Calibri" w:cs="Times New Roman"/>
      <w:sz w:val="16"/>
      <w:szCs w:val="16"/>
    </w:rPr>
  </w:style>
  <w:style w:type="character" w:customStyle="1" w:styleId="af6">
    <w:name w:val="Текст Знак"/>
    <w:link w:val="af7"/>
    <w:locked/>
    <w:rsid w:val="00BC675F"/>
    <w:rPr>
      <w:rFonts w:ascii="Courier New" w:eastAsia="Calibri" w:hAnsi="Courier New" w:cs="Courier New"/>
      <w:lang w:eastAsia="ru-RU"/>
    </w:rPr>
  </w:style>
  <w:style w:type="paragraph" w:styleId="af7">
    <w:name w:val="Plain Text"/>
    <w:basedOn w:val="a"/>
    <w:link w:val="af6"/>
    <w:rsid w:val="00BC675F"/>
    <w:rPr>
      <w:rFonts w:ascii="Courier New" w:hAnsi="Courier New" w:cs="Courier New"/>
      <w:lang w:eastAsia="ru-RU"/>
    </w:rPr>
  </w:style>
  <w:style w:type="character" w:customStyle="1" w:styleId="18">
    <w:name w:val="Текст Знак1"/>
    <w:basedOn w:val="a0"/>
    <w:link w:val="af7"/>
    <w:uiPriority w:val="99"/>
    <w:semiHidden/>
    <w:rsid w:val="00BC675F"/>
    <w:rPr>
      <w:rFonts w:ascii="Consolas" w:eastAsia="Calibri" w:hAnsi="Consolas" w:cs="Consolas"/>
      <w:sz w:val="21"/>
      <w:szCs w:val="21"/>
    </w:rPr>
  </w:style>
  <w:style w:type="character" w:customStyle="1" w:styleId="af8">
    <w:name w:val="Тема примечания Знак"/>
    <w:link w:val="af9"/>
    <w:semiHidden/>
    <w:locked/>
    <w:rsid w:val="00BC675F"/>
    <w:rPr>
      <w:rFonts w:ascii="Calibri" w:eastAsia="Calibri" w:hAnsi="Calibri"/>
      <w:b/>
      <w:bCs/>
    </w:rPr>
  </w:style>
  <w:style w:type="paragraph" w:styleId="af9">
    <w:name w:val="annotation subject"/>
    <w:basedOn w:val="a9"/>
    <w:next w:val="a9"/>
    <w:link w:val="af8"/>
    <w:semiHidden/>
    <w:rsid w:val="00BC675F"/>
    <w:rPr>
      <w:b/>
      <w:bCs/>
    </w:rPr>
  </w:style>
  <w:style w:type="character" w:customStyle="1" w:styleId="19">
    <w:name w:val="Тема примечания Знак1"/>
    <w:basedOn w:val="12"/>
    <w:link w:val="af9"/>
    <w:uiPriority w:val="99"/>
    <w:semiHidden/>
    <w:rsid w:val="00BC675F"/>
    <w:rPr>
      <w:b/>
      <w:bCs/>
    </w:rPr>
  </w:style>
  <w:style w:type="character" w:customStyle="1" w:styleId="afa">
    <w:name w:val="Текст выноски Знак"/>
    <w:link w:val="afb"/>
    <w:semiHidden/>
    <w:locked/>
    <w:rsid w:val="00BC675F"/>
    <w:rPr>
      <w:rFonts w:ascii="Tahoma" w:eastAsia="Calibri" w:hAnsi="Tahoma" w:cs="Tahoma"/>
      <w:sz w:val="16"/>
      <w:lang w:eastAsia="ru-RU"/>
    </w:rPr>
  </w:style>
  <w:style w:type="paragraph" w:styleId="afb">
    <w:name w:val="Balloon Text"/>
    <w:basedOn w:val="a"/>
    <w:link w:val="afa"/>
    <w:semiHidden/>
    <w:rsid w:val="00BC675F"/>
    <w:rPr>
      <w:rFonts w:ascii="Tahoma" w:hAnsi="Tahoma" w:cs="Tahoma"/>
      <w:sz w:val="16"/>
      <w:lang w:eastAsia="ru-RU"/>
    </w:rPr>
  </w:style>
  <w:style w:type="character" w:customStyle="1" w:styleId="1a">
    <w:name w:val="Текст выноски Знак1"/>
    <w:basedOn w:val="a0"/>
    <w:link w:val="afb"/>
    <w:uiPriority w:val="99"/>
    <w:semiHidden/>
    <w:rsid w:val="00BC675F"/>
    <w:rPr>
      <w:rFonts w:ascii="Tahoma" w:eastAsia="Calibri" w:hAnsi="Tahoma" w:cs="Tahoma"/>
      <w:sz w:val="16"/>
      <w:szCs w:val="16"/>
    </w:rPr>
  </w:style>
  <w:style w:type="paragraph" w:customStyle="1" w:styleId="11111111111111111">
    <w:name w:val="11111111111111111"/>
    <w:basedOn w:val="a"/>
    <w:rsid w:val="00BC675F"/>
    <w:pPr>
      <w:ind w:firstLine="482"/>
      <w:jc w:val="both"/>
    </w:pPr>
    <w:rPr>
      <w:sz w:val="28"/>
      <w:szCs w:val="28"/>
    </w:rPr>
  </w:style>
  <w:style w:type="paragraph" w:customStyle="1" w:styleId="Style5">
    <w:name w:val="Style5"/>
    <w:basedOn w:val="a"/>
    <w:rsid w:val="00BC675F"/>
    <w:pPr>
      <w:widowControl w:val="0"/>
      <w:autoSpaceDE w:val="0"/>
      <w:autoSpaceDN w:val="0"/>
      <w:adjustRightInd w:val="0"/>
      <w:spacing w:after="0" w:line="269" w:lineRule="exact"/>
    </w:pPr>
    <w:rPr>
      <w:rFonts w:ascii="Times New Roman" w:hAnsi="Times New Roman"/>
      <w:sz w:val="24"/>
      <w:szCs w:val="24"/>
      <w:lang w:eastAsia="ru-RU"/>
    </w:rPr>
  </w:style>
  <w:style w:type="paragraph" w:customStyle="1" w:styleId="CharChar1">
    <w:name w:val="Char Знак Знак Char Знак Знак Знак Знак Знак Знак Знак Знак Знак Знак Знак Знак Знак Знак Знак1"/>
    <w:basedOn w:val="a"/>
    <w:rsid w:val="00BC675F"/>
    <w:pPr>
      <w:spacing w:after="0" w:line="240" w:lineRule="auto"/>
    </w:pPr>
    <w:rPr>
      <w:rFonts w:ascii="Verdana" w:hAnsi="Verdana"/>
      <w:sz w:val="20"/>
      <w:szCs w:val="20"/>
      <w:lang w:val="en-US"/>
    </w:rPr>
  </w:style>
  <w:style w:type="paragraph" w:customStyle="1" w:styleId="afc">
    <w:name w:val="Знак"/>
    <w:basedOn w:val="a"/>
    <w:rsid w:val="00BC675F"/>
    <w:pPr>
      <w:spacing w:after="0" w:line="240" w:lineRule="auto"/>
    </w:pPr>
    <w:rPr>
      <w:rFonts w:ascii="Verdana" w:hAnsi="Verdana" w:cs="Verdana"/>
      <w:sz w:val="20"/>
      <w:szCs w:val="20"/>
      <w:lang w:val="en-US"/>
    </w:rPr>
  </w:style>
  <w:style w:type="paragraph" w:customStyle="1" w:styleId="xl32">
    <w:name w:val="xl32"/>
    <w:basedOn w:val="a"/>
    <w:rsid w:val="00BC675F"/>
    <w:pPr>
      <w:pBdr>
        <w:bottom w:val="single" w:sz="4" w:space="0" w:color="auto"/>
      </w:pBdr>
      <w:spacing w:before="100" w:beforeAutospacing="1" w:after="100" w:afterAutospacing="1" w:line="240" w:lineRule="auto"/>
      <w:jc w:val="center"/>
    </w:pPr>
    <w:rPr>
      <w:rFonts w:ascii="Times New Roman" w:eastAsia="Arial Unicode MS" w:hAnsi="Times New Roman"/>
      <w:b/>
      <w:bCs/>
      <w:sz w:val="28"/>
      <w:szCs w:val="28"/>
      <w:lang w:eastAsia="ru-RU"/>
    </w:rPr>
  </w:style>
  <w:style w:type="paragraph" w:customStyle="1" w:styleId="1b">
    <w:name w:val="Обычный1"/>
    <w:rsid w:val="00BC675F"/>
    <w:pPr>
      <w:widowControl w:val="0"/>
      <w:snapToGrid w:val="0"/>
      <w:spacing w:after="0" w:line="300" w:lineRule="auto"/>
      <w:ind w:left="440" w:firstLine="680"/>
      <w:jc w:val="both"/>
    </w:pPr>
    <w:rPr>
      <w:rFonts w:ascii="Times New Roman" w:eastAsia="MS Mincho" w:hAnsi="Times New Roman" w:cs="Times New Roman"/>
      <w:sz w:val="24"/>
      <w:szCs w:val="20"/>
      <w:lang w:eastAsia="ru-RU"/>
    </w:rPr>
  </w:style>
  <w:style w:type="paragraph" w:customStyle="1" w:styleId="1c">
    <w:name w:val="Название1"/>
    <w:basedOn w:val="a"/>
    <w:rsid w:val="00BC675F"/>
    <w:pPr>
      <w:spacing w:after="0" w:line="240" w:lineRule="auto"/>
      <w:jc w:val="center"/>
    </w:pPr>
    <w:rPr>
      <w:rFonts w:ascii="Times New Roman" w:hAnsi="Times New Roman"/>
      <w:b/>
      <w:sz w:val="28"/>
      <w:szCs w:val="20"/>
      <w:lang w:eastAsia="ru-RU"/>
    </w:rPr>
  </w:style>
  <w:style w:type="paragraph" w:customStyle="1" w:styleId="1d">
    <w:name w:val="Основной текст с отступом1"/>
    <w:basedOn w:val="a"/>
    <w:rsid w:val="00BC675F"/>
    <w:pPr>
      <w:spacing w:after="120" w:line="240" w:lineRule="auto"/>
      <w:ind w:left="283"/>
    </w:pPr>
    <w:rPr>
      <w:rFonts w:ascii="Times New Roman" w:hAnsi="Times New Roman"/>
      <w:sz w:val="24"/>
      <w:szCs w:val="24"/>
      <w:lang w:eastAsia="ru-RU"/>
    </w:rPr>
  </w:style>
  <w:style w:type="paragraph" w:customStyle="1" w:styleId="afd">
    <w:name w:val="Знак Знак Знак Знак"/>
    <w:basedOn w:val="a"/>
    <w:rsid w:val="00BC675F"/>
    <w:pPr>
      <w:spacing w:after="0" w:line="240" w:lineRule="auto"/>
    </w:pPr>
    <w:rPr>
      <w:rFonts w:ascii="Verdana" w:hAnsi="Verdana" w:cs="Verdana"/>
      <w:sz w:val="20"/>
      <w:szCs w:val="20"/>
      <w:lang w:val="en-US"/>
    </w:rPr>
  </w:style>
  <w:style w:type="paragraph" w:customStyle="1" w:styleId="afe">
    <w:name w:val="!Лю_текст"/>
    <w:basedOn w:val="a"/>
    <w:rsid w:val="00BC675F"/>
    <w:pPr>
      <w:spacing w:after="0" w:line="240" w:lineRule="auto"/>
      <w:jc w:val="both"/>
    </w:pPr>
    <w:rPr>
      <w:rFonts w:ascii="Times New Roman" w:hAnsi="Times New Roman"/>
      <w:b/>
      <w:sz w:val="28"/>
      <w:szCs w:val="28"/>
      <w:lang w:eastAsia="ru-RU"/>
    </w:rPr>
  </w:style>
  <w:style w:type="paragraph" w:styleId="aff">
    <w:name w:val="caption"/>
    <w:basedOn w:val="a"/>
    <w:next w:val="a"/>
    <w:qFormat/>
    <w:rsid w:val="00BC675F"/>
    <w:rPr>
      <w:b/>
      <w:bCs/>
      <w:sz w:val="20"/>
      <w:szCs w:val="20"/>
    </w:rPr>
  </w:style>
  <w:style w:type="paragraph" w:customStyle="1" w:styleId="-">
    <w:name w:val="Таблица - название"/>
    <w:basedOn w:val="aff"/>
    <w:rsid w:val="00BC675F"/>
    <w:pPr>
      <w:keepNext/>
      <w:keepLines/>
      <w:spacing w:before="120" w:after="240" w:line="240" w:lineRule="auto"/>
    </w:pPr>
    <w:rPr>
      <w:rFonts w:ascii="Arial Narrow" w:hAnsi="Arial Narrow"/>
      <w:color w:val="073A78"/>
      <w:sz w:val="18"/>
      <w:lang w:eastAsia="uk-UA"/>
    </w:rPr>
  </w:style>
  <w:style w:type="paragraph" w:customStyle="1" w:styleId="aff0">
    <w:name w:val="Знак Знак Знак Знак Знак Знак Знак"/>
    <w:basedOn w:val="a"/>
    <w:rsid w:val="00BC675F"/>
    <w:pPr>
      <w:spacing w:after="0" w:line="240" w:lineRule="auto"/>
    </w:pPr>
    <w:rPr>
      <w:rFonts w:ascii="Verdana" w:eastAsia="Batang"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w:basedOn w:val="a"/>
    <w:rsid w:val="00BC675F"/>
    <w:pPr>
      <w:spacing w:after="0" w:line="240" w:lineRule="auto"/>
    </w:pPr>
    <w:rPr>
      <w:rFonts w:ascii="Verdana" w:hAnsi="Verdana" w:cs="Verdana"/>
      <w:sz w:val="20"/>
      <w:szCs w:val="20"/>
      <w:lang w:val="en-US"/>
    </w:rPr>
  </w:style>
  <w:style w:type="paragraph" w:customStyle="1" w:styleId="aff1">
    <w:name w:val="Знак Знак Знак"/>
    <w:basedOn w:val="a"/>
    <w:rsid w:val="00BC675F"/>
    <w:pPr>
      <w:spacing w:after="0" w:line="240" w:lineRule="auto"/>
    </w:pPr>
    <w:rPr>
      <w:rFonts w:ascii="Verdana" w:hAnsi="Verdana" w:cs="Verdana"/>
      <w:sz w:val="20"/>
      <w:szCs w:val="20"/>
      <w:lang w:val="en-US"/>
    </w:rPr>
  </w:style>
  <w:style w:type="character" w:customStyle="1" w:styleId="ListParagraphChar">
    <w:name w:val="List Paragraph Char"/>
    <w:link w:val="1e"/>
    <w:locked/>
    <w:rsid w:val="00BC675F"/>
    <w:rPr>
      <w:rFonts w:ascii="Calibri" w:hAnsi="Calibri"/>
    </w:rPr>
  </w:style>
  <w:style w:type="paragraph" w:customStyle="1" w:styleId="1e">
    <w:name w:val="Абзац списка1"/>
    <w:basedOn w:val="a"/>
    <w:link w:val="ListParagraphChar"/>
    <w:rsid w:val="00BC675F"/>
    <w:pPr>
      <w:ind w:left="720"/>
    </w:pPr>
    <w:rPr>
      <w:rFonts w:eastAsiaTheme="minorHAnsi" w:cstheme="minorBidi"/>
    </w:rPr>
  </w:style>
  <w:style w:type="paragraph" w:customStyle="1" w:styleId="35">
    <w:name w:val="заголовок 3"/>
    <w:basedOn w:val="a"/>
    <w:next w:val="a"/>
    <w:rsid w:val="00BC675F"/>
    <w:pPr>
      <w:keepNext/>
      <w:spacing w:after="0" w:line="360" w:lineRule="auto"/>
      <w:jc w:val="center"/>
    </w:pPr>
    <w:rPr>
      <w:rFonts w:ascii="Times New Roman" w:hAnsi="Times New Roman"/>
      <w:sz w:val="24"/>
      <w:szCs w:val="20"/>
      <w:lang w:eastAsia="ru-RU"/>
    </w:rPr>
  </w:style>
  <w:style w:type="paragraph" w:customStyle="1" w:styleId="Style2">
    <w:name w:val="Style2"/>
    <w:basedOn w:val="a"/>
    <w:rsid w:val="00BC675F"/>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aff2">
    <w:name w:val="Назва документа"/>
    <w:basedOn w:val="a"/>
    <w:next w:val="a"/>
    <w:rsid w:val="00BC675F"/>
    <w:pPr>
      <w:keepNext/>
      <w:keepLines/>
      <w:spacing w:before="240" w:after="240" w:line="240" w:lineRule="auto"/>
      <w:jc w:val="center"/>
    </w:pPr>
    <w:rPr>
      <w:rFonts w:ascii="Antiqua" w:hAnsi="Antiqua"/>
      <w:b/>
      <w:sz w:val="26"/>
      <w:szCs w:val="20"/>
      <w:lang w:eastAsia="uk-UA"/>
    </w:rPr>
  </w:style>
  <w:style w:type="paragraph" w:customStyle="1" w:styleId="1f">
    <w:name w:val="заголовок 1"/>
    <w:basedOn w:val="a"/>
    <w:next w:val="a"/>
    <w:rsid w:val="00BC675F"/>
    <w:pPr>
      <w:keepNext/>
      <w:tabs>
        <w:tab w:val="left" w:pos="2240"/>
      </w:tabs>
      <w:spacing w:after="0" w:line="240" w:lineRule="auto"/>
    </w:pPr>
    <w:rPr>
      <w:rFonts w:ascii="Times New Roman" w:hAnsi="Times New Roman"/>
      <w:sz w:val="26"/>
      <w:szCs w:val="20"/>
      <w:lang w:eastAsia="ru-RU"/>
    </w:rPr>
  </w:style>
  <w:style w:type="paragraph" w:customStyle="1" w:styleId="1f0">
    <w:name w:val="Знак Знак Знак Знак1"/>
    <w:basedOn w:val="a"/>
    <w:rsid w:val="00BC675F"/>
    <w:pPr>
      <w:spacing w:after="0" w:line="240" w:lineRule="auto"/>
    </w:pPr>
    <w:rPr>
      <w:rFonts w:ascii="Verdana" w:hAnsi="Verdana" w:cs="Verdana"/>
      <w:sz w:val="20"/>
      <w:szCs w:val="20"/>
      <w:lang w:val="en-US"/>
    </w:rPr>
  </w:style>
  <w:style w:type="paragraph" w:customStyle="1" w:styleId="1f1">
    <w:name w:val="1"/>
    <w:basedOn w:val="a"/>
    <w:rsid w:val="00BC675F"/>
    <w:pPr>
      <w:spacing w:after="0" w:line="240" w:lineRule="auto"/>
    </w:pPr>
    <w:rPr>
      <w:rFonts w:ascii="Verdana" w:hAnsi="Verdana" w:cs="Verdana"/>
      <w:sz w:val="20"/>
      <w:szCs w:val="20"/>
      <w:lang w:val="en-US"/>
    </w:rPr>
  </w:style>
  <w:style w:type="paragraph" w:customStyle="1" w:styleId="1f2">
    <w:name w:val="Знак Знак1 Знак Знак Знак Знак Знак Знак Знак Знак Знак Знак"/>
    <w:basedOn w:val="a"/>
    <w:rsid w:val="00BC675F"/>
    <w:pPr>
      <w:spacing w:after="0" w:line="240" w:lineRule="auto"/>
    </w:pPr>
    <w:rPr>
      <w:rFonts w:ascii="Verdana" w:hAnsi="Verdana" w:cs="Verdana"/>
      <w:sz w:val="20"/>
      <w:szCs w:val="20"/>
      <w:lang w:val="en-US"/>
    </w:rPr>
  </w:style>
  <w:style w:type="paragraph" w:customStyle="1" w:styleId="western">
    <w:name w:val="western"/>
    <w:basedOn w:val="a"/>
    <w:rsid w:val="00BC675F"/>
    <w:pPr>
      <w:spacing w:before="100" w:beforeAutospacing="1" w:after="100" w:afterAutospacing="1" w:line="240" w:lineRule="auto"/>
    </w:pPr>
    <w:rPr>
      <w:rFonts w:ascii="Times New Roman" w:hAnsi="Times New Roman"/>
      <w:sz w:val="24"/>
      <w:szCs w:val="24"/>
      <w:lang w:eastAsia="ru-RU"/>
    </w:rPr>
  </w:style>
  <w:style w:type="paragraph" w:customStyle="1" w:styleId="Just">
    <w:name w:val="Just"/>
    <w:rsid w:val="00BC675F"/>
    <w:pPr>
      <w:autoSpaceDE w:val="0"/>
      <w:autoSpaceDN w:val="0"/>
      <w:adjustRightInd w:val="0"/>
      <w:spacing w:before="40" w:after="40" w:line="240" w:lineRule="auto"/>
      <w:ind w:firstLine="568"/>
      <w:jc w:val="both"/>
    </w:pPr>
    <w:rPr>
      <w:rFonts w:ascii="Times New Roman" w:eastAsia="Calibri" w:hAnsi="Times New Roman" w:cs="Times New Roman"/>
      <w:sz w:val="24"/>
      <w:szCs w:val="24"/>
      <w:lang w:val="ru-RU" w:eastAsia="ru-RU"/>
    </w:rPr>
  </w:style>
  <w:style w:type="paragraph" w:customStyle="1" w:styleId="1f3">
    <w:name w:val="Знак1"/>
    <w:basedOn w:val="a"/>
    <w:rsid w:val="00BC675F"/>
    <w:pPr>
      <w:spacing w:after="0" w:line="240" w:lineRule="auto"/>
    </w:pPr>
    <w:rPr>
      <w:rFonts w:ascii="Bookshelf Symbol 7" w:hAnsi="Bookshelf Symbol 7" w:cs="Bookshelf Symbol 7"/>
      <w:sz w:val="20"/>
      <w:szCs w:val="20"/>
      <w:lang w:val="en-US"/>
    </w:rPr>
  </w:style>
  <w:style w:type="paragraph" w:customStyle="1" w:styleId="1f4">
    <w:name w:val="1 Знак"/>
    <w:basedOn w:val="a"/>
    <w:rsid w:val="00BC675F"/>
    <w:pPr>
      <w:spacing w:after="0" w:line="240" w:lineRule="auto"/>
    </w:pPr>
    <w:rPr>
      <w:rFonts w:ascii="Verdana" w:hAnsi="Verdana" w:cs="Verdana"/>
      <w:sz w:val="20"/>
      <w:szCs w:val="20"/>
      <w:lang w:val="en-US"/>
    </w:rPr>
  </w:style>
  <w:style w:type="paragraph" w:customStyle="1" w:styleId="CharChar">
    <w:name w:val="Char Знак Знак Char Знак Знак Знак Знак Знак Знак Знак Знак Знак Знак Знак Знак"/>
    <w:basedOn w:val="a"/>
    <w:rsid w:val="00BC675F"/>
    <w:pPr>
      <w:spacing w:after="0" w:line="240" w:lineRule="auto"/>
    </w:pPr>
    <w:rPr>
      <w:rFonts w:ascii="Verdana" w:hAnsi="Verdana" w:cs="Verdana"/>
      <w:sz w:val="20"/>
      <w:szCs w:val="20"/>
      <w:lang w:val="en-US"/>
    </w:rPr>
  </w:style>
  <w:style w:type="paragraph" w:customStyle="1" w:styleId="aff3">
    <w:name w:val="Нормальний текст"/>
    <w:basedOn w:val="a"/>
    <w:rsid w:val="00BC675F"/>
    <w:pPr>
      <w:spacing w:before="120" w:after="0" w:line="240" w:lineRule="auto"/>
      <w:ind w:firstLine="567"/>
      <w:jc w:val="both"/>
    </w:pPr>
    <w:rPr>
      <w:rFonts w:ascii="Antiqua" w:hAnsi="Antiqua"/>
      <w:sz w:val="26"/>
      <w:szCs w:val="20"/>
      <w:lang w:eastAsia="ru-RU"/>
    </w:rPr>
  </w:style>
  <w:style w:type="paragraph" w:customStyle="1" w:styleId="aff4">
    <w:name w:val="Знак Знак Знак Знак Знак Знак Знак Знак Знак"/>
    <w:basedOn w:val="a"/>
    <w:rsid w:val="00BC675F"/>
    <w:pPr>
      <w:spacing w:after="0" w:line="240" w:lineRule="auto"/>
    </w:pPr>
    <w:rPr>
      <w:rFonts w:ascii="Verdana" w:hAnsi="Verdana" w:cs="Verdana"/>
      <w:sz w:val="20"/>
      <w:szCs w:val="20"/>
      <w:lang w:val="en-US"/>
    </w:rPr>
  </w:style>
  <w:style w:type="paragraph" w:customStyle="1" w:styleId="msonormalcxspmiddle">
    <w:name w:val="msonormalcxspmiddle"/>
    <w:basedOn w:val="a"/>
    <w:rsid w:val="00BC675F"/>
    <w:pPr>
      <w:spacing w:before="100" w:beforeAutospacing="1" w:after="100" w:afterAutospacing="1" w:line="240" w:lineRule="auto"/>
    </w:pPr>
    <w:rPr>
      <w:rFonts w:ascii="Times New Roman" w:hAnsi="Times New Roman"/>
      <w:sz w:val="24"/>
      <w:szCs w:val="24"/>
      <w:lang w:eastAsia="ru-RU"/>
    </w:rPr>
  </w:style>
  <w:style w:type="character" w:customStyle="1" w:styleId="aff5">
    <w:name w:val="Основной текст (откр./закр.) Знак"/>
    <w:link w:val="aff6"/>
    <w:locked/>
    <w:rsid w:val="00BC675F"/>
    <w:rPr>
      <w:rFonts w:ascii="Calibri" w:eastAsia="Calibri" w:hAnsi="Calibri"/>
      <w:color w:val="000000"/>
      <w:szCs w:val="24"/>
      <w:lang w:eastAsia="uk-UA"/>
    </w:rPr>
  </w:style>
  <w:style w:type="paragraph" w:customStyle="1" w:styleId="aff6">
    <w:name w:val="Основной текст (откр./закр.)"/>
    <w:basedOn w:val="a"/>
    <w:link w:val="aff5"/>
    <w:rsid w:val="00BC675F"/>
    <w:pPr>
      <w:spacing w:before="480" w:after="480" w:line="264" w:lineRule="auto"/>
      <w:ind w:left="1134"/>
      <w:jc w:val="both"/>
    </w:pPr>
    <w:rPr>
      <w:rFonts w:cstheme="minorBidi"/>
      <w:color w:val="000000"/>
      <w:szCs w:val="24"/>
      <w:lang w:eastAsia="uk-UA"/>
    </w:rPr>
  </w:style>
  <w:style w:type="paragraph" w:customStyle="1" w:styleId="41">
    <w:name w:val="Знак Знак41"/>
    <w:basedOn w:val="a"/>
    <w:rsid w:val="00BC675F"/>
    <w:pPr>
      <w:spacing w:after="0" w:line="240" w:lineRule="auto"/>
    </w:pPr>
    <w:rPr>
      <w:rFonts w:ascii="Verdana" w:hAnsi="Verdana" w:cs="Verdana"/>
      <w:sz w:val="20"/>
      <w:szCs w:val="20"/>
      <w:lang w:val="en-US"/>
    </w:rPr>
  </w:style>
  <w:style w:type="paragraph" w:customStyle="1" w:styleId="rvps2">
    <w:name w:val="rvps2"/>
    <w:basedOn w:val="a"/>
    <w:rsid w:val="00BC675F"/>
    <w:pPr>
      <w:spacing w:after="150" w:line="240" w:lineRule="auto"/>
      <w:ind w:firstLine="450"/>
      <w:jc w:val="both"/>
    </w:pPr>
    <w:rPr>
      <w:rFonts w:ascii="Times New Roman" w:hAnsi="Times New Roman"/>
      <w:sz w:val="24"/>
      <w:szCs w:val="24"/>
      <w:lang w:eastAsia="ru-RU"/>
    </w:rPr>
  </w:style>
  <w:style w:type="paragraph" w:customStyle="1" w:styleId="61">
    <w:name w:val="Знак Знак6 Знак Знак Знак Знак Знак Знак Знак Знак Знак Знак Знак Знак Знак"/>
    <w:basedOn w:val="a"/>
    <w:rsid w:val="00BC675F"/>
    <w:pPr>
      <w:spacing w:after="0" w:line="240" w:lineRule="auto"/>
    </w:pPr>
    <w:rPr>
      <w:rFonts w:ascii="Verdana" w:hAnsi="Verdana" w:cs="Verdana"/>
      <w:sz w:val="20"/>
      <w:szCs w:val="20"/>
      <w:lang w:val="en-US"/>
    </w:rPr>
  </w:style>
  <w:style w:type="paragraph" w:customStyle="1" w:styleId="Style1">
    <w:name w:val="Style1"/>
    <w:basedOn w:val="a"/>
    <w:rsid w:val="00BC675F"/>
    <w:pPr>
      <w:widowControl w:val="0"/>
      <w:autoSpaceDE w:val="0"/>
      <w:autoSpaceDN w:val="0"/>
      <w:adjustRightInd w:val="0"/>
      <w:spacing w:after="0" w:line="163" w:lineRule="exact"/>
      <w:jc w:val="center"/>
    </w:pPr>
    <w:rPr>
      <w:rFonts w:ascii="Times New Roman" w:hAnsi="Times New Roman"/>
      <w:sz w:val="24"/>
      <w:szCs w:val="24"/>
      <w:lang w:eastAsia="ru-RU"/>
    </w:rPr>
  </w:style>
  <w:style w:type="paragraph" w:customStyle="1" w:styleId="Style12">
    <w:name w:val="Style12"/>
    <w:basedOn w:val="a"/>
    <w:rsid w:val="00BC675F"/>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1f5">
    <w:name w:val="Заголовок №1_"/>
    <w:link w:val="1f6"/>
    <w:locked/>
    <w:rsid w:val="00BC675F"/>
    <w:rPr>
      <w:b/>
      <w:sz w:val="23"/>
      <w:shd w:val="clear" w:color="auto" w:fill="FFFFFF"/>
    </w:rPr>
  </w:style>
  <w:style w:type="paragraph" w:customStyle="1" w:styleId="1f6">
    <w:name w:val="Заголовок №1"/>
    <w:basedOn w:val="a"/>
    <w:link w:val="1f5"/>
    <w:rsid w:val="00BC675F"/>
    <w:pPr>
      <w:shd w:val="clear" w:color="auto" w:fill="FFFFFF"/>
      <w:spacing w:after="240" w:line="271" w:lineRule="exact"/>
      <w:jc w:val="center"/>
      <w:outlineLvl w:val="0"/>
    </w:pPr>
    <w:rPr>
      <w:rFonts w:asciiTheme="minorHAnsi" w:eastAsiaTheme="minorHAnsi" w:hAnsiTheme="minorHAnsi" w:cstheme="minorBidi"/>
      <w:b/>
      <w:sz w:val="23"/>
      <w:shd w:val="clear" w:color="auto" w:fill="FFFFFF"/>
    </w:rPr>
  </w:style>
  <w:style w:type="character" w:customStyle="1" w:styleId="NoSpacingChar1">
    <w:name w:val="No Spacing Char1"/>
    <w:link w:val="1f7"/>
    <w:locked/>
    <w:rsid w:val="00BC675F"/>
    <w:rPr>
      <w:sz w:val="28"/>
      <w:szCs w:val="28"/>
    </w:rPr>
  </w:style>
  <w:style w:type="paragraph" w:customStyle="1" w:styleId="1f7">
    <w:name w:val="Без интервала1"/>
    <w:link w:val="NoSpacingChar1"/>
    <w:rsid w:val="00BC675F"/>
    <w:pPr>
      <w:spacing w:after="0" w:line="240" w:lineRule="auto"/>
    </w:pPr>
    <w:rPr>
      <w:sz w:val="28"/>
      <w:szCs w:val="28"/>
    </w:rPr>
  </w:style>
  <w:style w:type="paragraph" w:customStyle="1" w:styleId="aff7">
    <w:name w:val="Знак Знак Знак Знак Знак Знак Знак Знак Знак Знак"/>
    <w:basedOn w:val="a"/>
    <w:rsid w:val="00BC675F"/>
    <w:pPr>
      <w:spacing w:after="0" w:line="240" w:lineRule="auto"/>
    </w:pPr>
    <w:rPr>
      <w:rFonts w:ascii="Verdana" w:hAnsi="Verdana" w:cs="Verdana"/>
      <w:sz w:val="20"/>
      <w:szCs w:val="20"/>
      <w:lang w:val="en-US"/>
    </w:rPr>
  </w:style>
  <w:style w:type="paragraph" w:customStyle="1" w:styleId="1f8">
    <w:name w:val="Знак Знак1 Знак Знак Знак Знак Знак Знак Знак Знак Знак Знак Знак Знак Знак"/>
    <w:basedOn w:val="a"/>
    <w:rsid w:val="00BC675F"/>
    <w:pPr>
      <w:spacing w:after="0" w:line="240" w:lineRule="auto"/>
    </w:pPr>
    <w:rPr>
      <w:rFonts w:ascii="Verdana" w:hAnsi="Verdana" w:cs="Verdana"/>
      <w:sz w:val="20"/>
      <w:szCs w:val="20"/>
      <w:lang w:val="en-US"/>
    </w:rPr>
  </w:style>
  <w:style w:type="paragraph" w:customStyle="1" w:styleId="aff8">
    <w:name w:val="Текст в заданном формате"/>
    <w:basedOn w:val="a"/>
    <w:rsid w:val="00BC675F"/>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1f9">
    <w:name w:val="Знак Знак Знак Знак1 Знак Знак"/>
    <w:basedOn w:val="a"/>
    <w:rsid w:val="00BC675F"/>
    <w:pPr>
      <w:spacing w:after="0" w:line="240" w:lineRule="auto"/>
    </w:pPr>
    <w:rPr>
      <w:rFonts w:ascii="Verdana" w:hAnsi="Verdana" w:cs="Verdana"/>
      <w:sz w:val="20"/>
      <w:szCs w:val="20"/>
      <w:lang w:val="en-US"/>
    </w:rPr>
  </w:style>
  <w:style w:type="paragraph" w:customStyle="1" w:styleId="1fa">
    <w:name w:val="Знак Знак1 Знак"/>
    <w:basedOn w:val="a"/>
    <w:rsid w:val="00BC675F"/>
    <w:pPr>
      <w:spacing w:after="0" w:line="240" w:lineRule="auto"/>
    </w:pPr>
    <w:rPr>
      <w:rFonts w:ascii="Verdana" w:hAnsi="Verdana" w:cs="Verdana"/>
      <w:sz w:val="20"/>
      <w:szCs w:val="20"/>
      <w:lang w:val="en-US"/>
    </w:rPr>
  </w:style>
  <w:style w:type="paragraph" w:customStyle="1" w:styleId="62">
    <w:name w:val="Знак Знак6 Знак Знак Знак Знак Знак Знак Знак Знак Знак Знак"/>
    <w:basedOn w:val="a"/>
    <w:rsid w:val="00BC675F"/>
    <w:pPr>
      <w:spacing w:after="0" w:line="240" w:lineRule="auto"/>
    </w:pPr>
    <w:rPr>
      <w:rFonts w:ascii="Verdana" w:hAnsi="Verdana" w:cs="Verdana"/>
      <w:sz w:val="20"/>
      <w:szCs w:val="20"/>
      <w:lang w:val="en-US"/>
    </w:rPr>
  </w:style>
  <w:style w:type="paragraph" w:customStyle="1" w:styleId="Default">
    <w:name w:val="Default"/>
    <w:rsid w:val="00BC675F"/>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paragraph" w:customStyle="1" w:styleId="aff9">
    <w:name w:val="Знак Знак Знак Знак Знак Знак Знак Знак Знак Знак Знак Знак Знак Знак Знак"/>
    <w:basedOn w:val="a"/>
    <w:rsid w:val="00BC675F"/>
    <w:pPr>
      <w:spacing w:after="0" w:line="240" w:lineRule="auto"/>
    </w:pPr>
    <w:rPr>
      <w:rFonts w:ascii="Verdana" w:hAnsi="Verdana" w:cs="Verdana"/>
      <w:sz w:val="20"/>
      <w:szCs w:val="20"/>
      <w:lang w:val="en-US"/>
    </w:rPr>
  </w:style>
  <w:style w:type="paragraph" w:customStyle="1" w:styleId="Style9">
    <w:name w:val="Style9"/>
    <w:basedOn w:val="a"/>
    <w:rsid w:val="00BC675F"/>
    <w:pPr>
      <w:widowControl w:val="0"/>
      <w:autoSpaceDE w:val="0"/>
      <w:autoSpaceDN w:val="0"/>
      <w:adjustRightInd w:val="0"/>
      <w:spacing w:after="0" w:line="279" w:lineRule="exact"/>
      <w:jc w:val="both"/>
    </w:pPr>
    <w:rPr>
      <w:rFonts w:ascii="Tahoma" w:hAnsi="Tahoma"/>
      <w:sz w:val="24"/>
      <w:szCs w:val="24"/>
      <w:lang w:eastAsia="ru-RU"/>
    </w:rPr>
  </w:style>
  <w:style w:type="paragraph" w:customStyle="1" w:styleId="CharCharCharChar0">
    <w:name w:val="Char Знак Знак Char Знак Знак Char Знак Знак Char Знак Знак Знак Знак Знак Знак"/>
    <w:basedOn w:val="a"/>
    <w:rsid w:val="00BC675F"/>
    <w:pPr>
      <w:spacing w:after="0" w:line="240" w:lineRule="auto"/>
    </w:pPr>
    <w:rPr>
      <w:rFonts w:ascii="Verdana" w:hAnsi="Verdana" w:cs="Verdana"/>
      <w:sz w:val="20"/>
      <w:szCs w:val="20"/>
      <w:lang w:val="en-US"/>
    </w:rPr>
  </w:style>
  <w:style w:type="paragraph" w:customStyle="1" w:styleId="affa">
    <w:name w:val="Знак Знак Знак Знак Знак Знак"/>
    <w:basedOn w:val="a"/>
    <w:rsid w:val="00BC675F"/>
    <w:pPr>
      <w:spacing w:after="0" w:line="240" w:lineRule="auto"/>
    </w:pPr>
    <w:rPr>
      <w:rFonts w:ascii="Verdana" w:hAnsi="Verdana" w:cs="Verdana"/>
      <w:sz w:val="20"/>
      <w:szCs w:val="20"/>
      <w:lang w:val="en-US"/>
    </w:rPr>
  </w:style>
  <w:style w:type="paragraph" w:customStyle="1" w:styleId="affb">
    <w:name w:val="Знак Знак Знак Знак Знак Знак Знак Знак"/>
    <w:basedOn w:val="a"/>
    <w:rsid w:val="00BC675F"/>
    <w:pPr>
      <w:spacing w:after="0" w:line="240" w:lineRule="auto"/>
    </w:pPr>
    <w:rPr>
      <w:rFonts w:ascii="Verdana" w:hAnsi="Verdana" w:cs="Verdana"/>
      <w:sz w:val="20"/>
      <w:szCs w:val="20"/>
      <w:lang w:val="en-US"/>
    </w:rPr>
  </w:style>
  <w:style w:type="character" w:customStyle="1" w:styleId="NoSpacingChar">
    <w:name w:val="No Spacing Char"/>
    <w:link w:val="NoSpacing1"/>
    <w:locked/>
    <w:rsid w:val="00BC675F"/>
    <w:rPr>
      <w:rFonts w:ascii="Calibri" w:eastAsia="Calibri" w:hAnsi="Calibri"/>
      <w:lang w:val="en-US" w:eastAsia="ru-RU"/>
    </w:rPr>
  </w:style>
  <w:style w:type="paragraph" w:customStyle="1" w:styleId="NoSpacing1">
    <w:name w:val="No Spacing1"/>
    <w:link w:val="NoSpacingChar"/>
    <w:rsid w:val="00BC675F"/>
    <w:pPr>
      <w:spacing w:after="0" w:line="240" w:lineRule="auto"/>
    </w:pPr>
    <w:rPr>
      <w:rFonts w:ascii="Calibri" w:eastAsia="Calibri" w:hAnsi="Calibri"/>
      <w:lang w:val="en-US" w:eastAsia="ru-RU"/>
    </w:rPr>
  </w:style>
  <w:style w:type="paragraph" w:customStyle="1" w:styleId="ListParagraph1">
    <w:name w:val="List Paragraph1"/>
    <w:basedOn w:val="a"/>
    <w:rsid w:val="00BC675F"/>
    <w:pPr>
      <w:spacing w:after="0" w:line="240" w:lineRule="auto"/>
      <w:ind w:left="720"/>
    </w:pPr>
    <w:rPr>
      <w:rFonts w:ascii="Times New Roman" w:eastAsia="Times New Roman" w:hAnsi="Times New Roman"/>
      <w:sz w:val="20"/>
      <w:szCs w:val="20"/>
      <w:lang w:val="ru-RU" w:eastAsia="ru-RU"/>
    </w:rPr>
  </w:style>
  <w:style w:type="paragraph" w:customStyle="1" w:styleId="1fb">
    <w:name w:val="Без інтервалів1"/>
    <w:rsid w:val="00BC675F"/>
    <w:pPr>
      <w:suppressAutoHyphens/>
      <w:spacing w:after="0" w:line="240" w:lineRule="auto"/>
    </w:pPr>
    <w:rPr>
      <w:rFonts w:ascii="Calibri" w:eastAsia="Times New Roman" w:hAnsi="Calibri" w:cs="Times New Roman"/>
      <w:lang w:eastAsia="ar-SA"/>
    </w:rPr>
  </w:style>
  <w:style w:type="paragraph" w:customStyle="1" w:styleId="25">
    <w:name w:val="Абзац списка2"/>
    <w:basedOn w:val="a"/>
    <w:rsid w:val="00BC675F"/>
    <w:pPr>
      <w:ind w:left="720"/>
    </w:pPr>
    <w:rPr>
      <w:rFonts w:eastAsia="Times New Roman"/>
    </w:rPr>
  </w:style>
  <w:style w:type="character" w:customStyle="1" w:styleId="affc">
    <w:name w:val="Без интервала Знак"/>
    <w:link w:val="26"/>
    <w:locked/>
    <w:rsid w:val="00BC675F"/>
    <w:rPr>
      <w:sz w:val="28"/>
      <w:szCs w:val="28"/>
      <w:lang w:val="en-US"/>
    </w:rPr>
  </w:style>
  <w:style w:type="paragraph" w:customStyle="1" w:styleId="26">
    <w:name w:val="Без интервала2"/>
    <w:link w:val="affc"/>
    <w:rsid w:val="00BC675F"/>
    <w:rPr>
      <w:sz w:val="28"/>
      <w:szCs w:val="28"/>
      <w:lang w:val="en-US"/>
    </w:rPr>
  </w:style>
  <w:style w:type="paragraph" w:customStyle="1" w:styleId="36">
    <w:name w:val="Знак3"/>
    <w:basedOn w:val="a"/>
    <w:rsid w:val="00BC675F"/>
    <w:pPr>
      <w:spacing w:after="0" w:line="240" w:lineRule="auto"/>
    </w:pPr>
    <w:rPr>
      <w:rFonts w:ascii="Verdana" w:hAnsi="Verdana" w:cs="Verdana"/>
      <w:sz w:val="20"/>
      <w:szCs w:val="20"/>
      <w:lang w:val="en-US"/>
    </w:rPr>
  </w:style>
  <w:style w:type="character" w:customStyle="1" w:styleId="affd">
    <w:name w:val="Без інтервалів Знак"/>
    <w:link w:val="37"/>
    <w:locked/>
    <w:rsid w:val="00BC675F"/>
    <w:rPr>
      <w:sz w:val="28"/>
      <w:szCs w:val="28"/>
    </w:rPr>
  </w:style>
  <w:style w:type="paragraph" w:customStyle="1" w:styleId="37">
    <w:name w:val="Без інтервалів3"/>
    <w:link w:val="affd"/>
    <w:rsid w:val="00BC675F"/>
    <w:rPr>
      <w:sz w:val="28"/>
      <w:szCs w:val="28"/>
    </w:rPr>
  </w:style>
  <w:style w:type="paragraph" w:customStyle="1" w:styleId="BodyText21">
    <w:name w:val="Body Text 21"/>
    <w:basedOn w:val="a"/>
    <w:rsid w:val="00BC675F"/>
    <w:pPr>
      <w:overflowPunct w:val="0"/>
      <w:autoSpaceDE w:val="0"/>
      <w:autoSpaceDN w:val="0"/>
      <w:adjustRightInd w:val="0"/>
      <w:spacing w:after="0" w:line="240" w:lineRule="auto"/>
      <w:jc w:val="both"/>
    </w:pPr>
    <w:rPr>
      <w:rFonts w:ascii="Times New Roman" w:hAnsi="Times New Roman"/>
      <w:sz w:val="28"/>
      <w:szCs w:val="20"/>
      <w:lang w:eastAsia="ru-RU"/>
    </w:rPr>
  </w:style>
  <w:style w:type="paragraph" w:customStyle="1" w:styleId="212">
    <w:name w:val="Основной текст с отступом 21"/>
    <w:basedOn w:val="a"/>
    <w:rsid w:val="00BC675F"/>
    <w:pPr>
      <w:suppressAutoHyphens/>
      <w:autoSpaceDE w:val="0"/>
      <w:spacing w:after="0" w:line="240" w:lineRule="auto"/>
      <w:ind w:firstLine="709"/>
      <w:jc w:val="both"/>
    </w:pPr>
    <w:rPr>
      <w:rFonts w:ascii="Times New Roman" w:hAnsi="Times New Roman"/>
      <w:color w:val="000000"/>
      <w:sz w:val="26"/>
      <w:szCs w:val="26"/>
      <w:lang w:eastAsia="zh-CN"/>
    </w:rPr>
  </w:style>
  <w:style w:type="paragraph" w:customStyle="1" w:styleId="213">
    <w:name w:val="Основной текст 21"/>
    <w:basedOn w:val="a"/>
    <w:rsid w:val="00BC675F"/>
    <w:pPr>
      <w:suppressAutoHyphens/>
      <w:spacing w:after="120" w:line="480" w:lineRule="auto"/>
    </w:pPr>
    <w:rPr>
      <w:rFonts w:ascii="Times New Roman" w:hAnsi="Times New Roman"/>
      <w:sz w:val="24"/>
      <w:szCs w:val="24"/>
      <w:lang w:val="ru-RU" w:eastAsia="zh-CN"/>
    </w:rPr>
  </w:style>
  <w:style w:type="paragraph" w:customStyle="1" w:styleId="1fc">
    <w:name w:val="Абзац списку1"/>
    <w:basedOn w:val="a"/>
    <w:rsid w:val="00BC675F"/>
    <w:pPr>
      <w:ind w:left="720"/>
      <w:contextualSpacing/>
    </w:pPr>
    <w:rPr>
      <w:lang w:val="ru-RU" w:eastAsia="ru-RU"/>
    </w:rPr>
  </w:style>
  <w:style w:type="paragraph" w:customStyle="1" w:styleId="27">
    <w:name w:val="Абзац списку2"/>
    <w:basedOn w:val="a"/>
    <w:rsid w:val="00BC675F"/>
    <w:pPr>
      <w:ind w:left="720"/>
      <w:contextualSpacing/>
    </w:pPr>
    <w:rPr>
      <w:rFonts w:eastAsia="Times New Roman"/>
    </w:rPr>
  </w:style>
  <w:style w:type="paragraph" w:styleId="affe">
    <w:name w:val="List Paragraph"/>
    <w:basedOn w:val="a"/>
    <w:uiPriority w:val="99"/>
    <w:qFormat/>
    <w:rsid w:val="00BC675F"/>
    <w:pPr>
      <w:ind w:left="720"/>
    </w:pPr>
  </w:style>
  <w:style w:type="character" w:customStyle="1" w:styleId="1fd">
    <w:name w:val="Без интервала Знак1"/>
    <w:link w:val="afff"/>
    <w:locked/>
    <w:rsid w:val="00BC675F"/>
    <w:rPr>
      <w:rFonts w:ascii="Calibri" w:eastAsia="Calibri" w:hAnsi="Calibri"/>
      <w:lang w:val="ru-RU"/>
    </w:rPr>
  </w:style>
  <w:style w:type="paragraph" w:styleId="afff">
    <w:name w:val="No Spacing"/>
    <w:link w:val="1fd"/>
    <w:qFormat/>
    <w:rsid w:val="00BC675F"/>
    <w:pPr>
      <w:spacing w:after="0" w:line="240" w:lineRule="auto"/>
    </w:pPr>
    <w:rPr>
      <w:rFonts w:ascii="Calibri" w:eastAsia="Calibri" w:hAnsi="Calibri"/>
      <w:lang w:val="ru-RU"/>
    </w:rPr>
  </w:style>
  <w:style w:type="paragraph" w:customStyle="1" w:styleId="normal">
    <w:name w:val="normal"/>
    <w:rsid w:val="00BC675F"/>
    <w:pPr>
      <w:spacing w:after="0"/>
    </w:pPr>
    <w:rPr>
      <w:rFonts w:ascii="Arial" w:eastAsia="Times New Roman" w:hAnsi="Arial" w:cs="Arial"/>
      <w:color w:val="000000"/>
      <w:lang w:val="ru-RU" w:eastAsia="ru-RU"/>
    </w:rPr>
  </w:style>
  <w:style w:type="paragraph" w:customStyle="1" w:styleId="afff0">
    <w:name w:val="Òåêñò âûíîñêè"/>
    <w:basedOn w:val="a"/>
    <w:rsid w:val="00BC675F"/>
    <w:pPr>
      <w:widowControl w:val="0"/>
      <w:suppressAutoHyphens/>
      <w:autoSpaceDE w:val="0"/>
      <w:spacing w:after="0" w:line="240" w:lineRule="auto"/>
    </w:pPr>
    <w:rPr>
      <w:rFonts w:ascii="Tahoma" w:eastAsia="Times New Roman" w:hAnsi="Tahoma"/>
      <w:sz w:val="16"/>
      <w:szCs w:val="20"/>
      <w:lang w:eastAsia="ru-RU"/>
    </w:rPr>
  </w:style>
  <w:style w:type="paragraph" w:customStyle="1" w:styleId="28">
    <w:name w:val="Без інтервалів2"/>
    <w:rsid w:val="00BC675F"/>
    <w:pPr>
      <w:spacing w:after="0" w:line="240" w:lineRule="auto"/>
    </w:pPr>
    <w:rPr>
      <w:rFonts w:ascii="Times New Roman" w:eastAsia="Calibri" w:hAnsi="Times New Roman" w:cs="Times New Roman"/>
      <w:sz w:val="28"/>
      <w:szCs w:val="28"/>
    </w:rPr>
  </w:style>
  <w:style w:type="character" w:customStyle="1" w:styleId="29">
    <w:name w:val="Основной текст (2)_"/>
    <w:link w:val="2a"/>
    <w:locked/>
    <w:rsid w:val="00BC675F"/>
    <w:rPr>
      <w:rFonts w:ascii="Century Schoolbook" w:hAnsi="Century Schoolbook"/>
      <w:sz w:val="21"/>
      <w:szCs w:val="21"/>
      <w:shd w:val="clear" w:color="auto" w:fill="FFFFFF"/>
    </w:rPr>
  </w:style>
  <w:style w:type="paragraph" w:customStyle="1" w:styleId="2a">
    <w:name w:val="Основной текст (2)"/>
    <w:basedOn w:val="a"/>
    <w:link w:val="29"/>
    <w:rsid w:val="00BC675F"/>
    <w:pPr>
      <w:widowControl w:val="0"/>
      <w:shd w:val="clear" w:color="auto" w:fill="FFFFFF"/>
      <w:spacing w:before="1080" w:after="600" w:line="240" w:lineRule="atLeast"/>
    </w:pPr>
    <w:rPr>
      <w:rFonts w:ascii="Century Schoolbook" w:eastAsiaTheme="minorHAnsi" w:hAnsi="Century Schoolbook" w:cstheme="minorBidi"/>
      <w:sz w:val="21"/>
      <w:szCs w:val="21"/>
      <w:shd w:val="clear" w:color="auto" w:fill="FFFFFF"/>
    </w:rPr>
  </w:style>
  <w:style w:type="paragraph" w:customStyle="1" w:styleId="38">
    <w:name w:val="Основной текст3"/>
    <w:basedOn w:val="a"/>
    <w:rsid w:val="00BC675F"/>
    <w:pPr>
      <w:widowControl w:val="0"/>
      <w:shd w:val="clear" w:color="auto" w:fill="FFFFFF"/>
      <w:spacing w:after="0" w:line="274" w:lineRule="exact"/>
      <w:jc w:val="center"/>
    </w:pPr>
    <w:rPr>
      <w:rFonts w:ascii="Century Schoolbook" w:eastAsia="Times New Roman" w:hAnsi="Century Schoolbook" w:cs="Century Schoolbook"/>
      <w:color w:val="000000"/>
      <w:sz w:val="21"/>
      <w:szCs w:val="21"/>
      <w:lang w:eastAsia="uk-UA"/>
    </w:rPr>
  </w:style>
  <w:style w:type="paragraph" w:customStyle="1" w:styleId="1fe">
    <w:name w:val="Текст выноски1"/>
    <w:basedOn w:val="a"/>
    <w:semiHidden/>
    <w:rsid w:val="00BC675F"/>
    <w:pPr>
      <w:spacing w:after="0" w:line="240" w:lineRule="auto"/>
    </w:pPr>
    <w:rPr>
      <w:rFonts w:ascii="Tahoma" w:eastAsia="Times New Roman" w:hAnsi="Tahoma" w:cs="Tahoma"/>
      <w:sz w:val="16"/>
      <w:szCs w:val="16"/>
      <w:lang w:val="ru-RU" w:eastAsia="ru-RU"/>
    </w:rPr>
  </w:style>
  <w:style w:type="paragraph" w:customStyle="1" w:styleId="230">
    <w:name w:val="Знак Знак23"/>
    <w:basedOn w:val="a"/>
    <w:rsid w:val="00BC675F"/>
    <w:pPr>
      <w:spacing w:after="0" w:line="240" w:lineRule="auto"/>
    </w:pPr>
    <w:rPr>
      <w:rFonts w:ascii="Verdana" w:eastAsia="Times New Roman" w:hAnsi="Verdana" w:cs="Verdana"/>
      <w:sz w:val="20"/>
      <w:szCs w:val="20"/>
      <w:lang w:val="en-US"/>
    </w:rPr>
  </w:style>
  <w:style w:type="paragraph" w:customStyle="1" w:styleId="39">
    <w:name w:val="Абзац списку3"/>
    <w:basedOn w:val="a"/>
    <w:rsid w:val="00BC675F"/>
    <w:pPr>
      <w:ind w:left="720"/>
      <w:contextualSpacing/>
    </w:pPr>
    <w:rPr>
      <w:lang w:val="ru-RU"/>
    </w:rPr>
  </w:style>
  <w:style w:type="paragraph" w:customStyle="1" w:styleId="1ff">
    <w:name w:val="Îáû÷íûé1"/>
    <w:rsid w:val="00BC675F"/>
    <w:pPr>
      <w:widowControl w:val="0"/>
      <w:spacing w:after="0" w:line="240" w:lineRule="auto"/>
      <w:ind w:firstLine="709"/>
      <w:jc w:val="both"/>
    </w:pPr>
    <w:rPr>
      <w:rFonts w:ascii="TimesET" w:eastAsia="Times New Roman" w:hAnsi="TimesET" w:cs="Times New Roman"/>
      <w:sz w:val="24"/>
      <w:szCs w:val="20"/>
      <w:lang w:val="ru-RU" w:eastAsia="ru-RU"/>
    </w:rPr>
  </w:style>
  <w:style w:type="paragraph" w:customStyle="1" w:styleId="bodytext">
    <w:name w:val="bodytext"/>
    <w:basedOn w:val="a"/>
    <w:rsid w:val="00BC675F"/>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14">
    <w:name w:val="Основной текст (2)1"/>
    <w:basedOn w:val="a"/>
    <w:rsid w:val="00BC675F"/>
    <w:pPr>
      <w:widowControl w:val="0"/>
      <w:shd w:val="clear" w:color="auto" w:fill="FFFFFF"/>
      <w:spacing w:before="360" w:after="0" w:line="276" w:lineRule="exact"/>
      <w:ind w:hanging="1360"/>
      <w:jc w:val="center"/>
    </w:pPr>
    <w:rPr>
      <w:rFonts w:ascii="Times New Roman" w:eastAsia="Times New Roman" w:hAnsi="Times New Roman"/>
      <w:b/>
      <w:sz w:val="20"/>
      <w:szCs w:val="20"/>
      <w:lang w:val="ru-RU" w:eastAsia="ru-RU"/>
    </w:rPr>
  </w:style>
  <w:style w:type="paragraph" w:customStyle="1" w:styleId="Standard">
    <w:name w:val="Standard"/>
    <w:rsid w:val="00BC675F"/>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a"/>
    <w:rsid w:val="00BC675F"/>
    <w:pPr>
      <w:widowControl w:val="0"/>
      <w:suppressLineNumbers/>
      <w:suppressAutoHyphens/>
      <w:autoSpaceDN w:val="0"/>
      <w:spacing w:after="0" w:line="240" w:lineRule="auto"/>
    </w:pPr>
    <w:rPr>
      <w:rFonts w:ascii="Times New Roman" w:eastAsia="Times New Roman" w:hAnsi="Times New Roman" w:cs="Calibri"/>
      <w:kern w:val="3"/>
      <w:sz w:val="24"/>
      <w:szCs w:val="24"/>
      <w:lang w:val="ru-RU" w:eastAsia="zh-CN" w:bidi="hi-IN"/>
    </w:rPr>
  </w:style>
  <w:style w:type="paragraph" w:customStyle="1" w:styleId="1ff0">
    <w:name w:val="Звичайний1"/>
    <w:rsid w:val="00BC675F"/>
    <w:pPr>
      <w:widowControl w:val="0"/>
      <w:suppressAutoHyphens/>
      <w:spacing w:after="0" w:line="240" w:lineRule="auto"/>
    </w:pPr>
    <w:rPr>
      <w:rFonts w:ascii="Times New Roman" w:eastAsia="Times New Roman" w:hAnsi="Times New Roman" w:cs="Times New Roman"/>
      <w:sz w:val="20"/>
      <w:szCs w:val="20"/>
      <w:lang w:val="ru-RU" w:eastAsia="zh-CN"/>
    </w:rPr>
  </w:style>
  <w:style w:type="paragraph" w:customStyle="1" w:styleId="1ff1">
    <w:name w:val="Текст1"/>
    <w:basedOn w:val="a"/>
    <w:rsid w:val="00BC675F"/>
    <w:pPr>
      <w:suppressAutoHyphens/>
      <w:spacing w:after="0" w:line="240" w:lineRule="auto"/>
    </w:pPr>
    <w:rPr>
      <w:rFonts w:ascii="Courier New" w:eastAsia="Times New Roman" w:hAnsi="Courier New"/>
      <w:sz w:val="20"/>
      <w:szCs w:val="20"/>
      <w:lang w:eastAsia="zh-CN"/>
    </w:rPr>
  </w:style>
  <w:style w:type="paragraph" w:customStyle="1" w:styleId="newsp">
    <w:name w:val="news_p"/>
    <w:basedOn w:val="a"/>
    <w:rsid w:val="00BC675F"/>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40">
    <w:name w:val="Знак Знак24"/>
    <w:basedOn w:val="a"/>
    <w:rsid w:val="00BC675F"/>
    <w:pPr>
      <w:spacing w:after="0" w:line="240" w:lineRule="auto"/>
    </w:pPr>
    <w:rPr>
      <w:rFonts w:ascii="Verdana" w:eastAsia="Times New Roman" w:hAnsi="Verdana" w:cs="Verdana"/>
      <w:sz w:val="20"/>
      <w:szCs w:val="20"/>
      <w:lang w:val="en-US"/>
    </w:rPr>
  </w:style>
  <w:style w:type="paragraph" w:customStyle="1" w:styleId="2b">
    <w:name w:val="Знак Знак2 Знак"/>
    <w:basedOn w:val="a"/>
    <w:rsid w:val="00BC675F"/>
    <w:pPr>
      <w:spacing w:after="0" w:line="240" w:lineRule="auto"/>
    </w:pPr>
    <w:rPr>
      <w:rFonts w:ascii="Verdana" w:eastAsia="Times New Roman" w:hAnsi="Verdana"/>
      <w:sz w:val="24"/>
      <w:szCs w:val="24"/>
      <w:lang w:val="en-US"/>
    </w:rPr>
  </w:style>
  <w:style w:type="paragraph" w:customStyle="1" w:styleId="afff1">
    <w:name w:val="Покажчик"/>
    <w:basedOn w:val="a"/>
    <w:rsid w:val="00BC675F"/>
    <w:pPr>
      <w:widowControl w:val="0"/>
      <w:suppressLineNumbers/>
      <w:suppressAutoHyphens/>
      <w:spacing w:after="0" w:line="240" w:lineRule="auto"/>
    </w:pPr>
    <w:rPr>
      <w:rFonts w:ascii="Courier New" w:eastAsia="Times New Roman" w:hAnsi="Courier New" w:cs="Mangal"/>
      <w:color w:val="000000"/>
      <w:sz w:val="24"/>
      <w:szCs w:val="24"/>
      <w:lang w:eastAsia="zh-CN"/>
    </w:rPr>
  </w:style>
  <w:style w:type="paragraph" w:customStyle="1" w:styleId="1ff2">
    <w:name w:val="Основной текст1"/>
    <w:basedOn w:val="a"/>
    <w:rsid w:val="00BC675F"/>
    <w:pPr>
      <w:widowControl w:val="0"/>
      <w:shd w:val="clear" w:color="auto" w:fill="FFFFFF"/>
      <w:suppressAutoHyphens/>
      <w:spacing w:after="0" w:line="274" w:lineRule="exact"/>
      <w:jc w:val="both"/>
    </w:pPr>
    <w:rPr>
      <w:rFonts w:ascii="Times New Roman" w:eastAsia="Times New Roman" w:hAnsi="Times New Roman"/>
      <w:sz w:val="23"/>
      <w:szCs w:val="20"/>
      <w:lang w:eastAsia="uk-UA"/>
    </w:rPr>
  </w:style>
  <w:style w:type="paragraph" w:customStyle="1" w:styleId="2c">
    <w:name w:val="Основной текст2"/>
    <w:basedOn w:val="a"/>
    <w:rsid w:val="00BC675F"/>
    <w:pPr>
      <w:widowControl w:val="0"/>
      <w:shd w:val="clear" w:color="auto" w:fill="FFFFFF"/>
      <w:suppressAutoHyphens/>
      <w:spacing w:after="0" w:line="274" w:lineRule="exact"/>
    </w:pPr>
    <w:rPr>
      <w:rFonts w:ascii="Times New Roman" w:eastAsia="Times New Roman" w:hAnsi="Times New Roman"/>
      <w:spacing w:val="10"/>
      <w:sz w:val="20"/>
      <w:szCs w:val="20"/>
      <w:lang w:val="en-US" w:eastAsia="uk-UA"/>
    </w:rPr>
  </w:style>
  <w:style w:type="paragraph" w:customStyle="1" w:styleId="220">
    <w:name w:val="Основной текст с отступом 22"/>
    <w:basedOn w:val="a"/>
    <w:rsid w:val="00BC675F"/>
    <w:pPr>
      <w:suppressAutoHyphens/>
      <w:spacing w:after="120" w:line="480" w:lineRule="auto"/>
      <w:ind w:left="283"/>
    </w:pPr>
    <w:rPr>
      <w:rFonts w:ascii="Times New Roman" w:eastAsia="Times New Roman" w:hAnsi="Times New Roman"/>
      <w:sz w:val="20"/>
      <w:szCs w:val="20"/>
      <w:lang w:val="ru-RU" w:eastAsia="zh-CN"/>
    </w:rPr>
  </w:style>
  <w:style w:type="paragraph" w:customStyle="1" w:styleId="312">
    <w:name w:val="Основной текст с отступом 31"/>
    <w:basedOn w:val="a"/>
    <w:rsid w:val="00BC675F"/>
    <w:pPr>
      <w:suppressAutoHyphens/>
      <w:spacing w:after="120" w:line="240" w:lineRule="auto"/>
      <w:ind w:left="283"/>
    </w:pPr>
    <w:rPr>
      <w:rFonts w:ascii="Times New Roman" w:eastAsia="Times New Roman" w:hAnsi="Times New Roman"/>
      <w:sz w:val="16"/>
      <w:szCs w:val="16"/>
      <w:lang w:val="ru-RU" w:eastAsia="zh-CN"/>
    </w:rPr>
  </w:style>
  <w:style w:type="paragraph" w:customStyle="1" w:styleId="313">
    <w:name w:val="Основной текст 31"/>
    <w:basedOn w:val="a"/>
    <w:rsid w:val="00BC675F"/>
    <w:pPr>
      <w:suppressAutoHyphens/>
      <w:spacing w:after="120" w:line="240" w:lineRule="auto"/>
    </w:pPr>
    <w:rPr>
      <w:rFonts w:ascii="Times New Roman" w:eastAsia="Times New Roman" w:hAnsi="Times New Roman"/>
      <w:sz w:val="16"/>
      <w:szCs w:val="16"/>
      <w:lang w:val="ru-RU" w:eastAsia="zh-CN"/>
    </w:rPr>
  </w:style>
  <w:style w:type="paragraph" w:customStyle="1" w:styleId="1ff3">
    <w:name w:val="Звичайний (веб)1"/>
    <w:basedOn w:val="a"/>
    <w:rsid w:val="00BC675F"/>
    <w:pPr>
      <w:suppressAutoHyphens/>
      <w:spacing w:before="280" w:after="119" w:line="240" w:lineRule="auto"/>
    </w:pPr>
    <w:rPr>
      <w:rFonts w:ascii="Times New Roman" w:eastAsia="Times New Roman" w:hAnsi="Times New Roman"/>
      <w:kern w:val="2"/>
      <w:sz w:val="24"/>
      <w:szCs w:val="24"/>
      <w:lang w:val="en-GB" w:eastAsia="zh-CN"/>
    </w:rPr>
  </w:style>
  <w:style w:type="paragraph" w:customStyle="1" w:styleId="2d">
    <w:name w:val="Название объекта2"/>
    <w:basedOn w:val="a"/>
    <w:rsid w:val="00BC675F"/>
    <w:pPr>
      <w:suppressAutoHyphens/>
      <w:spacing w:after="0" w:line="240" w:lineRule="auto"/>
      <w:jc w:val="center"/>
    </w:pPr>
    <w:rPr>
      <w:rFonts w:ascii="Times New Roman" w:eastAsia="Times New Roman" w:hAnsi="Times New Roman"/>
      <w:b/>
      <w:sz w:val="28"/>
      <w:szCs w:val="20"/>
      <w:lang w:eastAsia="zh-CN"/>
    </w:rPr>
  </w:style>
  <w:style w:type="paragraph" w:customStyle="1" w:styleId="221">
    <w:name w:val="Основной текст 22"/>
    <w:basedOn w:val="a"/>
    <w:rsid w:val="00BC675F"/>
    <w:pPr>
      <w:suppressAutoHyphens/>
      <w:spacing w:after="120" w:line="480" w:lineRule="auto"/>
    </w:pPr>
    <w:rPr>
      <w:rFonts w:ascii="Times New Roman" w:eastAsia="Times New Roman" w:hAnsi="Times New Roman"/>
      <w:sz w:val="20"/>
      <w:szCs w:val="20"/>
      <w:lang w:val="ru-RU" w:eastAsia="zh-CN"/>
    </w:rPr>
  </w:style>
  <w:style w:type="paragraph" w:customStyle="1" w:styleId="Style10">
    <w:name w:val="Style 1"/>
    <w:basedOn w:val="a"/>
    <w:rsid w:val="00BC675F"/>
    <w:pPr>
      <w:widowControl w:val="0"/>
      <w:suppressAutoHyphens/>
      <w:spacing w:after="0" w:line="240" w:lineRule="auto"/>
      <w:ind w:left="1440"/>
    </w:pPr>
    <w:rPr>
      <w:rFonts w:ascii="Times New Roman" w:eastAsia="Times New Roman" w:hAnsi="Times New Roman"/>
      <w:color w:val="000000"/>
      <w:sz w:val="20"/>
      <w:szCs w:val="20"/>
      <w:lang w:eastAsia="uk-UA"/>
    </w:rPr>
  </w:style>
  <w:style w:type="paragraph" w:customStyle="1" w:styleId="TimesNewRoman">
    <w:name w:val="Обычный + Times New Roman"/>
    <w:basedOn w:val="a"/>
    <w:rsid w:val="00BC675F"/>
    <w:pPr>
      <w:suppressAutoHyphens/>
    </w:pPr>
    <w:rPr>
      <w:rFonts w:ascii="Times New Roman" w:eastAsia="Times New Roman" w:hAnsi="Times New Roman"/>
      <w:lang w:eastAsia="zh-CN"/>
    </w:rPr>
  </w:style>
  <w:style w:type="paragraph" w:customStyle="1" w:styleId="215">
    <w:name w:val="Основний текст 21"/>
    <w:basedOn w:val="a"/>
    <w:rsid w:val="00BC675F"/>
    <w:pPr>
      <w:suppressAutoHyphens/>
      <w:spacing w:before="120" w:after="0" w:line="240" w:lineRule="auto"/>
      <w:ind w:firstLine="709"/>
      <w:jc w:val="both"/>
    </w:pPr>
    <w:rPr>
      <w:rFonts w:ascii="Times New Roman" w:eastAsia="Times New Roman" w:hAnsi="Times New Roman"/>
      <w:sz w:val="28"/>
      <w:szCs w:val="20"/>
      <w:lang w:eastAsia="zh-CN"/>
    </w:rPr>
  </w:style>
  <w:style w:type="paragraph" w:customStyle="1" w:styleId="afff2">
    <w:name w:val="Название предприятия"/>
    <w:basedOn w:val="a"/>
    <w:rsid w:val="00BC675F"/>
    <w:pPr>
      <w:suppressAutoHyphens/>
      <w:spacing w:after="0" w:line="280" w:lineRule="atLeast"/>
    </w:pPr>
    <w:rPr>
      <w:rFonts w:ascii="Arial Black" w:eastAsia="Times New Roman" w:hAnsi="Arial Black"/>
      <w:spacing w:val="-25"/>
      <w:sz w:val="32"/>
      <w:szCs w:val="20"/>
      <w:lang w:eastAsia="zh-CN"/>
    </w:rPr>
  </w:style>
  <w:style w:type="paragraph" w:customStyle="1" w:styleId="2110">
    <w:name w:val="Основний текст 211"/>
    <w:basedOn w:val="a"/>
    <w:rsid w:val="00BC675F"/>
    <w:pPr>
      <w:suppressAutoHyphens/>
      <w:spacing w:after="120" w:line="480" w:lineRule="auto"/>
    </w:pPr>
    <w:rPr>
      <w:rFonts w:ascii="Times New Roman" w:eastAsia="Times New Roman" w:hAnsi="Times New Roman"/>
      <w:kern w:val="2"/>
      <w:sz w:val="24"/>
      <w:szCs w:val="24"/>
      <w:lang w:val="ru-RU" w:eastAsia="zh-CN"/>
    </w:rPr>
  </w:style>
  <w:style w:type="paragraph" w:customStyle="1" w:styleId="231">
    <w:name w:val="Основной текст с отступом 23"/>
    <w:basedOn w:val="a"/>
    <w:rsid w:val="00BC675F"/>
    <w:pPr>
      <w:suppressAutoHyphens/>
      <w:spacing w:after="120" w:line="480" w:lineRule="auto"/>
      <w:ind w:left="283"/>
    </w:pPr>
    <w:rPr>
      <w:rFonts w:ascii="Times New Roman" w:eastAsia="Times New Roman" w:hAnsi="Times New Roman"/>
      <w:sz w:val="24"/>
      <w:szCs w:val="24"/>
      <w:lang w:val="ru-RU" w:eastAsia="zh-CN"/>
    </w:rPr>
  </w:style>
  <w:style w:type="paragraph" w:customStyle="1" w:styleId="StyleZakonu">
    <w:name w:val="StyleZakonu"/>
    <w:basedOn w:val="a"/>
    <w:rsid w:val="00BC675F"/>
    <w:pPr>
      <w:suppressAutoHyphens/>
      <w:spacing w:after="60" w:line="220" w:lineRule="exact"/>
      <w:ind w:firstLine="284"/>
      <w:jc w:val="both"/>
    </w:pPr>
    <w:rPr>
      <w:rFonts w:ascii="Courier New" w:eastAsia="Times New Roman" w:hAnsi="Courier New" w:cs="Courier New"/>
      <w:sz w:val="20"/>
      <w:szCs w:val="20"/>
      <w:lang w:eastAsia="zh-CN"/>
    </w:rPr>
  </w:style>
  <w:style w:type="paragraph" w:customStyle="1" w:styleId="ConsPlusNormal">
    <w:name w:val="ConsPlusNormal"/>
    <w:rsid w:val="00BC675F"/>
    <w:pPr>
      <w:widowControl w:val="0"/>
      <w:suppressAutoHyphens/>
      <w:autoSpaceDE w:val="0"/>
      <w:spacing w:after="0" w:line="240" w:lineRule="auto"/>
      <w:ind w:firstLine="720"/>
    </w:pPr>
    <w:rPr>
      <w:rFonts w:ascii="Arial" w:eastAsia="Times New Roman" w:hAnsi="Arial" w:cs="Arial"/>
      <w:sz w:val="20"/>
      <w:szCs w:val="20"/>
      <w:lang w:val="ru-RU" w:eastAsia="zh-CN"/>
    </w:rPr>
  </w:style>
  <w:style w:type="paragraph" w:customStyle="1" w:styleId="110">
    <w:name w:val="Знак Знак1 Знак1"/>
    <w:basedOn w:val="a"/>
    <w:rsid w:val="00BC675F"/>
    <w:pPr>
      <w:suppressAutoHyphens/>
      <w:spacing w:after="0" w:line="240" w:lineRule="auto"/>
    </w:pPr>
    <w:rPr>
      <w:rFonts w:ascii="Verdana" w:eastAsia="Times New Roman" w:hAnsi="Verdana" w:cs="Verdana"/>
      <w:sz w:val="20"/>
      <w:szCs w:val="20"/>
      <w:lang w:val="en-US" w:eastAsia="zh-CN"/>
    </w:rPr>
  </w:style>
  <w:style w:type="paragraph" w:customStyle="1" w:styleId="afff3">
    <w:name w:val="Стиль"/>
    <w:rsid w:val="00BC675F"/>
    <w:pPr>
      <w:suppressAutoHyphens/>
      <w:spacing w:after="0" w:line="240" w:lineRule="auto"/>
    </w:pPr>
    <w:rPr>
      <w:rFonts w:ascii="Times New Roman" w:eastAsia="Times New Roman" w:hAnsi="Times New Roman" w:cs="Times New Roman"/>
      <w:sz w:val="20"/>
      <w:szCs w:val="20"/>
      <w:lang w:val="ru-RU" w:eastAsia="zh-CN"/>
    </w:rPr>
  </w:style>
  <w:style w:type="paragraph" w:customStyle="1" w:styleId="Iauiue">
    <w:name w:val="Iau?iue"/>
    <w:rsid w:val="00BC675F"/>
    <w:pPr>
      <w:suppressAutoHyphens/>
      <w:spacing w:after="0" w:line="240" w:lineRule="auto"/>
    </w:pPr>
    <w:rPr>
      <w:rFonts w:ascii="Journal" w:eastAsia="Times New Roman" w:hAnsi="Journal" w:cs="Journal"/>
      <w:sz w:val="24"/>
      <w:szCs w:val="20"/>
      <w:lang w:val="ru-RU" w:eastAsia="zh-CN"/>
    </w:rPr>
  </w:style>
  <w:style w:type="paragraph" w:customStyle="1" w:styleId="216">
    <w:name w:val="Заголовок 21"/>
    <w:basedOn w:val="1b"/>
    <w:next w:val="1b"/>
    <w:rsid w:val="00BC675F"/>
    <w:pPr>
      <w:keepNext/>
      <w:widowControl/>
      <w:suppressAutoHyphens/>
      <w:snapToGrid/>
      <w:spacing w:line="240" w:lineRule="auto"/>
      <w:ind w:left="0" w:right="84" w:firstLine="0"/>
      <w:jc w:val="right"/>
    </w:pPr>
    <w:rPr>
      <w:rFonts w:eastAsia="Times New Roman"/>
      <w:lang w:eastAsia="zh-CN"/>
    </w:rPr>
  </w:style>
  <w:style w:type="paragraph" w:customStyle="1" w:styleId="111">
    <w:name w:val="Заголовок 11"/>
    <w:basedOn w:val="1b"/>
    <w:next w:val="1b"/>
    <w:rsid w:val="00BC675F"/>
    <w:pPr>
      <w:keepNext/>
      <w:widowControl/>
      <w:suppressAutoHyphens/>
      <w:snapToGrid/>
      <w:spacing w:line="240" w:lineRule="auto"/>
      <w:ind w:left="0" w:right="84" w:firstLine="0"/>
      <w:jc w:val="left"/>
    </w:pPr>
    <w:rPr>
      <w:rFonts w:eastAsia="Times New Roman"/>
      <w:lang w:eastAsia="zh-CN"/>
    </w:rPr>
  </w:style>
  <w:style w:type="paragraph" w:customStyle="1" w:styleId="314">
    <w:name w:val="Заголовок 31"/>
    <w:basedOn w:val="1b"/>
    <w:next w:val="1b"/>
    <w:rsid w:val="00BC675F"/>
    <w:pPr>
      <w:keepNext/>
      <w:widowControl/>
      <w:suppressAutoHyphens/>
      <w:snapToGrid/>
      <w:spacing w:line="240" w:lineRule="auto"/>
      <w:ind w:left="0" w:right="84" w:firstLine="0"/>
      <w:jc w:val="left"/>
    </w:pPr>
    <w:rPr>
      <w:rFonts w:eastAsia="Times New Roman"/>
      <w:b/>
      <w:i/>
      <w:lang w:eastAsia="zh-CN"/>
    </w:rPr>
  </w:style>
  <w:style w:type="paragraph" w:customStyle="1" w:styleId="410">
    <w:name w:val="Заголовок 41"/>
    <w:basedOn w:val="1b"/>
    <w:next w:val="1b"/>
    <w:rsid w:val="00BC675F"/>
    <w:pPr>
      <w:keepNext/>
      <w:widowControl/>
      <w:suppressAutoHyphens/>
      <w:snapToGrid/>
      <w:spacing w:line="240" w:lineRule="auto"/>
      <w:ind w:left="0" w:right="84" w:firstLine="0"/>
      <w:jc w:val="left"/>
    </w:pPr>
    <w:rPr>
      <w:rFonts w:eastAsia="Times New Roman"/>
      <w:b/>
      <w:i/>
      <w:sz w:val="28"/>
      <w:lang w:eastAsia="zh-CN"/>
    </w:rPr>
  </w:style>
  <w:style w:type="paragraph" w:customStyle="1" w:styleId="1ff4">
    <w:name w:val="Цитата1"/>
    <w:basedOn w:val="a"/>
    <w:rsid w:val="00BC675F"/>
    <w:pPr>
      <w:suppressAutoHyphens/>
      <w:spacing w:after="0" w:line="240" w:lineRule="auto"/>
      <w:ind w:left="-85" w:right="-85"/>
    </w:pPr>
    <w:rPr>
      <w:rFonts w:ascii="Times New Roman" w:eastAsia="Times New Roman" w:hAnsi="Times New Roman"/>
      <w:szCs w:val="20"/>
      <w:lang w:eastAsia="zh-CN"/>
    </w:rPr>
  </w:style>
  <w:style w:type="paragraph" w:customStyle="1" w:styleId="afff4">
    <w:name w:val="Обычный маркер"/>
    <w:basedOn w:val="a"/>
    <w:rsid w:val="00BC675F"/>
    <w:pPr>
      <w:tabs>
        <w:tab w:val="left" w:pos="360"/>
      </w:tabs>
      <w:suppressAutoHyphens/>
      <w:spacing w:after="0" w:line="240" w:lineRule="auto"/>
    </w:pPr>
    <w:rPr>
      <w:rFonts w:ascii="Times New Roman" w:eastAsia="Times New Roman" w:hAnsi="Times New Roman"/>
      <w:sz w:val="24"/>
      <w:szCs w:val="24"/>
      <w:lang w:val="ru-RU" w:eastAsia="zh-CN"/>
    </w:rPr>
  </w:style>
  <w:style w:type="paragraph" w:customStyle="1" w:styleId="315">
    <w:name w:val="Основний текст 31"/>
    <w:basedOn w:val="a"/>
    <w:rsid w:val="00BC675F"/>
    <w:pPr>
      <w:suppressAutoHyphens/>
      <w:overflowPunct w:val="0"/>
      <w:autoSpaceDE w:val="0"/>
      <w:spacing w:after="0" w:line="240" w:lineRule="auto"/>
    </w:pPr>
    <w:rPr>
      <w:rFonts w:ascii="Times New Roman" w:eastAsia="Times New Roman" w:hAnsi="Times New Roman"/>
      <w:sz w:val="24"/>
      <w:szCs w:val="20"/>
      <w:lang w:eastAsia="zh-CN"/>
    </w:rPr>
  </w:style>
  <w:style w:type="paragraph" w:customStyle="1" w:styleId="1ff5">
    <w:name w:val="Схема документа1"/>
    <w:basedOn w:val="a"/>
    <w:rsid w:val="00BC675F"/>
    <w:pPr>
      <w:suppressAutoHyphens/>
    </w:pPr>
    <w:rPr>
      <w:rFonts w:ascii="Tahoma" w:eastAsia="Times New Roman" w:hAnsi="Tahoma" w:cs="Tahoma"/>
      <w:sz w:val="16"/>
      <w:szCs w:val="16"/>
      <w:lang w:eastAsia="zh-CN"/>
    </w:rPr>
  </w:style>
  <w:style w:type="paragraph" w:customStyle="1" w:styleId="112">
    <w:name w:val="Звичайний11"/>
    <w:rsid w:val="00BC675F"/>
    <w:pPr>
      <w:widowControl w:val="0"/>
      <w:suppressAutoHyphens/>
      <w:spacing w:after="0" w:line="240" w:lineRule="auto"/>
    </w:pPr>
    <w:rPr>
      <w:rFonts w:ascii="Times New Roman" w:eastAsia="Times New Roman" w:hAnsi="Times New Roman" w:cs="Times New Roman"/>
      <w:sz w:val="29"/>
      <w:szCs w:val="20"/>
      <w:lang w:eastAsia="zh-CN"/>
    </w:rPr>
  </w:style>
  <w:style w:type="paragraph" w:customStyle="1" w:styleId="FR2">
    <w:name w:val="FR2"/>
    <w:rsid w:val="00BC675F"/>
    <w:pPr>
      <w:widowControl w:val="0"/>
      <w:suppressAutoHyphens/>
      <w:autoSpaceDE w:val="0"/>
      <w:spacing w:after="0" w:line="300" w:lineRule="auto"/>
      <w:ind w:right="400" w:firstLine="500"/>
    </w:pPr>
    <w:rPr>
      <w:rFonts w:ascii="Arial" w:eastAsia="Times New Roman" w:hAnsi="Arial" w:cs="Arial"/>
      <w:b/>
      <w:bCs/>
      <w:i/>
      <w:iCs/>
      <w:lang w:eastAsia="zh-CN"/>
    </w:rPr>
  </w:style>
  <w:style w:type="paragraph" w:customStyle="1" w:styleId="Textbody">
    <w:name w:val="Text body"/>
    <w:basedOn w:val="Standard"/>
    <w:rsid w:val="00BC675F"/>
    <w:pPr>
      <w:widowControl w:val="0"/>
      <w:autoSpaceDN/>
      <w:spacing w:after="120"/>
    </w:pPr>
    <w:rPr>
      <w:rFonts w:ascii="Arial" w:eastAsia="Arial Unicode MS" w:hAnsi="Arial" w:cs="Mangal"/>
      <w:kern w:val="2"/>
      <w:lang w:bidi="hi-IN"/>
    </w:rPr>
  </w:style>
  <w:style w:type="paragraph" w:customStyle="1" w:styleId="afff5">
    <w:name w:val="Содержимое таблицы"/>
    <w:basedOn w:val="a"/>
    <w:rsid w:val="00BC675F"/>
    <w:pPr>
      <w:widowControl w:val="0"/>
      <w:suppressLineNumbers/>
      <w:suppressAutoHyphens/>
      <w:spacing w:after="0" w:line="240" w:lineRule="auto"/>
    </w:pPr>
    <w:rPr>
      <w:rFonts w:ascii="Times New Roman" w:eastAsia="Times New Roman" w:hAnsi="Times New Roman"/>
      <w:kern w:val="2"/>
      <w:sz w:val="24"/>
      <w:szCs w:val="24"/>
      <w:lang w:eastAsia="zh-CN"/>
    </w:rPr>
  </w:style>
  <w:style w:type="paragraph" w:customStyle="1" w:styleId="1ff6">
    <w:name w:val="Маркированный список1"/>
    <w:basedOn w:val="ae"/>
    <w:rsid w:val="00BC675F"/>
    <w:pPr>
      <w:suppressAutoHyphens/>
      <w:spacing w:before="60" w:after="60"/>
      <w:ind w:left="491"/>
    </w:pPr>
    <w:rPr>
      <w:rFonts w:ascii="Franklin Gothic Book" w:eastAsia="Times New Roman" w:hAnsi="Franklin Gothic Book" w:cs="Tahoma"/>
      <w:bCs/>
      <w:iCs/>
      <w:sz w:val="16"/>
      <w:szCs w:val="16"/>
      <w:lang w:eastAsia="zh-CN"/>
    </w:rPr>
  </w:style>
  <w:style w:type="paragraph" w:customStyle="1" w:styleId="217">
    <w:name w:val="Маркированный список 21"/>
    <w:basedOn w:val="a"/>
    <w:rsid w:val="00BC675F"/>
    <w:pPr>
      <w:tabs>
        <w:tab w:val="num" w:pos="360"/>
      </w:tabs>
      <w:suppressAutoHyphens/>
      <w:spacing w:after="0" w:line="240" w:lineRule="auto"/>
      <w:contextualSpacing/>
    </w:pPr>
    <w:rPr>
      <w:rFonts w:ascii="Times New Roman" w:eastAsia="Times New Roman" w:hAnsi="Times New Roman"/>
      <w:sz w:val="28"/>
      <w:szCs w:val="28"/>
      <w:lang w:eastAsia="zh-CN"/>
    </w:rPr>
  </w:style>
  <w:style w:type="paragraph" w:customStyle="1" w:styleId="2e">
    <w:name w:val="Основний текст (2)"/>
    <w:basedOn w:val="a"/>
    <w:rsid w:val="00BC675F"/>
    <w:pPr>
      <w:shd w:val="clear" w:color="auto" w:fill="FFFFFF"/>
      <w:suppressAutoHyphens/>
      <w:spacing w:before="60" w:after="60" w:line="240" w:lineRule="atLeast"/>
    </w:pPr>
    <w:rPr>
      <w:rFonts w:ascii="Times New Roman" w:eastAsia="Times New Roman" w:hAnsi="Times New Roman"/>
      <w:sz w:val="20"/>
      <w:szCs w:val="20"/>
      <w:lang w:eastAsia="uk-UA"/>
    </w:rPr>
  </w:style>
  <w:style w:type="paragraph" w:customStyle="1" w:styleId="1ff7">
    <w:name w:val="Название объекта1"/>
    <w:basedOn w:val="a"/>
    <w:next w:val="a"/>
    <w:rsid w:val="00BC675F"/>
    <w:pPr>
      <w:suppressAutoHyphens/>
      <w:spacing w:after="0" w:line="240" w:lineRule="auto"/>
      <w:ind w:right="1984"/>
      <w:jc w:val="center"/>
    </w:pPr>
    <w:rPr>
      <w:rFonts w:ascii="Arial Black" w:eastAsia="Times New Roman" w:hAnsi="Arial Black" w:cs="Arial Black"/>
      <w:sz w:val="28"/>
      <w:szCs w:val="20"/>
      <w:lang w:eastAsia="zh-CN"/>
    </w:rPr>
  </w:style>
  <w:style w:type="paragraph" w:customStyle="1" w:styleId="51">
    <w:name w:val="заголовок 5"/>
    <w:basedOn w:val="a"/>
    <w:next w:val="a"/>
    <w:rsid w:val="00BC675F"/>
    <w:pPr>
      <w:keepNext/>
      <w:suppressAutoHyphens/>
      <w:autoSpaceDE w:val="0"/>
      <w:spacing w:after="0" w:line="240" w:lineRule="auto"/>
      <w:ind w:left="9720"/>
    </w:pPr>
    <w:rPr>
      <w:rFonts w:ascii="Times New Roman" w:eastAsia="Times New Roman" w:hAnsi="Times New Roman"/>
      <w:b/>
      <w:bCs/>
      <w:sz w:val="32"/>
      <w:szCs w:val="32"/>
      <w:lang w:eastAsia="zh-CN"/>
    </w:rPr>
  </w:style>
  <w:style w:type="paragraph" w:customStyle="1" w:styleId="63">
    <w:name w:val="заголовок 6"/>
    <w:basedOn w:val="a"/>
    <w:next w:val="a"/>
    <w:rsid w:val="00BC675F"/>
    <w:pPr>
      <w:keepNext/>
      <w:suppressAutoHyphens/>
      <w:autoSpaceDE w:val="0"/>
      <w:spacing w:after="0" w:line="240" w:lineRule="auto"/>
      <w:jc w:val="center"/>
    </w:pPr>
    <w:rPr>
      <w:rFonts w:ascii="Times New Roman" w:eastAsia="Times New Roman" w:hAnsi="Times New Roman"/>
      <w:b/>
      <w:bCs/>
      <w:sz w:val="32"/>
      <w:szCs w:val="32"/>
      <w:lang w:eastAsia="zh-CN"/>
    </w:rPr>
  </w:style>
  <w:style w:type="paragraph" w:customStyle="1" w:styleId="1ff8">
    <w:name w:val="Знак Знак Знак Знак Знак Знак Знак Знак Знак Знак Знак Знак Знак Знак Знак Знак Знак Знак1 Знак Знак Знак Знак"/>
    <w:basedOn w:val="a"/>
    <w:rsid w:val="00BC675F"/>
    <w:pPr>
      <w:suppressAutoHyphens/>
      <w:spacing w:after="0" w:line="240" w:lineRule="auto"/>
    </w:pPr>
    <w:rPr>
      <w:rFonts w:ascii="Verdana" w:eastAsia="Times New Roman" w:hAnsi="Verdana" w:cs="Verdana"/>
      <w:sz w:val="20"/>
      <w:szCs w:val="20"/>
      <w:lang w:val="en-US" w:eastAsia="zh-CN"/>
    </w:rPr>
  </w:style>
  <w:style w:type="paragraph" w:customStyle="1" w:styleId="1ff9">
    <w:name w:val="Текст у виносці1"/>
    <w:basedOn w:val="a"/>
    <w:rsid w:val="00BC675F"/>
    <w:pPr>
      <w:suppressAutoHyphens/>
      <w:autoSpaceDE w:val="0"/>
      <w:spacing w:after="0" w:line="240" w:lineRule="auto"/>
    </w:pPr>
    <w:rPr>
      <w:rFonts w:ascii="Tahoma" w:eastAsia="Times New Roman" w:hAnsi="Tahoma" w:cs="Tahoma"/>
      <w:sz w:val="16"/>
      <w:szCs w:val="16"/>
      <w:lang w:val="ru-RU" w:eastAsia="zh-CN"/>
    </w:rPr>
  </w:style>
  <w:style w:type="paragraph" w:customStyle="1" w:styleId="LO-normal">
    <w:name w:val="LO-normal"/>
    <w:rsid w:val="00BC675F"/>
    <w:pPr>
      <w:suppressAutoHyphens/>
      <w:spacing w:after="0"/>
    </w:pPr>
    <w:rPr>
      <w:rFonts w:ascii="Arial" w:eastAsia="Times New Roman" w:hAnsi="Arial" w:cs="Arial"/>
      <w:color w:val="000000"/>
      <w:lang w:val="ru-RU" w:eastAsia="zh-CN"/>
    </w:rPr>
  </w:style>
  <w:style w:type="paragraph" w:customStyle="1" w:styleId="218">
    <w:name w:val="Продолжение списка 21"/>
    <w:basedOn w:val="a"/>
    <w:rsid w:val="00BC675F"/>
    <w:pPr>
      <w:suppressAutoHyphens/>
      <w:spacing w:after="120" w:line="240" w:lineRule="auto"/>
      <w:ind w:left="566"/>
    </w:pPr>
    <w:rPr>
      <w:rFonts w:ascii="Times New Roman" w:eastAsia="Times New Roman" w:hAnsi="Times New Roman"/>
      <w:sz w:val="24"/>
      <w:szCs w:val="24"/>
      <w:lang w:eastAsia="zh-CN"/>
    </w:rPr>
  </w:style>
  <w:style w:type="paragraph" w:customStyle="1" w:styleId="1cxsplast">
    <w:name w:val="1cxsplast"/>
    <w:basedOn w:val="a"/>
    <w:rsid w:val="00BC675F"/>
    <w:pPr>
      <w:suppressAutoHyphens/>
      <w:spacing w:before="280" w:after="280" w:line="240" w:lineRule="auto"/>
    </w:pPr>
    <w:rPr>
      <w:rFonts w:ascii="Times New Roman" w:eastAsia="Times New Roman" w:hAnsi="Times New Roman"/>
      <w:sz w:val="24"/>
      <w:szCs w:val="24"/>
      <w:lang w:val="ru-RU" w:eastAsia="zh-CN" w:bidi="hi-IN"/>
    </w:rPr>
  </w:style>
  <w:style w:type="paragraph" w:customStyle="1" w:styleId="afff6">
    <w:name w:val="Вміст таблиці"/>
    <w:basedOn w:val="a"/>
    <w:rsid w:val="00BC675F"/>
    <w:pPr>
      <w:widowControl w:val="0"/>
      <w:suppressLineNumbers/>
      <w:suppressAutoHyphens/>
      <w:spacing w:after="0" w:line="240" w:lineRule="auto"/>
    </w:pPr>
    <w:rPr>
      <w:rFonts w:ascii="Courier New" w:eastAsia="Times New Roman" w:hAnsi="Courier New" w:cs="Courier New"/>
      <w:color w:val="000000"/>
      <w:sz w:val="24"/>
      <w:szCs w:val="24"/>
      <w:lang w:eastAsia="zh-CN"/>
    </w:rPr>
  </w:style>
  <w:style w:type="paragraph" w:customStyle="1" w:styleId="afff7">
    <w:name w:val="Заголовок таблиці"/>
    <w:basedOn w:val="afff6"/>
    <w:rsid w:val="00BC675F"/>
    <w:pPr>
      <w:jc w:val="center"/>
    </w:pPr>
    <w:rPr>
      <w:b/>
      <w:bCs/>
    </w:rPr>
  </w:style>
  <w:style w:type="paragraph" w:customStyle="1" w:styleId="1acxspmiddle">
    <w:name w:val="1acxspmiddle"/>
    <w:basedOn w:val="a"/>
    <w:rsid w:val="00BC675F"/>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3a">
    <w:name w:val="Без интервала3"/>
    <w:rsid w:val="00BC675F"/>
    <w:pPr>
      <w:suppressAutoHyphens/>
      <w:spacing w:after="0" w:line="240" w:lineRule="auto"/>
    </w:pPr>
    <w:rPr>
      <w:rFonts w:ascii="Calibri" w:eastAsia="Times New Roman" w:hAnsi="Calibri" w:cs="Calibri"/>
      <w:lang w:eastAsia="zh-CN"/>
    </w:rPr>
  </w:style>
  <w:style w:type="paragraph" w:customStyle="1" w:styleId="3b">
    <w:name w:val="Абзац списка3"/>
    <w:basedOn w:val="a"/>
    <w:rsid w:val="00BC675F"/>
    <w:pPr>
      <w:suppressAutoHyphens/>
      <w:ind w:left="720"/>
    </w:pPr>
    <w:rPr>
      <w:rFonts w:eastAsia="Times New Roman" w:cs="Calibri"/>
      <w:lang w:val="ru-RU" w:eastAsia="zh-CN"/>
    </w:rPr>
  </w:style>
  <w:style w:type="paragraph" w:customStyle="1" w:styleId="42">
    <w:name w:val="Без интервала4"/>
    <w:rsid w:val="00BC675F"/>
    <w:pPr>
      <w:suppressAutoHyphens/>
      <w:spacing w:after="0" w:line="240" w:lineRule="auto"/>
    </w:pPr>
    <w:rPr>
      <w:rFonts w:ascii="Calibri" w:eastAsia="Times New Roman" w:hAnsi="Calibri" w:cs="Calibri"/>
      <w:lang w:eastAsia="zh-CN"/>
    </w:rPr>
  </w:style>
  <w:style w:type="paragraph" w:customStyle="1" w:styleId="43">
    <w:name w:val="Абзац списка4"/>
    <w:basedOn w:val="a"/>
    <w:rsid w:val="00BC675F"/>
    <w:pPr>
      <w:suppressAutoHyphens/>
      <w:ind w:left="720"/>
    </w:pPr>
    <w:rPr>
      <w:rFonts w:eastAsia="Times New Roman" w:cs="Calibri"/>
      <w:lang w:val="ru-RU" w:eastAsia="zh-CN"/>
    </w:rPr>
  </w:style>
  <w:style w:type="paragraph" w:customStyle="1" w:styleId="Normal0">
    <w:name w:val="Normal"/>
    <w:rsid w:val="00BC675F"/>
    <w:pPr>
      <w:suppressAutoHyphens/>
      <w:spacing w:after="0" w:line="240" w:lineRule="auto"/>
    </w:pPr>
    <w:rPr>
      <w:rFonts w:ascii="Times New Roman" w:eastAsia="Arial" w:hAnsi="Times New Roman" w:cs="Times New Roman"/>
      <w:sz w:val="20"/>
      <w:szCs w:val="20"/>
      <w:lang w:eastAsia="ar-SA"/>
    </w:rPr>
  </w:style>
  <w:style w:type="paragraph" w:customStyle="1" w:styleId="ListParagraph">
    <w:name w:val="List Paragraph"/>
    <w:basedOn w:val="a"/>
    <w:rsid w:val="00BC675F"/>
    <w:pPr>
      <w:suppressAutoHyphens/>
      <w:ind w:left="720"/>
    </w:pPr>
    <w:rPr>
      <w:rFonts w:eastAsia="Arial Unicode MS"/>
      <w:kern w:val="2"/>
      <w:lang w:val="ru-RU" w:eastAsia="ar-SA"/>
    </w:rPr>
  </w:style>
  <w:style w:type="paragraph" w:customStyle="1" w:styleId="Style3">
    <w:name w:val="Style3"/>
    <w:basedOn w:val="a"/>
    <w:rsid w:val="00BC675F"/>
    <w:pPr>
      <w:widowControl w:val="0"/>
      <w:autoSpaceDE w:val="0"/>
      <w:autoSpaceDN w:val="0"/>
      <w:adjustRightInd w:val="0"/>
      <w:spacing w:after="0" w:line="322" w:lineRule="exact"/>
      <w:ind w:firstLine="725"/>
      <w:jc w:val="both"/>
    </w:pPr>
    <w:rPr>
      <w:rFonts w:ascii="Times New Roman" w:eastAsia="Times New Roman" w:hAnsi="Times New Roman"/>
      <w:sz w:val="24"/>
      <w:szCs w:val="24"/>
      <w:lang w:val="ru-RU" w:eastAsia="ru-RU"/>
    </w:rPr>
  </w:style>
  <w:style w:type="paragraph" w:customStyle="1" w:styleId="ms-rteelement-p">
    <w:name w:val="ms-rteelement-p"/>
    <w:basedOn w:val="a"/>
    <w:rsid w:val="00BC675F"/>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fff8">
    <w:name w:val="Основний текст_"/>
    <w:link w:val="1ffa"/>
    <w:locked/>
    <w:rsid w:val="00BC675F"/>
    <w:rPr>
      <w:sz w:val="26"/>
      <w:szCs w:val="26"/>
      <w:shd w:val="clear" w:color="auto" w:fill="FFFFFF"/>
    </w:rPr>
  </w:style>
  <w:style w:type="paragraph" w:customStyle="1" w:styleId="1ffa">
    <w:name w:val="Основний текст1"/>
    <w:basedOn w:val="a"/>
    <w:link w:val="afff8"/>
    <w:rsid w:val="00BC675F"/>
    <w:pPr>
      <w:widowControl w:val="0"/>
      <w:shd w:val="clear" w:color="auto" w:fill="FFFFFF"/>
      <w:spacing w:before="300" w:after="660" w:line="360" w:lineRule="exact"/>
    </w:pPr>
    <w:rPr>
      <w:rFonts w:asciiTheme="minorHAnsi" w:eastAsiaTheme="minorHAnsi" w:hAnsiTheme="minorHAnsi" w:cstheme="minorBidi"/>
      <w:sz w:val="26"/>
      <w:szCs w:val="26"/>
      <w:shd w:val="clear" w:color="auto" w:fill="FFFFFF"/>
    </w:rPr>
  </w:style>
  <w:style w:type="character" w:customStyle="1" w:styleId="44">
    <w:name w:val="Основний текст (4)_"/>
    <w:link w:val="45"/>
    <w:locked/>
    <w:rsid w:val="00BC675F"/>
    <w:rPr>
      <w:b/>
      <w:bCs/>
      <w:shd w:val="clear" w:color="auto" w:fill="FFFFFF"/>
    </w:rPr>
  </w:style>
  <w:style w:type="paragraph" w:customStyle="1" w:styleId="45">
    <w:name w:val="Основний текст (4)"/>
    <w:basedOn w:val="a"/>
    <w:link w:val="44"/>
    <w:rsid w:val="00BC675F"/>
    <w:pPr>
      <w:widowControl w:val="0"/>
      <w:shd w:val="clear" w:color="auto" w:fill="FFFFFF"/>
      <w:spacing w:after="300" w:line="240" w:lineRule="atLeast"/>
      <w:jc w:val="center"/>
    </w:pPr>
    <w:rPr>
      <w:rFonts w:asciiTheme="minorHAnsi" w:eastAsiaTheme="minorHAnsi" w:hAnsiTheme="minorHAnsi" w:cstheme="minorBidi"/>
      <w:b/>
      <w:bCs/>
      <w:shd w:val="clear" w:color="auto" w:fill="FFFFFF"/>
    </w:rPr>
  </w:style>
  <w:style w:type="character" w:customStyle="1" w:styleId="afff9">
    <w:name w:val="Підпис до таблиці_"/>
    <w:link w:val="1ffb"/>
    <w:locked/>
    <w:rsid w:val="00BC675F"/>
    <w:rPr>
      <w:shd w:val="clear" w:color="auto" w:fill="FFFFFF"/>
    </w:rPr>
  </w:style>
  <w:style w:type="paragraph" w:customStyle="1" w:styleId="1ffb">
    <w:name w:val="Підпис до таблиці1"/>
    <w:basedOn w:val="a"/>
    <w:link w:val="afff9"/>
    <w:rsid w:val="00BC675F"/>
    <w:pPr>
      <w:widowControl w:val="0"/>
      <w:shd w:val="clear" w:color="auto" w:fill="FFFFFF"/>
      <w:spacing w:after="0" w:line="240" w:lineRule="atLeast"/>
    </w:pPr>
    <w:rPr>
      <w:rFonts w:asciiTheme="minorHAnsi" w:eastAsiaTheme="minorHAnsi" w:hAnsiTheme="minorHAnsi" w:cstheme="minorBidi"/>
      <w:shd w:val="clear" w:color="auto" w:fill="FFFFFF"/>
    </w:rPr>
  </w:style>
  <w:style w:type="paragraph" w:customStyle="1" w:styleId="46">
    <w:name w:val="Без інтервалів4"/>
    <w:rsid w:val="00BC675F"/>
    <w:pPr>
      <w:spacing w:after="0" w:line="240" w:lineRule="auto"/>
      <w:jc w:val="center"/>
    </w:pPr>
    <w:rPr>
      <w:rFonts w:ascii="Calibri" w:eastAsia="Times New Roman" w:hAnsi="Calibri" w:cs="Times New Roman"/>
    </w:rPr>
  </w:style>
  <w:style w:type="paragraph" w:customStyle="1" w:styleId="2f">
    <w:name w:val="Маркированный список2"/>
    <w:basedOn w:val="ae"/>
    <w:rsid w:val="00BC675F"/>
    <w:pPr>
      <w:suppressAutoHyphens/>
      <w:spacing w:before="60" w:after="60"/>
      <w:ind w:left="491"/>
    </w:pPr>
    <w:rPr>
      <w:rFonts w:ascii="Franklin Gothic Book" w:eastAsia="Times New Roman" w:hAnsi="Franklin Gothic Book" w:cs="Tahoma"/>
      <w:bCs/>
      <w:iCs/>
      <w:sz w:val="16"/>
      <w:szCs w:val="16"/>
      <w:lang w:eastAsia="ar-SA"/>
    </w:rPr>
  </w:style>
  <w:style w:type="paragraph" w:customStyle="1" w:styleId="TableBody">
    <w:name w:val="Table Body"/>
    <w:basedOn w:val="ae"/>
    <w:rsid w:val="00BC675F"/>
    <w:pPr>
      <w:suppressAutoHyphens/>
      <w:spacing w:before="60" w:after="60"/>
    </w:pPr>
    <w:rPr>
      <w:rFonts w:ascii="Arial" w:eastAsia="Times New Roman" w:hAnsi="Arial" w:cs="Arial"/>
      <w:sz w:val="16"/>
      <w:szCs w:val="20"/>
      <w:lang w:eastAsia="ar-SA"/>
    </w:rPr>
  </w:style>
  <w:style w:type="paragraph" w:customStyle="1" w:styleId="NormalWeb">
    <w:name w:val="Normal (Web)"/>
    <w:basedOn w:val="a"/>
    <w:rsid w:val="00BC675F"/>
    <w:pPr>
      <w:suppressAutoHyphens/>
      <w:spacing w:before="100" w:after="100" w:line="100" w:lineRule="atLeast"/>
    </w:pPr>
    <w:rPr>
      <w:rFonts w:ascii="Times New Roman" w:eastAsia="Times New Roman" w:hAnsi="Times New Roman"/>
      <w:sz w:val="24"/>
      <w:szCs w:val="24"/>
      <w:lang w:eastAsia="ar-SA"/>
    </w:rPr>
  </w:style>
  <w:style w:type="character" w:customStyle="1" w:styleId="NoSpacingChar3">
    <w:name w:val="No Spacing Char3"/>
    <w:link w:val="NoSpacing"/>
    <w:locked/>
    <w:rsid w:val="00BC675F"/>
    <w:rPr>
      <w:rFonts w:ascii="Calibri" w:eastAsia="Calibri" w:hAnsi="Calibri"/>
      <w:lang w:eastAsia="uk-UA"/>
    </w:rPr>
  </w:style>
  <w:style w:type="paragraph" w:customStyle="1" w:styleId="NoSpacing">
    <w:name w:val="No Spacing"/>
    <w:link w:val="NoSpacingChar3"/>
    <w:rsid w:val="00BC675F"/>
    <w:pPr>
      <w:spacing w:after="0" w:line="240" w:lineRule="auto"/>
    </w:pPr>
    <w:rPr>
      <w:rFonts w:ascii="Calibri" w:eastAsia="Calibri" w:hAnsi="Calibri"/>
      <w:lang w:eastAsia="uk-UA"/>
    </w:rPr>
  </w:style>
  <w:style w:type="paragraph" w:customStyle="1" w:styleId="1ffc">
    <w:name w:val="Заголовок1"/>
    <w:basedOn w:val="a"/>
    <w:rsid w:val="00BC675F"/>
    <w:pPr>
      <w:spacing w:after="0" w:line="240" w:lineRule="auto"/>
      <w:jc w:val="center"/>
    </w:pPr>
    <w:rPr>
      <w:rFonts w:ascii="Times New Roman" w:eastAsia="Times New Roman" w:hAnsi="Times New Roman"/>
      <w:sz w:val="24"/>
      <w:szCs w:val="20"/>
      <w:lang w:eastAsia="ru-RU"/>
    </w:rPr>
  </w:style>
  <w:style w:type="paragraph" w:customStyle="1" w:styleId="2f0">
    <w:name w:val="Обычный2"/>
    <w:rsid w:val="00BC675F"/>
    <w:pPr>
      <w:spacing w:after="0"/>
    </w:pPr>
    <w:rPr>
      <w:rFonts w:ascii="Arial" w:eastAsia="Times New Roman" w:hAnsi="Arial" w:cs="Arial"/>
      <w:color w:val="000000"/>
      <w:lang w:val="ru-RU" w:eastAsia="ru-RU"/>
    </w:rPr>
  </w:style>
  <w:style w:type="paragraph" w:customStyle="1" w:styleId="113">
    <w:name w:val="Обычный11"/>
    <w:rsid w:val="00BC675F"/>
    <w:pPr>
      <w:widowControl w:val="0"/>
      <w:spacing w:after="0" w:line="240" w:lineRule="auto"/>
      <w:ind w:firstLine="709"/>
      <w:jc w:val="both"/>
    </w:pPr>
    <w:rPr>
      <w:rFonts w:ascii="TimesET" w:eastAsia="Times New Roman" w:hAnsi="TimesET" w:cs="Times New Roman"/>
      <w:sz w:val="24"/>
      <w:szCs w:val="20"/>
      <w:lang w:val="ru-RU" w:eastAsia="ru-RU"/>
    </w:rPr>
  </w:style>
  <w:style w:type="paragraph" w:customStyle="1" w:styleId="3c">
    <w:name w:val="Обычный3"/>
    <w:rsid w:val="00BC675F"/>
    <w:pPr>
      <w:suppressAutoHyphens/>
      <w:spacing w:after="0" w:line="240" w:lineRule="auto"/>
    </w:pPr>
    <w:rPr>
      <w:rFonts w:ascii="Times New Roman" w:eastAsia="Times New Roman" w:hAnsi="Times New Roman" w:cs="Times New Roman"/>
      <w:sz w:val="20"/>
      <w:szCs w:val="20"/>
      <w:lang w:eastAsia="ar-SA"/>
    </w:rPr>
  </w:style>
  <w:style w:type="paragraph" w:customStyle="1" w:styleId="52">
    <w:name w:val="Абзац списка5"/>
    <w:basedOn w:val="a"/>
    <w:rsid w:val="00BC675F"/>
    <w:pPr>
      <w:suppressAutoHyphens/>
      <w:ind w:left="720"/>
    </w:pPr>
    <w:rPr>
      <w:rFonts w:eastAsia="Arial Unicode MS" w:cs="font78"/>
      <w:kern w:val="2"/>
      <w:lang w:val="ru-RU" w:eastAsia="ar-SA"/>
    </w:rPr>
  </w:style>
  <w:style w:type="paragraph" w:customStyle="1" w:styleId="1ffd">
    <w:name w:val="Обычный (веб)1"/>
    <w:basedOn w:val="a"/>
    <w:rsid w:val="00BC675F"/>
    <w:pPr>
      <w:suppressAutoHyphens/>
      <w:spacing w:before="100" w:after="100" w:line="100" w:lineRule="atLeast"/>
    </w:pPr>
    <w:rPr>
      <w:rFonts w:ascii="Times New Roman" w:eastAsia="Times New Roman" w:hAnsi="Times New Roman"/>
      <w:sz w:val="24"/>
      <w:szCs w:val="24"/>
      <w:lang w:eastAsia="ar-SA"/>
    </w:rPr>
  </w:style>
  <w:style w:type="paragraph" w:customStyle="1" w:styleId="53">
    <w:name w:val="Без интервала5"/>
    <w:rsid w:val="00BC675F"/>
    <w:pPr>
      <w:spacing w:after="0" w:line="240" w:lineRule="auto"/>
    </w:pPr>
    <w:rPr>
      <w:rFonts w:ascii="Calibri" w:eastAsia="Times New Roman" w:hAnsi="Calibri" w:cs="Times New Roman"/>
      <w:lang w:val="ru-RU"/>
    </w:rPr>
  </w:style>
  <w:style w:type="paragraph" w:customStyle="1" w:styleId="2f1">
    <w:name w:val="2"/>
    <w:basedOn w:val="a"/>
    <w:rsid w:val="00BC675F"/>
    <w:pPr>
      <w:spacing w:after="0" w:line="240" w:lineRule="auto"/>
    </w:pPr>
    <w:rPr>
      <w:rFonts w:ascii="Verdana" w:eastAsia="Times New Roman" w:hAnsi="Verdana" w:cs="Verdana"/>
      <w:sz w:val="20"/>
      <w:szCs w:val="20"/>
      <w:lang w:val="en-US"/>
    </w:rPr>
  </w:style>
  <w:style w:type="character" w:customStyle="1" w:styleId="apple-converted-space">
    <w:name w:val="apple-converted-space"/>
    <w:rsid w:val="00BC675F"/>
    <w:rPr>
      <w:rFonts w:ascii="Times New Roman" w:hAnsi="Times New Roman" w:cs="Times New Roman" w:hint="default"/>
    </w:rPr>
  </w:style>
  <w:style w:type="character" w:customStyle="1" w:styleId="rvts0">
    <w:name w:val="rvts0"/>
    <w:basedOn w:val="a0"/>
    <w:rsid w:val="00BC675F"/>
  </w:style>
  <w:style w:type="table" w:styleId="afffa">
    <w:name w:val="Table Grid"/>
    <w:basedOn w:val="a1"/>
    <w:rsid w:val="00BC675F"/>
    <w:pPr>
      <w:spacing w:after="0" w:line="240" w:lineRule="auto"/>
    </w:pPr>
    <w:rPr>
      <w:rFonts w:ascii="Times New Roman" w:eastAsia="Calibri" w:hAnsi="Times New Roman" w:cs="Times New Roman"/>
      <w:sz w:val="20"/>
      <w:szCs w:val="20"/>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e">
    <w:name w:val="Сетка таблицы1"/>
    <w:basedOn w:val="a1"/>
    <w:rsid w:val="00BC675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2">
    <w:name w:val="Сетка таблицы2"/>
    <w:basedOn w:val="a1"/>
    <w:next w:val="afffa"/>
    <w:rsid w:val="00BC675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BI-rating">
    <w:name w:val="Цытата IBI-rating"/>
    <w:basedOn w:val="a"/>
    <w:qFormat/>
    <w:rsid w:val="00BC675F"/>
    <w:pPr>
      <w:pBdr>
        <w:left w:val="single" w:sz="12" w:space="4" w:color="3B444F"/>
      </w:pBdr>
      <w:spacing w:before="40" w:after="40" w:line="240" w:lineRule="auto"/>
    </w:pPr>
    <w:rPr>
      <w:rFonts w:ascii="Myriad Pro" w:hAnsi="Myriad Pro"/>
      <w:i/>
      <w:color w:val="3B444F"/>
      <w:sz w:val="18"/>
    </w:rPr>
  </w:style>
  <w:style w:type="character" w:styleId="afffb">
    <w:name w:val="Emphasis"/>
    <w:qFormat/>
    <w:rsid w:val="00BC675F"/>
    <w:rPr>
      <w:i/>
      <w:iCs/>
    </w:rPr>
  </w:style>
  <w:style w:type="paragraph" w:customStyle="1" w:styleId="docdata">
    <w:name w:val="docdata"/>
    <w:aliases w:val="docy,v5,21882,baiaagaaboqcaaadj00aaau1tqaaaaaaaaaaaaaaaaaaaaaaaaaaaaaaaaaaaaaaaaaaaaaaaaaaaaaaaaaaaaaaaaaaaaaaaaaaaaaaaaaaaaaaaaaaaaaaaaaaaaaaaaaaaaaaaaaaaaaaaaaaaaaaaaaaaaaaaaaaaaaaaaaaaaaaaaaaaaaaaaaaaaaaaaaaaaaaaaaaaaaaaaaaaaaaaaaaaaaaaaaaaaa"/>
    <w:basedOn w:val="a"/>
    <w:rsid w:val="00BC675F"/>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LTGliederung1">
    <w:name w:val="???????~LT~Gliederung 1"/>
    <w:qFormat/>
    <w:rsid w:val="00BC675F"/>
    <w:pPr>
      <w:suppressAutoHyphens/>
      <w:spacing w:after="283"/>
    </w:pPr>
    <w:rPr>
      <w:rFonts w:ascii="Mangal" w:eastAsia="Tahoma" w:hAnsi="Mangal" w:cs="Arial"/>
      <w:color w:val="00000A"/>
      <w:kern w:val="2"/>
      <w:sz w:val="64"/>
      <w:szCs w:val="24"/>
      <w:lang w:val="ru-RU" w:eastAsia="ru-RU"/>
    </w:rPr>
  </w:style>
  <w:style w:type="character" w:styleId="afffc">
    <w:name w:val="Strong"/>
    <w:qFormat/>
    <w:rsid w:val="00BC675F"/>
    <w:rPr>
      <w:b/>
      <w:bCs w:val="0"/>
    </w:rPr>
  </w:style>
  <w:style w:type="character" w:customStyle="1" w:styleId="a5">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4"/>
    <w:locked/>
    <w:rsid w:val="00BC675F"/>
    <w:rPr>
      <w:rFonts w:ascii="Times New Roman" w:eastAsia="Calibri" w:hAnsi="Times New Roman" w:cs="Times New Roman"/>
      <w:sz w:val="24"/>
      <w:szCs w:val="24"/>
      <w:lang/>
    </w:rPr>
  </w:style>
  <w:style w:type="paragraph" w:customStyle="1" w:styleId="m-8004682923729023331s3">
    <w:name w:val="m_-8004682923729023331s3"/>
    <w:basedOn w:val="a"/>
    <w:rsid w:val="00BC675F"/>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m-8004682923729023331bumpedfont15">
    <w:name w:val="m_-8004682923729023331bumpedfont15"/>
    <w:rsid w:val="00BC675F"/>
  </w:style>
  <w:style w:type="character" w:customStyle="1" w:styleId="1932">
    <w:name w:val="1932"/>
    <w:aliases w:val="baiaagaaboqcaaaduwmaaaxjawaaaaaaaaaaaaaaaaaaaaaaaaaaaaaaaaaaaaaaaaaaaaaaaaaaaaaaaaaaaaaaaaaaaaaaaaaaaaaaaaaaaaaaaaaaaaaaaaaaaaaaaaaaaaaaaaaaaaaaaaaaaaaaaaaaaaaaaaaaaaaaaaaaaaaaaaaaaaaaaaaaaaaaaaaaaaaaaaaaaaaaaaaaaaaaaaaaaaaaaaaaaaa"/>
    <w:rsid w:val="00BC675F"/>
    <w:rPr>
      <w:rFonts w:ascii="Times New Roman" w:hAnsi="Times New Roman" w:cs="Times New Roman" w:hint="default"/>
    </w:rPr>
  </w:style>
  <w:style w:type="character" w:customStyle="1" w:styleId="5yl5">
    <w:name w:val="_5yl5"/>
    <w:basedOn w:val="a0"/>
    <w:rsid w:val="00BC675F"/>
  </w:style>
  <w:style w:type="character" w:customStyle="1" w:styleId="Bodytext2">
    <w:name w:val="Body text (2)_"/>
    <w:link w:val="Bodytext20"/>
    <w:rsid w:val="00BC675F"/>
    <w:rPr>
      <w:sz w:val="26"/>
      <w:szCs w:val="26"/>
      <w:shd w:val="clear" w:color="auto" w:fill="FFFFFF"/>
    </w:rPr>
  </w:style>
  <w:style w:type="paragraph" w:customStyle="1" w:styleId="Bodytext20">
    <w:name w:val="Body text (2)"/>
    <w:basedOn w:val="a"/>
    <w:link w:val="Bodytext2"/>
    <w:rsid w:val="00BC675F"/>
    <w:pPr>
      <w:widowControl w:val="0"/>
      <w:shd w:val="clear" w:color="auto" w:fill="FFFFFF"/>
      <w:spacing w:before="1200" w:after="600" w:line="322" w:lineRule="exact"/>
      <w:ind w:hanging="1388"/>
    </w:pPr>
    <w:rPr>
      <w:rFonts w:asciiTheme="minorHAnsi" w:eastAsiaTheme="minorHAnsi" w:hAnsiTheme="minorHAnsi" w:cstheme="minorBidi"/>
      <w:sz w:val="26"/>
      <w:szCs w:val="26"/>
    </w:rPr>
  </w:style>
  <w:style w:type="character" w:customStyle="1" w:styleId="Bodytext2Bold">
    <w:name w:val="Body text (2) + Bold"/>
    <w:rsid w:val="00BC675F"/>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uk-UA" w:eastAsia="uk-UA" w:bidi="uk-UA"/>
    </w:rPr>
  </w:style>
  <w:style w:type="character" w:customStyle="1" w:styleId="Heading23">
    <w:name w:val="Heading #2 (3)_"/>
    <w:link w:val="Heading230"/>
    <w:rsid w:val="00BC675F"/>
    <w:rPr>
      <w:sz w:val="26"/>
      <w:szCs w:val="26"/>
      <w:shd w:val="clear" w:color="auto" w:fill="FFFFFF"/>
    </w:rPr>
  </w:style>
  <w:style w:type="paragraph" w:customStyle="1" w:styleId="Heading230">
    <w:name w:val="Heading #2 (3)"/>
    <w:basedOn w:val="a"/>
    <w:link w:val="Heading23"/>
    <w:rsid w:val="00BC675F"/>
    <w:pPr>
      <w:widowControl w:val="0"/>
      <w:shd w:val="clear" w:color="auto" w:fill="FFFFFF"/>
      <w:spacing w:after="300" w:line="0" w:lineRule="atLeast"/>
      <w:jc w:val="center"/>
      <w:outlineLvl w:val="1"/>
    </w:pPr>
    <w:rPr>
      <w:rFonts w:asciiTheme="minorHAnsi" w:eastAsiaTheme="minorHAnsi" w:hAnsiTheme="minorHAnsi" w:cstheme="minorBidi"/>
      <w:sz w:val="26"/>
      <w:szCs w:val="26"/>
    </w:rPr>
  </w:style>
  <w:style w:type="character" w:customStyle="1" w:styleId="Bodytext16">
    <w:name w:val="Body text (16)_"/>
    <w:link w:val="Bodytext160"/>
    <w:rsid w:val="00BC675F"/>
    <w:rPr>
      <w:b/>
      <w:bCs/>
      <w:sz w:val="26"/>
      <w:szCs w:val="26"/>
      <w:shd w:val="clear" w:color="auto" w:fill="FFFFFF"/>
    </w:rPr>
  </w:style>
  <w:style w:type="paragraph" w:customStyle="1" w:styleId="Bodytext160">
    <w:name w:val="Body text (16)"/>
    <w:basedOn w:val="a"/>
    <w:link w:val="Bodytext16"/>
    <w:rsid w:val="00BC675F"/>
    <w:pPr>
      <w:widowControl w:val="0"/>
      <w:shd w:val="clear" w:color="auto" w:fill="FFFFFF"/>
      <w:spacing w:after="60" w:line="293" w:lineRule="exact"/>
      <w:jc w:val="center"/>
    </w:pPr>
    <w:rPr>
      <w:rFonts w:asciiTheme="minorHAnsi" w:eastAsiaTheme="minorHAnsi" w:hAnsiTheme="minorHAnsi" w:cstheme="minorBidi"/>
      <w:b/>
      <w:bCs/>
      <w:sz w:val="26"/>
      <w:szCs w:val="26"/>
    </w:rPr>
  </w:style>
  <w:style w:type="character" w:customStyle="1" w:styleId="Bodytext15">
    <w:name w:val="Body text (15)_"/>
    <w:link w:val="Bodytext150"/>
    <w:rsid w:val="00BC675F"/>
    <w:rPr>
      <w:i/>
      <w:iCs/>
      <w:sz w:val="26"/>
      <w:szCs w:val="26"/>
      <w:shd w:val="clear" w:color="auto" w:fill="FFFFFF"/>
    </w:rPr>
  </w:style>
  <w:style w:type="paragraph" w:customStyle="1" w:styleId="Bodytext150">
    <w:name w:val="Body text (15)"/>
    <w:basedOn w:val="a"/>
    <w:link w:val="Bodytext15"/>
    <w:rsid w:val="00BC675F"/>
    <w:pPr>
      <w:widowControl w:val="0"/>
      <w:shd w:val="clear" w:color="auto" w:fill="FFFFFF"/>
      <w:spacing w:after="0" w:line="307" w:lineRule="exact"/>
      <w:ind w:firstLine="592"/>
    </w:pPr>
    <w:rPr>
      <w:rFonts w:asciiTheme="minorHAnsi" w:eastAsiaTheme="minorHAnsi" w:hAnsiTheme="minorHAnsi" w:cstheme="minorBidi"/>
      <w:i/>
      <w:iCs/>
      <w:sz w:val="26"/>
      <w:szCs w:val="26"/>
    </w:rPr>
  </w:style>
  <w:style w:type="character" w:customStyle="1" w:styleId="Bodytext83">
    <w:name w:val="Body text (83)_"/>
    <w:link w:val="Bodytext830"/>
    <w:rsid w:val="00BC675F"/>
    <w:rPr>
      <w:b/>
      <w:bCs/>
      <w:shd w:val="clear" w:color="auto" w:fill="FFFFFF"/>
    </w:rPr>
  </w:style>
  <w:style w:type="paragraph" w:customStyle="1" w:styleId="Bodytext830">
    <w:name w:val="Body text (83)"/>
    <w:basedOn w:val="a"/>
    <w:link w:val="Bodytext83"/>
    <w:rsid w:val="00BC675F"/>
    <w:pPr>
      <w:widowControl w:val="0"/>
      <w:shd w:val="clear" w:color="auto" w:fill="FFFFFF"/>
      <w:spacing w:before="600" w:after="0" w:line="298" w:lineRule="exact"/>
      <w:ind w:firstLine="2"/>
      <w:jc w:val="both"/>
    </w:pPr>
    <w:rPr>
      <w:rFonts w:asciiTheme="minorHAnsi" w:eastAsiaTheme="minorHAnsi" w:hAnsiTheme="minorHAnsi" w:cstheme="minorBidi"/>
      <w:b/>
      <w:bCs/>
    </w:rPr>
  </w:style>
  <w:style w:type="character" w:styleId="afffd">
    <w:name w:val="annotation reference"/>
    <w:rsid w:val="00BC675F"/>
    <w:rPr>
      <w:sz w:val="16"/>
      <w:szCs w:val="16"/>
    </w:rPr>
  </w:style>
  <w:style w:type="character" w:customStyle="1" w:styleId="rvts23">
    <w:name w:val="rvts23"/>
    <w:basedOn w:val="a0"/>
    <w:qFormat/>
    <w:rsid w:val="00BC67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pendata.te.ua/" TargetMode="External"/><Relationship Id="rId5" Type="http://schemas.openxmlformats.org/officeDocument/2006/relationships/hyperlink" Target="http://zakon2.rada.gov.ua/laws/show/875-1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94</Pages>
  <Words>141820</Words>
  <Characters>80838</Characters>
  <Application>Microsoft Office Word</Application>
  <DocSecurity>0</DocSecurity>
  <Lines>673</Lines>
  <Paragraphs>444</Paragraphs>
  <ScaleCrop>false</ScaleCrop>
  <Company>Microsoft</Company>
  <LinksUpToDate>false</LinksUpToDate>
  <CharactersWithSpaces>222214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d11-Pochyla</dc:creator>
  <cp:lastModifiedBy>d11-Pochyla</cp:lastModifiedBy>
  <cp:revision>1</cp:revision>
  <dcterms:created xsi:type="dcterms:W3CDTF">2019-06-18T11:07:00Z</dcterms:created>
  <dcterms:modified xsi:type="dcterms:W3CDTF">2019-06-18T11:07:00Z</dcterms:modified>
</cp:coreProperties>
</file>